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D1" w:rsidRDefault="00C673D1">
      <w:r>
        <w:t>CAVING – Đoạn tương đương để học viên nạp từ vựng</w:t>
      </w:r>
    </w:p>
    <w:p w:rsidR="00C673D1" w:rsidRDefault="00C673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7.45pt">
            <v:imagedata r:id="rId4" o:title="cave 1"/>
          </v:shape>
        </w:pict>
      </w:r>
    </w:p>
    <w:p w:rsidR="00C673D1" w:rsidRDefault="00C673D1">
      <w:bookmarkStart w:id="0" w:name="_GoBack"/>
      <w:bookmarkEnd w:id="0"/>
      <w:r>
        <w:pict>
          <v:shape id="_x0000_i1026" type="#_x0000_t75" style="width:467.5pt;height:305.3pt">
            <v:imagedata r:id="rId5" o:title="cabes 2"/>
          </v:shape>
        </w:pict>
      </w:r>
    </w:p>
    <w:sectPr w:rsidR="00C6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D1"/>
    <w:rsid w:val="00646094"/>
    <w:rsid w:val="00C673D1"/>
    <w:rsid w:val="00DB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FF3D9-4B6A-4F28-A1A6-34C7F827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2023-03-12T18:23:00Z</dcterms:created>
  <dcterms:modified xsi:type="dcterms:W3CDTF">2023-03-12T18:24:00Z</dcterms:modified>
</cp:coreProperties>
</file>