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Tạo cơ sở dữ liệu java16_shopping_test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Tạo bảng MatHang, LoaiHang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Tạo khóa chính, khóa ngoại trực tiếp trong lúc tạo bảng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Thêm cột NgayTao kiểu DATE vào bảng LoaiHang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Thay đổi tên tên cột NgayTao vừa thêm thành DATE_CREATED trong bảng LoaiHang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Tạo bảng DonHang, MatHang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Tạo khóa chính, khóa ngoại sau khi bảng đã tồn tại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ALTER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Tạo bảng ChiTietDonHang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 Lưu ý khóa chính nhiều cột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Xóa cột DATE_CREATED vừa thêm trong bảng LoaiHang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Xóa khóa ngoại từ bảng MatHang đến LoaiHang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