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i65r5ibs3cq" w:id="0"/>
      <w:bookmarkEnd w:id="0"/>
      <w:r w:rsidDel="00000000" w:rsidR="00000000" w:rsidRPr="00000000">
        <w:rPr>
          <w:rtl w:val="0"/>
        </w:rPr>
        <w:t xml:space="preserve">Dataset documentation guidance</w:t>
      </w:r>
    </w:p>
    <w:p w:rsidR="00000000" w:rsidDel="00000000" w:rsidP="00000000" w:rsidRDefault="00000000" w:rsidRPr="00000000" w14:paraId="00000002">
      <w:pPr>
        <w:widowControl w:val="0"/>
        <w:spacing w:line="263.5308837890625" w:lineRule="auto"/>
        <w:ind w:left="14.080047607421875" w:right="422.7618408203125" w:hanging="11.00006103515625"/>
        <w:jc w:val="both"/>
        <w:rPr/>
      </w:pPr>
      <w:r w:rsidDel="00000000" w:rsidR="00000000" w:rsidRPr="00000000">
        <w:rPr>
          <w:rtl w:val="0"/>
        </w:rPr>
        <w:t xml:space="preserve">This is the first draft of a reference document defining the </w:t>
      </w:r>
      <w:r w:rsidDel="00000000" w:rsidR="00000000" w:rsidRPr="00000000">
        <w:rPr>
          <w:b w:val="1"/>
          <w:rtl w:val="0"/>
        </w:rPr>
        <w:t xml:space="preserve">dataset documentation </w:t>
      </w:r>
      <w:r w:rsidDel="00000000" w:rsidR="00000000" w:rsidRPr="00000000">
        <w:rPr>
          <w:rtl w:val="0"/>
        </w:rPr>
        <w:t xml:space="preserve">to be used for “The Congruence Engine: Digital Tools for New Collections Based Industrial Histories ” TaNC-AHRC-funded project.  </w:t>
      </w:r>
    </w:p>
    <w:p w:rsidR="00000000" w:rsidDel="00000000" w:rsidP="00000000" w:rsidRDefault="00000000" w:rsidRPr="00000000" w14:paraId="00000003">
      <w:pPr>
        <w:widowControl w:val="0"/>
        <w:spacing w:before="17.08984375" w:line="263.5308837890625" w:lineRule="auto"/>
        <w:ind w:left="3.079986572265625" w:right="262.05810546875" w:firstLine="0"/>
        <w:rPr/>
      </w:pPr>
      <w:r w:rsidDel="00000000" w:rsidR="00000000" w:rsidRPr="00000000">
        <w:rPr>
          <w:rtl w:val="0"/>
        </w:rPr>
      </w:r>
    </w:p>
    <w:p w:rsidR="00000000" w:rsidDel="00000000" w:rsidP="00000000" w:rsidRDefault="00000000" w:rsidRPr="00000000" w14:paraId="00000004">
      <w:pPr>
        <w:widowControl w:val="0"/>
        <w:spacing w:before="17.08984375" w:line="263.5308837890625" w:lineRule="auto"/>
        <w:ind w:left="7.700042724609375" w:right="262.05810546875" w:hanging="4.62005615234375"/>
        <w:rPr/>
      </w:pPr>
      <w:r w:rsidDel="00000000" w:rsidR="00000000" w:rsidRPr="00000000">
        <w:rPr>
          <w:rtl w:val="0"/>
        </w:rPr>
      </w:r>
    </w:p>
    <w:p w:rsidR="00000000" w:rsidDel="00000000" w:rsidP="00000000" w:rsidRDefault="00000000" w:rsidRPr="00000000" w14:paraId="00000005">
      <w:pPr>
        <w:widowControl w:val="0"/>
        <w:spacing w:before="17.08984375" w:line="263.5308837890625" w:lineRule="auto"/>
        <w:ind w:left="7.700042724609375" w:right="262.05810546875" w:hanging="4.62005615234375"/>
        <w:rPr>
          <w:b w:val="1"/>
        </w:rPr>
      </w:pPr>
      <w:r w:rsidDel="00000000" w:rsidR="00000000" w:rsidRPr="00000000">
        <w:rPr>
          <w:b w:val="1"/>
          <w:rtl w:val="0"/>
        </w:rPr>
        <w:t xml:space="preserve">The Congruence Engine: technical infrastructure and data management  </w:t>
      </w:r>
    </w:p>
    <w:p w:rsidR="00000000" w:rsidDel="00000000" w:rsidP="00000000" w:rsidRDefault="00000000" w:rsidRPr="00000000" w14:paraId="00000006">
      <w:pPr>
        <w:widowControl w:val="0"/>
        <w:spacing w:before="158.25927734375" w:line="240" w:lineRule="auto"/>
        <w:ind w:left="1.75994873046875" w:firstLine="0"/>
        <w:rPr/>
      </w:pPr>
      <w:r w:rsidDel="00000000" w:rsidR="00000000" w:rsidRPr="00000000">
        <w:rPr>
          <w:rtl w:val="0"/>
        </w:rPr>
        <w:t xml:space="preserve">v.0.1 - October 2022</w:t>
      </w:r>
    </w:p>
    <w:p w:rsidR="00000000" w:rsidDel="00000000" w:rsidP="00000000" w:rsidRDefault="00000000" w:rsidRPr="00000000" w14:paraId="00000007">
      <w:pPr>
        <w:widowControl w:val="0"/>
        <w:spacing w:before="33.260498046875" w:line="240" w:lineRule="auto"/>
        <w:ind w:left="3.079986572265625" w:firstLine="0"/>
        <w:rPr/>
      </w:pPr>
      <w:r w:rsidDel="00000000" w:rsidR="00000000" w:rsidRPr="00000000">
        <w:rPr>
          <w:rtl w:val="0"/>
        </w:rPr>
        <w:t xml:space="preserve">Authors: Anna-Maria Sichani, Arran Rees, Jamie Unwin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document aims to provide documentation guidance to the Congruence Engine team for various datasets we are going to ingest and (re)use from data providers and project partners throughout the project.</w:t>
      </w:r>
    </w:p>
    <w:p w:rsidR="00000000" w:rsidDel="00000000" w:rsidP="00000000" w:rsidRDefault="00000000" w:rsidRPr="00000000" w14:paraId="0000000A">
      <w:pPr>
        <w:pStyle w:val="Heading2"/>
        <w:rPr>
          <w:sz w:val="24"/>
          <w:szCs w:val="24"/>
        </w:rPr>
      </w:pPr>
      <w:bookmarkStart w:colFirst="0" w:colLast="0" w:name="_fsw66koyb6fe" w:id="1"/>
      <w:bookmarkEnd w:id="1"/>
      <w:r w:rsidDel="00000000" w:rsidR="00000000" w:rsidRPr="00000000">
        <w:rPr>
          <w:sz w:val="24"/>
          <w:szCs w:val="24"/>
          <w:rtl w:val="0"/>
        </w:rPr>
        <w:t xml:space="preserve">(Inspiration from </w:t>
      </w:r>
      <w:hyperlink r:id="rId6">
        <w:r w:rsidDel="00000000" w:rsidR="00000000" w:rsidRPr="00000000">
          <w:rPr>
            <w:color w:val="1155cc"/>
            <w:sz w:val="24"/>
            <w:szCs w:val="24"/>
            <w:u w:val="single"/>
            <w:rtl w:val="0"/>
          </w:rPr>
          <w:t xml:space="preserve">Datasheets for datasets</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B">
      <w:pPr>
        <w:pStyle w:val="Heading2"/>
        <w:keepNext w:val="0"/>
        <w:keepLines w:val="0"/>
        <w:pBdr>
          <w:bottom w:color="auto" w:space="5" w:sz="0" w:val="none"/>
        </w:pBdr>
        <w:spacing w:after="240" w:line="300" w:lineRule="auto"/>
        <w:rPr>
          <w:b w:val="1"/>
          <w:color w:val="24292f"/>
          <w:sz w:val="34"/>
          <w:szCs w:val="34"/>
        </w:rPr>
      </w:pPr>
      <w:bookmarkStart w:colFirst="0" w:colLast="0" w:name="_kjqermv74d18" w:id="2"/>
      <w:bookmarkEnd w:id="2"/>
      <w:r w:rsidDel="00000000" w:rsidR="00000000" w:rsidRPr="00000000">
        <w:rPr>
          <w:b w:val="1"/>
          <w:color w:val="24292f"/>
          <w:sz w:val="34"/>
          <w:szCs w:val="34"/>
          <w:rtl w:val="0"/>
        </w:rPr>
        <w:t xml:space="preserve">Dataset Name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keepNext w:val="0"/>
        <w:keepLines w:val="0"/>
        <w:pBdr>
          <w:bottom w:color="auto" w:space="5" w:sz="0" w:val="none"/>
        </w:pBdr>
        <w:spacing w:after="240" w:line="300" w:lineRule="auto"/>
        <w:rPr>
          <w:b w:val="1"/>
          <w:color w:val="24292f"/>
          <w:sz w:val="33"/>
          <w:szCs w:val="33"/>
        </w:rPr>
      </w:pPr>
      <w:bookmarkStart w:colFirst="0" w:colLast="0" w:name="_gx5w446yga6k" w:id="3"/>
      <w:bookmarkEnd w:id="3"/>
      <w:r w:rsidDel="00000000" w:rsidR="00000000" w:rsidRPr="00000000">
        <w:rPr>
          <w:b w:val="1"/>
          <w:color w:val="24292f"/>
          <w:sz w:val="33"/>
          <w:szCs w:val="33"/>
          <w:rtl w:val="0"/>
        </w:rPr>
        <w:t xml:space="preserve">Description</w:t>
      </w:r>
    </w:p>
    <w:p w:rsidR="00000000" w:rsidDel="00000000" w:rsidP="00000000" w:rsidRDefault="00000000" w:rsidRPr="00000000" w14:paraId="0000000E">
      <w:pPr>
        <w:rPr/>
      </w:pPr>
      <w:r w:rsidDel="00000000" w:rsidR="00000000" w:rsidRPr="00000000">
        <w:rPr>
          <w:rtl w:val="0"/>
        </w:rPr>
        <w:t xml:space="preserve">Size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Format </w:t>
      </w:r>
      <w:r w:rsidDel="00000000" w:rsidR="00000000" w:rsidRPr="00000000">
        <w:rPr>
          <w:rtl w:val="0"/>
        </w:rPr>
      </w:r>
    </w:p>
    <w:p w:rsidR="00000000" w:rsidDel="00000000" w:rsidP="00000000" w:rsidRDefault="00000000" w:rsidRPr="00000000" w14:paraId="00000011">
      <w:pPr>
        <w:pStyle w:val="Heading3"/>
        <w:keepNext w:val="0"/>
        <w:keepLines w:val="0"/>
        <w:spacing w:after="240" w:before="360" w:line="240" w:lineRule="auto"/>
        <w:ind w:left="-300" w:firstLine="0"/>
        <w:rPr>
          <w:b w:val="1"/>
          <w:color w:val="24292f"/>
          <w:sz w:val="33"/>
          <w:szCs w:val="33"/>
        </w:rPr>
      </w:pPr>
      <w:bookmarkStart w:colFirst="0" w:colLast="0" w:name="_d8ohumgss59w" w:id="4"/>
      <w:bookmarkEnd w:id="4"/>
      <w:r w:rsidDel="00000000" w:rsidR="00000000" w:rsidRPr="00000000">
        <w:rPr>
          <w:rtl w:val="0"/>
        </w:rPr>
      </w:r>
    </w:p>
    <w:p w:rsidR="00000000" w:rsidDel="00000000" w:rsidP="00000000" w:rsidRDefault="00000000" w:rsidRPr="00000000" w14:paraId="00000012">
      <w:pPr>
        <w:pStyle w:val="Heading3"/>
        <w:keepNext w:val="0"/>
        <w:keepLines w:val="0"/>
        <w:spacing w:after="240" w:before="360" w:line="240" w:lineRule="auto"/>
        <w:ind w:left="-300" w:firstLine="0"/>
        <w:rPr>
          <w:b w:val="1"/>
          <w:color w:val="24292f"/>
          <w:sz w:val="33"/>
          <w:szCs w:val="33"/>
        </w:rPr>
      </w:pPr>
      <w:bookmarkStart w:colFirst="0" w:colLast="0" w:name="_dp2pt4w6c9pp" w:id="5"/>
      <w:bookmarkEnd w:id="5"/>
      <w:r w:rsidDel="00000000" w:rsidR="00000000" w:rsidRPr="00000000">
        <w:rPr>
          <w:b w:val="1"/>
          <w:color w:val="24292f"/>
          <w:sz w:val="33"/>
          <w:szCs w:val="33"/>
          <w:rtl w:val="0"/>
        </w:rPr>
        <w:t xml:space="preserve">Storage </w:t>
      </w:r>
    </w:p>
    <w:p w:rsidR="00000000" w:rsidDel="00000000" w:rsidP="00000000" w:rsidRDefault="00000000" w:rsidRPr="00000000" w14:paraId="00000013">
      <w:pPr>
        <w:pStyle w:val="Heading3"/>
        <w:keepNext w:val="0"/>
        <w:keepLines w:val="0"/>
        <w:spacing w:after="240" w:before="360" w:line="240" w:lineRule="auto"/>
        <w:ind w:left="-300" w:firstLine="0"/>
        <w:rPr>
          <w:b w:val="1"/>
          <w:color w:val="24292f"/>
          <w:sz w:val="33"/>
          <w:szCs w:val="33"/>
        </w:rPr>
      </w:pPr>
      <w:bookmarkStart w:colFirst="0" w:colLast="0" w:name="_ttq3oml4z7pz" w:id="6"/>
      <w:bookmarkEnd w:id="6"/>
      <w:r w:rsidDel="00000000" w:rsidR="00000000" w:rsidRPr="00000000">
        <w:rPr>
          <w:rtl w:val="0"/>
        </w:rPr>
      </w:r>
    </w:p>
    <w:p w:rsidR="00000000" w:rsidDel="00000000" w:rsidP="00000000" w:rsidRDefault="00000000" w:rsidRPr="00000000" w14:paraId="00000014">
      <w:pPr>
        <w:pStyle w:val="Heading3"/>
        <w:keepNext w:val="0"/>
        <w:keepLines w:val="0"/>
        <w:spacing w:after="240" w:before="360" w:line="240" w:lineRule="auto"/>
        <w:ind w:left="-300" w:firstLine="0"/>
        <w:rPr>
          <w:b w:val="1"/>
          <w:color w:val="24292f"/>
          <w:sz w:val="33"/>
          <w:szCs w:val="33"/>
        </w:rPr>
      </w:pPr>
      <w:bookmarkStart w:colFirst="0" w:colLast="0" w:name="_wcivxkplig83" w:id="7"/>
      <w:bookmarkEnd w:id="7"/>
      <w:r w:rsidDel="00000000" w:rsidR="00000000" w:rsidRPr="00000000">
        <w:rPr>
          <w:b w:val="1"/>
          <w:color w:val="24292f"/>
          <w:sz w:val="33"/>
          <w:szCs w:val="33"/>
          <w:rtl w:val="0"/>
        </w:rPr>
        <w:t xml:space="preserve">Copyright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keepNext w:val="0"/>
        <w:keepLines w:val="0"/>
        <w:spacing w:after="240" w:before="360" w:line="240" w:lineRule="auto"/>
        <w:ind w:left="-300" w:firstLine="0"/>
        <w:rPr>
          <w:b w:val="1"/>
          <w:color w:val="24292f"/>
          <w:sz w:val="33"/>
          <w:szCs w:val="33"/>
        </w:rPr>
      </w:pPr>
      <w:bookmarkStart w:colFirst="0" w:colLast="0" w:name="_kwwxn92g37lr" w:id="8"/>
      <w:bookmarkEnd w:id="8"/>
      <w:r w:rsidDel="00000000" w:rsidR="00000000" w:rsidRPr="00000000">
        <w:rPr>
          <w:b w:val="1"/>
          <w:color w:val="24292f"/>
          <w:sz w:val="33"/>
          <w:szCs w:val="33"/>
          <w:rtl w:val="0"/>
        </w:rPr>
        <w:t xml:space="preserve">Source URL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keepNext w:val="0"/>
        <w:keepLines w:val="0"/>
        <w:spacing w:after="240" w:before="360" w:line="240" w:lineRule="auto"/>
        <w:ind w:left="-300" w:firstLine="0"/>
        <w:rPr>
          <w:b w:val="1"/>
          <w:color w:val="24292f"/>
          <w:sz w:val="33"/>
          <w:szCs w:val="33"/>
        </w:rPr>
      </w:pPr>
      <w:bookmarkStart w:colFirst="0" w:colLast="0" w:name="_ojyyl3i4gcz0" w:id="9"/>
      <w:bookmarkEnd w:id="9"/>
      <w:r w:rsidDel="00000000" w:rsidR="00000000" w:rsidRPr="00000000">
        <w:rPr>
          <w:b w:val="1"/>
          <w:color w:val="24292f"/>
          <w:sz w:val="33"/>
          <w:szCs w:val="33"/>
          <w:rtl w:val="0"/>
        </w:rPr>
        <w:t xml:space="preserve">Use cases - mini-investigations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keepNext w:val="0"/>
        <w:keepLines w:val="0"/>
        <w:spacing w:after="240" w:before="360" w:line="240" w:lineRule="auto"/>
        <w:ind w:left="-300" w:firstLine="0"/>
        <w:rPr>
          <w:b w:val="1"/>
          <w:color w:val="24292f"/>
          <w:sz w:val="33"/>
          <w:szCs w:val="33"/>
        </w:rPr>
      </w:pPr>
      <w:bookmarkStart w:colFirst="0" w:colLast="0" w:name="_t37yv2vz1qjs" w:id="10"/>
      <w:bookmarkEnd w:id="10"/>
      <w:r w:rsidDel="00000000" w:rsidR="00000000" w:rsidRPr="00000000">
        <w:rPr>
          <w:b w:val="1"/>
          <w:color w:val="24292f"/>
          <w:sz w:val="33"/>
          <w:szCs w:val="33"/>
          <w:rtl w:val="0"/>
        </w:rPr>
        <w:t xml:space="preserve">Linked datasets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keepLines w:val="0"/>
        <w:spacing w:after="240" w:before="360" w:line="240" w:lineRule="auto"/>
        <w:ind w:left="-300" w:firstLine="0"/>
        <w:rPr>
          <w:b w:val="1"/>
          <w:color w:val="24292f"/>
          <w:sz w:val="33"/>
          <w:szCs w:val="33"/>
        </w:rPr>
      </w:pPr>
      <w:bookmarkStart w:colFirst="0" w:colLast="0" w:name="_cvhuk2ljt4nf" w:id="11"/>
      <w:bookmarkEnd w:id="11"/>
      <w:r w:rsidDel="00000000" w:rsidR="00000000" w:rsidRPr="00000000">
        <w:rPr>
          <w:b w:val="1"/>
          <w:color w:val="24292f"/>
          <w:sz w:val="33"/>
          <w:szCs w:val="33"/>
          <w:rtl w:val="0"/>
        </w:rPr>
        <w:t xml:space="preserve">Potential datasets to use alongside this dataset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keepNext w:val="0"/>
        <w:keepLines w:val="0"/>
        <w:spacing w:after="240" w:before="360" w:line="240" w:lineRule="auto"/>
        <w:ind w:left="-300" w:firstLine="0"/>
        <w:rPr>
          <w:b w:val="1"/>
          <w:color w:val="24292f"/>
          <w:sz w:val="33"/>
          <w:szCs w:val="33"/>
        </w:rPr>
      </w:pPr>
      <w:bookmarkStart w:colFirst="0" w:colLast="0" w:name="_tsuif5woza7q" w:id="12"/>
      <w:bookmarkEnd w:id="12"/>
      <w:r w:rsidDel="00000000" w:rsidR="00000000" w:rsidRPr="00000000">
        <w:rPr>
          <w:b w:val="1"/>
          <w:color w:val="24292f"/>
          <w:sz w:val="33"/>
          <w:szCs w:val="33"/>
          <w:rtl w:val="0"/>
        </w:rPr>
        <w:t xml:space="preserve">Known History / things to be aware of</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keepNext w:val="0"/>
        <w:keepLines w:val="0"/>
        <w:spacing w:after="240" w:before="360" w:line="240" w:lineRule="auto"/>
        <w:ind w:left="-300" w:firstLine="0"/>
        <w:rPr>
          <w:b w:val="1"/>
          <w:color w:val="24292f"/>
          <w:sz w:val="33"/>
          <w:szCs w:val="33"/>
        </w:rPr>
      </w:pPr>
      <w:bookmarkStart w:colFirst="0" w:colLast="0" w:name="_hglzywryta3a" w:id="13"/>
      <w:bookmarkEnd w:id="13"/>
      <w:r w:rsidDel="00000000" w:rsidR="00000000" w:rsidRPr="00000000">
        <w:rPr>
          <w:b w:val="1"/>
          <w:color w:val="24292f"/>
          <w:sz w:val="33"/>
          <w:szCs w:val="33"/>
          <w:rtl w:val="0"/>
        </w:rPr>
        <w:t xml:space="preserve">Example projects using this data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keepNext w:val="0"/>
        <w:keepLines w:val="0"/>
        <w:spacing w:after="240" w:before="360" w:line="240" w:lineRule="auto"/>
        <w:ind w:left="-300" w:firstLine="0"/>
        <w:rPr>
          <w:b w:val="1"/>
          <w:color w:val="24292f"/>
          <w:sz w:val="33"/>
          <w:szCs w:val="33"/>
        </w:rPr>
      </w:pPr>
      <w:bookmarkStart w:colFirst="0" w:colLast="0" w:name="_ormm4iputwde" w:id="14"/>
      <w:bookmarkEnd w:id="14"/>
      <w:r w:rsidDel="00000000" w:rsidR="00000000" w:rsidRPr="00000000">
        <w:rPr>
          <w:b w:val="1"/>
          <w:color w:val="24292f"/>
          <w:sz w:val="33"/>
          <w:szCs w:val="33"/>
          <w:rtl w:val="0"/>
        </w:rPr>
        <w:t xml:space="preserve">Known Biases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keepNext w:val="0"/>
        <w:keepLines w:val="0"/>
        <w:spacing w:after="240" w:before="360" w:line="240" w:lineRule="auto"/>
        <w:ind w:left="-300" w:firstLine="0"/>
        <w:rPr>
          <w:b w:val="1"/>
          <w:color w:val="24292f"/>
          <w:sz w:val="33"/>
          <w:szCs w:val="33"/>
        </w:rPr>
      </w:pPr>
      <w:bookmarkStart w:colFirst="0" w:colLast="0" w:name="_w1ty0e5dkxj3" w:id="15"/>
      <w:bookmarkEnd w:id="15"/>
      <w:r w:rsidDel="00000000" w:rsidR="00000000" w:rsidRPr="00000000">
        <w:rPr>
          <w:b w:val="1"/>
          <w:color w:val="24292f"/>
          <w:sz w:val="33"/>
          <w:szCs w:val="33"/>
          <w:rtl w:val="0"/>
        </w:rPr>
        <w:t xml:space="preserve">Known History / Things to be aware of</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keepNext w:val="0"/>
        <w:keepLines w:val="0"/>
        <w:spacing w:after="240" w:before="360" w:line="240" w:lineRule="auto"/>
        <w:ind w:left="-300" w:firstLine="0"/>
        <w:rPr>
          <w:b w:val="1"/>
          <w:color w:val="24292f"/>
          <w:sz w:val="33"/>
          <w:szCs w:val="33"/>
        </w:rPr>
      </w:pPr>
      <w:bookmarkStart w:colFirst="0" w:colLast="0" w:name="_783wr5lns898" w:id="16"/>
      <w:bookmarkEnd w:id="16"/>
      <w:r w:rsidDel="00000000" w:rsidR="00000000" w:rsidRPr="00000000">
        <w:rPr>
          <w:b w:val="1"/>
          <w:color w:val="24292f"/>
          <w:sz w:val="33"/>
          <w:szCs w:val="33"/>
          <w:rtl w:val="0"/>
        </w:rPr>
        <w:t xml:space="preserve">Is this a derivative or intermediate dataset</w:t>
      </w:r>
    </w:p>
    <w:p w:rsidR="00000000" w:rsidDel="00000000" w:rsidP="00000000" w:rsidRDefault="00000000" w:rsidRPr="00000000" w14:paraId="00000029">
      <w:pPr>
        <w:spacing w:after="240" w:lineRule="auto"/>
        <w:rPr>
          <w:color w:val="24292f"/>
          <w:sz w:val="24"/>
          <w:szCs w:val="24"/>
        </w:rPr>
      </w:pPr>
      <w:r w:rsidDel="00000000" w:rsidR="00000000" w:rsidRPr="00000000">
        <w:rPr>
          <w:color w:val="24292f"/>
          <w:sz w:val="24"/>
          <w:szCs w:val="24"/>
          <w:rtl w:val="0"/>
        </w:rPr>
        <w:t xml:space="preserve">Can it be regenerated from other datasets or sources elsewhere? If so how?</w:t>
      </w:r>
    </w:p>
    <w:p w:rsidR="00000000" w:rsidDel="00000000" w:rsidP="00000000" w:rsidRDefault="00000000" w:rsidRPr="00000000" w14:paraId="0000002A">
      <w:pPr>
        <w:spacing w:after="240" w:lineRule="auto"/>
        <w:rPr>
          <w:color w:val="24292f"/>
          <w:sz w:val="24"/>
          <w:szCs w:val="24"/>
        </w:rPr>
      </w:pPr>
      <w:r w:rsidDel="00000000" w:rsidR="00000000" w:rsidRPr="00000000">
        <w:rPr>
          <w:rtl w:val="0"/>
        </w:rPr>
      </w:r>
    </w:p>
    <w:p w:rsidR="00000000" w:rsidDel="00000000" w:rsidP="00000000" w:rsidRDefault="00000000" w:rsidRPr="00000000" w14:paraId="0000002B">
      <w:pPr>
        <w:pStyle w:val="Heading3"/>
        <w:keepNext w:val="0"/>
        <w:keepLines w:val="0"/>
        <w:spacing w:after="240" w:before="360" w:line="240" w:lineRule="auto"/>
        <w:ind w:left="-300" w:firstLine="0"/>
        <w:rPr>
          <w:b w:val="1"/>
          <w:color w:val="24292f"/>
          <w:sz w:val="33"/>
          <w:szCs w:val="33"/>
        </w:rPr>
      </w:pPr>
      <w:bookmarkStart w:colFirst="0" w:colLast="0" w:name="_zf2w6l3axh4u" w:id="17"/>
      <w:bookmarkEnd w:id="17"/>
      <w:r w:rsidDel="00000000" w:rsidR="00000000" w:rsidRPr="00000000">
        <w:rPr>
          <w:b w:val="1"/>
          <w:color w:val="24292f"/>
          <w:sz w:val="33"/>
          <w:szCs w:val="33"/>
          <w:rtl w:val="0"/>
        </w:rPr>
        <w:t xml:space="preserve">Life of dataset / Can or should it ever be deleted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keepNext w:val="0"/>
        <w:keepLines w:val="0"/>
        <w:spacing w:before="360" w:line="240" w:lineRule="auto"/>
        <w:ind w:left="-300" w:firstLine="0"/>
        <w:rPr>
          <w:b w:val="1"/>
          <w:color w:val="24292f"/>
          <w:sz w:val="33"/>
          <w:szCs w:val="33"/>
        </w:rPr>
      </w:pPr>
      <w:bookmarkStart w:colFirst="0" w:colLast="0" w:name="_riix8mgm6r1y" w:id="18"/>
      <w:bookmarkEnd w:id="18"/>
      <w:r w:rsidDel="00000000" w:rsidR="00000000" w:rsidRPr="00000000">
        <w:rPr>
          <w:b w:val="1"/>
          <w:color w:val="24292f"/>
          <w:sz w:val="33"/>
          <w:szCs w:val="33"/>
          <w:rtl w:val="0"/>
        </w:rPr>
        <w:t xml:space="preserve">Owner(s)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300" w:right="0" w:firstLine="0"/>
        <w:jc w:val="left"/>
        <w:rPr>
          <w:b w:val="1"/>
          <w:color w:val="24292f"/>
          <w:sz w:val="33"/>
          <w:szCs w:val="33"/>
        </w:rPr>
      </w:pPr>
      <w:bookmarkStart w:colFirst="0" w:colLast="0" w:name="_aj0bkqhy1rsd" w:id="19"/>
      <w:bookmarkEnd w:id="19"/>
      <w:r w:rsidDel="00000000" w:rsidR="00000000" w:rsidRPr="00000000">
        <w:rPr>
          <w:b w:val="1"/>
          <w:color w:val="24292f"/>
          <w:sz w:val="33"/>
          <w:szCs w:val="33"/>
          <w:rtl w:val="0"/>
        </w:rPr>
        <w:t xml:space="preserve">PID</w:t>
      </w:r>
    </w:p>
    <w:p w:rsidR="00000000" w:rsidDel="00000000" w:rsidP="00000000" w:rsidRDefault="00000000" w:rsidRPr="00000000" w14:paraId="00000030">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300" w:right="0" w:firstLine="0"/>
        <w:jc w:val="left"/>
        <w:rPr>
          <w:b w:val="1"/>
          <w:color w:val="24292f"/>
          <w:sz w:val="33"/>
          <w:szCs w:val="33"/>
        </w:rPr>
      </w:pPr>
      <w:bookmarkStart w:colFirst="0" w:colLast="0" w:name="_jkig96ewfhdk" w:id="20"/>
      <w:bookmarkEnd w:id="20"/>
      <w:r w:rsidDel="00000000" w:rsidR="00000000" w:rsidRPr="00000000">
        <w:rPr>
          <w:b w:val="1"/>
          <w:color w:val="24292f"/>
          <w:sz w:val="33"/>
          <w:szCs w:val="33"/>
          <w:rtl w:val="0"/>
        </w:rPr>
        <w:t xml:space="preserve">ORCID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cm.acm.org/magazines/2021/12/256932-datasheets-for-datasets/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