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258" w:rsidRPr="00343F8F" w:rsidRDefault="00BF6258" w:rsidP="00BF6258">
      <w:pPr>
        <w:jc w:val="center"/>
        <w:rPr>
          <w:b/>
          <w:sz w:val="32"/>
        </w:rPr>
      </w:pPr>
      <w:bookmarkStart w:id="0" w:name="_GoBack"/>
      <w:bookmarkEnd w:id="0"/>
      <w:r>
        <w:rPr>
          <w:b/>
          <w:sz w:val="32"/>
        </w:rPr>
        <w:t>ACM</w:t>
      </w:r>
    </w:p>
    <w:p w:rsidR="00BF6258" w:rsidRDefault="00BF6258" w:rsidP="00BF6258"/>
    <w:p w:rsidR="00BF6258" w:rsidRPr="00BF6258" w:rsidRDefault="00BF6258" w:rsidP="00BF6258">
      <w:pPr>
        <w:spacing w:line="360" w:lineRule="auto"/>
        <w:jc w:val="both"/>
        <w:rPr>
          <w:sz w:val="24"/>
        </w:rPr>
      </w:pPr>
      <w:r w:rsidRPr="00BF6258">
        <w:rPr>
          <w:sz w:val="24"/>
        </w:rPr>
        <w:t>Cuộc thi lập trình ACM hằng năm thu hút rất nhiều sinh viên yêu thích lập trình. Để tham dự kì thi năm nay nhóm LHP gồm 3 thành viên Lê, Hồng, Phong đề ra một chiến lược như sau. Khi nhận bộ đề từ BGK, lần lượt từng thành viên sẽ tiến hành ước lượng và gán nhãn độ khó cho từng bài từ 1 đến 5 (1:dễ nhất, 5:khó nhất). Sau đó họ sẽ phân phối bài cho các thành viên. Bộ đề sẽ được chia thành 3 tập khác rỗng cho các thành viên, mỗi tập sẽ gồm một dãy liên tiếp các bài.</w:t>
      </w:r>
    </w:p>
    <w:p w:rsidR="00BF6258" w:rsidRPr="00BF6258" w:rsidRDefault="00BF6258" w:rsidP="00BF6258">
      <w:pPr>
        <w:spacing w:line="360" w:lineRule="auto"/>
        <w:jc w:val="both"/>
        <w:rPr>
          <w:b/>
          <w:sz w:val="24"/>
        </w:rPr>
      </w:pPr>
    </w:p>
    <w:p w:rsidR="00BF6258" w:rsidRPr="00BF6258" w:rsidRDefault="00BF6258" w:rsidP="00BF6258">
      <w:pPr>
        <w:spacing w:line="360" w:lineRule="auto"/>
        <w:ind w:left="990" w:hanging="990"/>
        <w:jc w:val="both"/>
        <w:rPr>
          <w:i/>
          <w:sz w:val="24"/>
        </w:rPr>
      </w:pPr>
      <w:r w:rsidRPr="00BF6258">
        <w:rPr>
          <w:b/>
          <w:sz w:val="24"/>
        </w:rPr>
        <w:t>Yêu cầu</w:t>
      </w:r>
      <w:r w:rsidRPr="00BF6258">
        <w:rPr>
          <w:sz w:val="24"/>
        </w:rPr>
        <w:t>: Hãy giúp nhóm LHP phân phối bộ đề sao cho tổng độ khó là nhỏ nhất (đề thuộc người nào thì tính độ khó ước lượng của người đó)</w:t>
      </w:r>
    </w:p>
    <w:p w:rsidR="00BF6258" w:rsidRPr="00BF6258" w:rsidRDefault="00BF6258" w:rsidP="00BF6258">
      <w:pPr>
        <w:tabs>
          <w:tab w:val="left" w:pos="990"/>
        </w:tabs>
        <w:spacing w:line="360" w:lineRule="auto"/>
        <w:ind w:left="990" w:hanging="990"/>
        <w:jc w:val="both"/>
        <w:rPr>
          <w:sz w:val="24"/>
        </w:rPr>
      </w:pPr>
      <w:r w:rsidRPr="00BF6258">
        <w:rPr>
          <w:b/>
          <w:sz w:val="24"/>
        </w:rPr>
        <w:t>Dữ liệu:</w:t>
      </w:r>
      <w:r w:rsidRPr="00BF6258">
        <w:rPr>
          <w:sz w:val="24"/>
        </w:rPr>
        <w:t xml:space="preserve">  Vào từ file văn bản ACM.INP, dò</w:t>
      </w:r>
      <w:r w:rsidR="00CF5B22">
        <w:rPr>
          <w:sz w:val="24"/>
        </w:rPr>
        <w:t xml:space="preserve">ng dầu là số nguyên N (3≤ N ≤ </w:t>
      </w:r>
      <w:r w:rsidR="00FD34ED">
        <w:rPr>
          <w:sz w:val="24"/>
        </w:rPr>
        <w:t>3</w:t>
      </w:r>
      <w:r w:rsidRPr="00BF6258">
        <w:rPr>
          <w:sz w:val="24"/>
        </w:rPr>
        <w:t>0 000), số lượng bài trong bộ đề. Mỗi dòng trong 3 dòng tiếp theo chứa N số nguyên từ 1 đến 5 là độ khó ướng lượng cho các bài tương ứng trong bộ đề của từng thành viên. Dòng thứ nhất là của Lê, dòng thứ hai của Hồng và dòng thứ ba của Phong.</w:t>
      </w:r>
    </w:p>
    <w:p w:rsidR="00BF6258" w:rsidRPr="00BF6258" w:rsidRDefault="00BF6258" w:rsidP="00BF6258">
      <w:pPr>
        <w:spacing w:line="360" w:lineRule="auto"/>
        <w:ind w:left="990" w:hanging="990"/>
        <w:jc w:val="both"/>
        <w:rPr>
          <w:sz w:val="24"/>
          <w:lang w:val="pt-BR"/>
        </w:rPr>
      </w:pPr>
      <w:r w:rsidRPr="00BF6258">
        <w:rPr>
          <w:b/>
          <w:sz w:val="24"/>
          <w:lang w:val="pt-BR"/>
        </w:rPr>
        <w:t xml:space="preserve">Kết quả: </w:t>
      </w:r>
      <w:r w:rsidRPr="00BF6258">
        <w:rPr>
          <w:sz w:val="24"/>
          <w:lang w:val="pt-BR"/>
        </w:rPr>
        <w:t xml:space="preserve">Ghi ra file văn bản ACM.OUT một dòng chứa một số nguyên </w:t>
      </w:r>
      <w:r w:rsidRPr="00BF6258">
        <w:rPr>
          <w:sz w:val="24"/>
        </w:rPr>
        <w:t>cho biết tổng độ khó nhỏ nhất của bộ đề sau khi chia cho các thành viên</w:t>
      </w:r>
    </w:p>
    <w:p w:rsidR="00BF6258" w:rsidRPr="00BF6258" w:rsidRDefault="00BF6258" w:rsidP="00BF6258">
      <w:pPr>
        <w:spacing w:line="360" w:lineRule="auto"/>
        <w:jc w:val="both"/>
        <w:rPr>
          <w:rStyle w:val="apple-style-span"/>
          <w:rFonts w:ascii="Cambria" w:eastAsia="Courier New" w:hAnsi="Cambria" w:cs="Cambria"/>
          <w:b/>
          <w:sz w:val="24"/>
        </w:rPr>
      </w:pPr>
      <w:r w:rsidRPr="00BF6258">
        <w:rPr>
          <w:rStyle w:val="apple-style-span"/>
          <w:rFonts w:ascii="Cambria" w:eastAsia="Courier New" w:hAnsi="Cambria" w:cs="Cambria"/>
          <w:b/>
          <w:sz w:val="24"/>
        </w:rPr>
        <w:t>Ví dụ:</w:t>
      </w:r>
    </w:p>
    <w:tbl>
      <w:tblPr>
        <w:tblW w:w="5002" w:type="dxa"/>
        <w:tblInd w:w="1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8"/>
        <w:gridCol w:w="270"/>
        <w:gridCol w:w="2434"/>
      </w:tblGrid>
      <w:tr w:rsidR="00BF6258" w:rsidRPr="00BF6258" w:rsidTr="00771FE5">
        <w:tc>
          <w:tcPr>
            <w:tcW w:w="2298" w:type="dxa"/>
          </w:tcPr>
          <w:p w:rsidR="00BF6258" w:rsidRPr="00BF6258" w:rsidRDefault="00BF6258" w:rsidP="00771FE5">
            <w:pPr>
              <w:spacing w:line="360" w:lineRule="auto"/>
              <w:jc w:val="both"/>
              <w:rPr>
                <w:b/>
                <w:sz w:val="24"/>
                <w:lang w:val="pt-BR"/>
              </w:rPr>
            </w:pPr>
            <w:r w:rsidRPr="00BF6258">
              <w:rPr>
                <w:sz w:val="24"/>
              </w:rPr>
              <w:t>ACM.INP</w:t>
            </w:r>
            <w:r w:rsidRPr="00BF6258">
              <w:rPr>
                <w:b/>
                <w:sz w:val="24"/>
              </w:rPr>
              <w:t xml:space="preserve"> </w:t>
            </w:r>
          </w:p>
        </w:tc>
        <w:tc>
          <w:tcPr>
            <w:tcW w:w="270" w:type="dxa"/>
            <w:tcBorders>
              <w:top w:val="nil"/>
              <w:bottom w:val="nil"/>
            </w:tcBorders>
          </w:tcPr>
          <w:p w:rsidR="00BF6258" w:rsidRPr="00BF6258" w:rsidRDefault="00BF6258" w:rsidP="00771FE5">
            <w:pPr>
              <w:spacing w:line="360" w:lineRule="auto"/>
              <w:jc w:val="both"/>
              <w:rPr>
                <w:b/>
                <w:sz w:val="24"/>
                <w:lang w:val="pt-BR"/>
              </w:rPr>
            </w:pPr>
          </w:p>
        </w:tc>
        <w:tc>
          <w:tcPr>
            <w:tcW w:w="2434" w:type="dxa"/>
          </w:tcPr>
          <w:p w:rsidR="00BF6258" w:rsidRPr="00BF6258" w:rsidRDefault="00BF6258" w:rsidP="00771FE5">
            <w:pPr>
              <w:spacing w:line="360" w:lineRule="auto"/>
              <w:jc w:val="both"/>
              <w:rPr>
                <w:b/>
                <w:sz w:val="24"/>
                <w:lang w:val="pt-BR"/>
              </w:rPr>
            </w:pPr>
            <w:r w:rsidRPr="00BF6258">
              <w:rPr>
                <w:sz w:val="24"/>
              </w:rPr>
              <w:t>ACM.OUT</w:t>
            </w:r>
          </w:p>
        </w:tc>
      </w:tr>
      <w:tr w:rsidR="00BF6258" w:rsidRPr="00BF6258" w:rsidTr="00771FE5">
        <w:tc>
          <w:tcPr>
            <w:tcW w:w="2298" w:type="dxa"/>
          </w:tcPr>
          <w:p w:rsidR="00BF6258" w:rsidRPr="00BF6258" w:rsidRDefault="00BF6258" w:rsidP="00771FE5">
            <w:pPr>
              <w:spacing w:line="360" w:lineRule="auto"/>
              <w:jc w:val="both"/>
              <w:rPr>
                <w:sz w:val="24"/>
                <w:lang w:val="pt-BR"/>
              </w:rPr>
            </w:pPr>
            <w:r w:rsidRPr="00BF6258">
              <w:rPr>
                <w:sz w:val="24"/>
                <w:lang w:val="pt-BR"/>
              </w:rPr>
              <w:t>3</w:t>
            </w:r>
          </w:p>
          <w:p w:rsidR="00BF6258" w:rsidRPr="00BF6258" w:rsidRDefault="00BF6258" w:rsidP="00771FE5">
            <w:pPr>
              <w:spacing w:line="360" w:lineRule="auto"/>
              <w:jc w:val="both"/>
              <w:rPr>
                <w:sz w:val="24"/>
                <w:lang w:val="pt-BR"/>
              </w:rPr>
            </w:pPr>
            <w:r w:rsidRPr="00BF6258">
              <w:rPr>
                <w:sz w:val="24"/>
                <w:lang w:val="pt-BR"/>
              </w:rPr>
              <w:t>1 3 3</w:t>
            </w:r>
          </w:p>
          <w:p w:rsidR="00BF6258" w:rsidRPr="00BF6258" w:rsidRDefault="00BF6258" w:rsidP="00771FE5">
            <w:pPr>
              <w:spacing w:line="360" w:lineRule="auto"/>
              <w:jc w:val="both"/>
              <w:rPr>
                <w:sz w:val="24"/>
                <w:lang w:val="pt-BR"/>
              </w:rPr>
            </w:pPr>
            <w:r w:rsidRPr="00BF6258">
              <w:rPr>
                <w:sz w:val="24"/>
                <w:lang w:val="pt-BR"/>
              </w:rPr>
              <w:t>1 1 1</w:t>
            </w:r>
          </w:p>
          <w:p w:rsidR="00BF6258" w:rsidRPr="00BF6258" w:rsidRDefault="00BF6258" w:rsidP="00771FE5">
            <w:pPr>
              <w:spacing w:line="360" w:lineRule="auto"/>
              <w:jc w:val="both"/>
              <w:rPr>
                <w:sz w:val="24"/>
                <w:lang w:val="pt-BR"/>
              </w:rPr>
            </w:pPr>
            <w:r w:rsidRPr="00BF6258">
              <w:rPr>
                <w:sz w:val="24"/>
                <w:lang w:val="pt-BR"/>
              </w:rPr>
              <w:t>1 2 3</w:t>
            </w:r>
          </w:p>
        </w:tc>
        <w:tc>
          <w:tcPr>
            <w:tcW w:w="270" w:type="dxa"/>
            <w:tcBorders>
              <w:top w:val="nil"/>
              <w:bottom w:val="nil"/>
            </w:tcBorders>
          </w:tcPr>
          <w:p w:rsidR="00BF6258" w:rsidRPr="00BF6258" w:rsidRDefault="00BF6258" w:rsidP="00771FE5">
            <w:pPr>
              <w:spacing w:line="360" w:lineRule="auto"/>
              <w:jc w:val="both"/>
              <w:rPr>
                <w:sz w:val="24"/>
                <w:lang w:val="pt-BR"/>
              </w:rPr>
            </w:pPr>
          </w:p>
        </w:tc>
        <w:tc>
          <w:tcPr>
            <w:tcW w:w="2434" w:type="dxa"/>
          </w:tcPr>
          <w:p w:rsidR="00BF6258" w:rsidRPr="00BF6258" w:rsidRDefault="00BF6258" w:rsidP="00771F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24"/>
              </w:rPr>
            </w:pPr>
            <w:r w:rsidRPr="00BF6258">
              <w:rPr>
                <w:color w:val="000000"/>
                <w:sz w:val="24"/>
              </w:rPr>
              <w:t>4</w:t>
            </w:r>
          </w:p>
        </w:tc>
      </w:tr>
      <w:tr w:rsidR="00BF6258" w:rsidRPr="00BF6258" w:rsidTr="00771FE5">
        <w:tc>
          <w:tcPr>
            <w:tcW w:w="2298" w:type="dxa"/>
          </w:tcPr>
          <w:p w:rsidR="00BF6258" w:rsidRPr="00BF6258" w:rsidRDefault="00BF6258" w:rsidP="00771FE5">
            <w:pPr>
              <w:spacing w:line="360" w:lineRule="auto"/>
              <w:jc w:val="both"/>
              <w:rPr>
                <w:sz w:val="24"/>
                <w:lang w:val="pt-BR"/>
              </w:rPr>
            </w:pPr>
            <w:r w:rsidRPr="00BF6258">
              <w:rPr>
                <w:sz w:val="24"/>
                <w:lang w:val="pt-BR"/>
              </w:rPr>
              <w:t>7</w:t>
            </w:r>
          </w:p>
          <w:p w:rsidR="00BF6258" w:rsidRPr="00BF6258" w:rsidRDefault="00BF6258" w:rsidP="00771FE5">
            <w:pPr>
              <w:spacing w:line="360" w:lineRule="auto"/>
              <w:jc w:val="both"/>
              <w:rPr>
                <w:sz w:val="24"/>
                <w:lang w:val="pt-BR"/>
              </w:rPr>
            </w:pPr>
            <w:r w:rsidRPr="00BF6258">
              <w:rPr>
                <w:sz w:val="24"/>
                <w:lang w:val="pt-BR"/>
              </w:rPr>
              <w:t xml:space="preserve">3 3 4 1 3 4 4 </w:t>
            </w:r>
          </w:p>
          <w:p w:rsidR="00BF6258" w:rsidRPr="00BF6258" w:rsidRDefault="00BF6258" w:rsidP="00771FE5">
            <w:pPr>
              <w:spacing w:line="360" w:lineRule="auto"/>
              <w:jc w:val="both"/>
              <w:rPr>
                <w:sz w:val="24"/>
                <w:lang w:val="pt-BR"/>
              </w:rPr>
            </w:pPr>
            <w:r w:rsidRPr="00BF6258">
              <w:rPr>
                <w:sz w:val="24"/>
                <w:lang w:val="pt-BR"/>
              </w:rPr>
              <w:t>4 2 5 1 5 5 4</w:t>
            </w:r>
          </w:p>
          <w:p w:rsidR="00BF6258" w:rsidRPr="00BF6258" w:rsidRDefault="00BF6258" w:rsidP="00771FE5">
            <w:pPr>
              <w:spacing w:line="360" w:lineRule="auto"/>
              <w:jc w:val="both"/>
              <w:rPr>
                <w:sz w:val="24"/>
                <w:lang w:val="pt-BR"/>
              </w:rPr>
            </w:pPr>
            <w:r w:rsidRPr="00BF6258">
              <w:rPr>
                <w:sz w:val="24"/>
                <w:lang w:val="pt-BR"/>
              </w:rPr>
              <w:t>5 5 1 3 4 4 4</w:t>
            </w:r>
          </w:p>
        </w:tc>
        <w:tc>
          <w:tcPr>
            <w:tcW w:w="270" w:type="dxa"/>
            <w:tcBorders>
              <w:top w:val="nil"/>
              <w:bottom w:val="nil"/>
            </w:tcBorders>
          </w:tcPr>
          <w:p w:rsidR="00BF6258" w:rsidRPr="00BF6258" w:rsidRDefault="00BF6258" w:rsidP="00771FE5">
            <w:pPr>
              <w:spacing w:line="360" w:lineRule="auto"/>
              <w:jc w:val="both"/>
              <w:rPr>
                <w:sz w:val="24"/>
                <w:lang w:val="pt-BR"/>
              </w:rPr>
            </w:pPr>
          </w:p>
        </w:tc>
        <w:tc>
          <w:tcPr>
            <w:tcW w:w="2434" w:type="dxa"/>
          </w:tcPr>
          <w:p w:rsidR="00BF6258" w:rsidRPr="00BF6258" w:rsidRDefault="00BF6258" w:rsidP="00771F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24"/>
              </w:rPr>
            </w:pPr>
            <w:r w:rsidRPr="00BF6258">
              <w:rPr>
                <w:color w:val="000000"/>
                <w:sz w:val="24"/>
              </w:rPr>
              <w:t>19</w:t>
            </w:r>
          </w:p>
        </w:tc>
      </w:tr>
    </w:tbl>
    <w:p w:rsidR="009E2FA6" w:rsidRDefault="009E2FA6">
      <w:pPr>
        <w:rPr>
          <w:b/>
          <w:sz w:val="28"/>
        </w:rPr>
      </w:pPr>
    </w:p>
    <w:p w:rsidR="003E6F76" w:rsidRPr="008B3A0A" w:rsidRDefault="003E6F76">
      <w:pPr>
        <w:rPr>
          <w:b/>
          <w:sz w:val="28"/>
        </w:rPr>
      </w:pPr>
    </w:p>
    <w:sectPr w:rsidR="003E6F76" w:rsidRPr="008B3A0A" w:rsidSect="009E2FA6">
      <w:pgSz w:w="12240" w:h="15840"/>
      <w:pgMar w:top="993" w:right="1800" w:bottom="709"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bullet1"/>
      </v:shape>
    </w:pict>
  </w:numPicBullet>
  <w:numPicBullet w:numPicBulletId="1">
    <w:pict>
      <v:shape id="_x0000_i1030" type="#_x0000_t75" style="width:9pt;height:9pt" o:bullet="t">
        <v:imagedata r:id="rId2" o:title="bullet2"/>
      </v:shape>
    </w:pict>
  </w:numPicBullet>
  <w:numPicBullet w:numPicBulletId="2">
    <w:pict>
      <v:shape id="_x0000_i1031" type="#_x0000_t75" style="width:9pt;height:9pt" o:bullet="t">
        <v:imagedata r:id="rId3" o:title="bullet3"/>
      </v:shape>
    </w:pict>
  </w:numPicBullet>
  <w:abstractNum w:abstractNumId="0">
    <w:nsid w:val="0EB737E1"/>
    <w:multiLevelType w:val="hybridMultilevel"/>
    <w:tmpl w:val="DB3886D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3A675075"/>
    <w:multiLevelType w:val="multilevel"/>
    <w:tmpl w:val="CA9A18A6"/>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nsid w:val="51E20AFD"/>
    <w:multiLevelType w:val="multilevel"/>
    <w:tmpl w:val="CA9A18A6"/>
    <w:lvl w:ilvl="0">
      <w:start w:val="1"/>
      <w:numFmt w:val="bullet"/>
      <w:pStyle w:val="listtex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56F37DE5"/>
    <w:multiLevelType w:val="hybridMultilevel"/>
    <w:tmpl w:val="FFEA5AB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5E1C2A6E"/>
    <w:multiLevelType w:val="hybridMultilevel"/>
    <w:tmpl w:val="F306D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4B54BC"/>
    <w:multiLevelType w:val="hybridMultilevel"/>
    <w:tmpl w:val="F6665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295FF2"/>
    <w:multiLevelType w:val="hybridMultilevel"/>
    <w:tmpl w:val="2C9CA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3E6DB0"/>
    <w:multiLevelType w:val="multilevel"/>
    <w:tmpl w:val="6150D6EC"/>
    <w:lvl w:ilvl="0">
      <w:start w:val="1"/>
      <w:numFmt w:val="upperRoman"/>
      <w:lvlText w:val="%1."/>
      <w:lvlJc w:val="left"/>
      <w:pPr>
        <w:tabs>
          <w:tab w:val="num" w:pos="1440"/>
        </w:tabs>
        <w:ind w:left="1440" w:hanging="720"/>
      </w:pPr>
      <w:rPr>
        <w:rFonts w:ascii="Helvetica" w:hAnsi="Helvetica" w:hint="default"/>
      </w:rPr>
    </w:lvl>
    <w:lvl w:ilvl="1">
      <w:start w:val="1"/>
      <w:numFmt w:val="lowerLetter"/>
      <w:lvlText w:val="%2."/>
      <w:lvlJc w:val="left"/>
      <w:pPr>
        <w:tabs>
          <w:tab w:val="num" w:pos="1800"/>
        </w:tabs>
        <w:ind w:left="1800" w:hanging="360"/>
      </w:pPr>
      <w:rPr>
        <w:rFonts w:ascii="Arial" w:hAnsi="Arial" w:cs="Arial"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num w:numId="1">
    <w:abstractNumId w:val="2"/>
  </w:num>
  <w:num w:numId="2">
    <w:abstractNumId w:val="7"/>
  </w:num>
  <w:num w:numId="3">
    <w:abstractNumId w:val="1"/>
  </w:num>
  <w:num w:numId="4">
    <w:abstractNumId w:val="3"/>
  </w:num>
  <w:num w:numId="5">
    <w:abstractNumId w:val="6"/>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9903FC"/>
    <w:rsid w:val="0000018F"/>
    <w:rsid w:val="00002995"/>
    <w:rsid w:val="000A31BD"/>
    <w:rsid w:val="0011176B"/>
    <w:rsid w:val="001256FF"/>
    <w:rsid w:val="00134F9C"/>
    <w:rsid w:val="001451C4"/>
    <w:rsid w:val="001B2FB7"/>
    <w:rsid w:val="0023003D"/>
    <w:rsid w:val="00237055"/>
    <w:rsid w:val="00266A35"/>
    <w:rsid w:val="002F5063"/>
    <w:rsid w:val="00374908"/>
    <w:rsid w:val="00384F41"/>
    <w:rsid w:val="003E6F76"/>
    <w:rsid w:val="00407372"/>
    <w:rsid w:val="00490902"/>
    <w:rsid w:val="004C0387"/>
    <w:rsid w:val="004F3713"/>
    <w:rsid w:val="0050156B"/>
    <w:rsid w:val="00506068"/>
    <w:rsid w:val="005926DA"/>
    <w:rsid w:val="005B73DD"/>
    <w:rsid w:val="006233E6"/>
    <w:rsid w:val="00635F9E"/>
    <w:rsid w:val="006903F6"/>
    <w:rsid w:val="00697273"/>
    <w:rsid w:val="006A597E"/>
    <w:rsid w:val="006D73DC"/>
    <w:rsid w:val="007B4A9B"/>
    <w:rsid w:val="00820DF0"/>
    <w:rsid w:val="00862922"/>
    <w:rsid w:val="0086348A"/>
    <w:rsid w:val="00867012"/>
    <w:rsid w:val="00875F91"/>
    <w:rsid w:val="00891B8C"/>
    <w:rsid w:val="008B3A0A"/>
    <w:rsid w:val="008C7AF3"/>
    <w:rsid w:val="008D16AE"/>
    <w:rsid w:val="008F4C38"/>
    <w:rsid w:val="009903FC"/>
    <w:rsid w:val="009B1EB1"/>
    <w:rsid w:val="009C0549"/>
    <w:rsid w:val="009E2FA6"/>
    <w:rsid w:val="00A07CFD"/>
    <w:rsid w:val="00AA1B8B"/>
    <w:rsid w:val="00B03B4A"/>
    <w:rsid w:val="00B23A8B"/>
    <w:rsid w:val="00B44828"/>
    <w:rsid w:val="00B5364C"/>
    <w:rsid w:val="00BC5FF0"/>
    <w:rsid w:val="00BF6258"/>
    <w:rsid w:val="00C16FFF"/>
    <w:rsid w:val="00C624FE"/>
    <w:rsid w:val="00CB77B4"/>
    <w:rsid w:val="00CF3123"/>
    <w:rsid w:val="00CF5B22"/>
    <w:rsid w:val="00D04FDB"/>
    <w:rsid w:val="00D34F88"/>
    <w:rsid w:val="00D36969"/>
    <w:rsid w:val="00D478A0"/>
    <w:rsid w:val="00DA22FF"/>
    <w:rsid w:val="00DB54C9"/>
    <w:rsid w:val="00DC4589"/>
    <w:rsid w:val="00E57029"/>
    <w:rsid w:val="00E66261"/>
    <w:rsid w:val="00F519F0"/>
    <w:rsid w:val="00F529E9"/>
    <w:rsid w:val="00F74B74"/>
    <w:rsid w:val="00FA5AAE"/>
    <w:rsid w:val="00FD3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E6CBD84-4912-4D15-9CC4-5A4E9F8C0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F91"/>
    <w:rPr>
      <w:color w:val="000000"/>
      <w:kern w:val="28"/>
    </w:rPr>
  </w:style>
  <w:style w:type="paragraph" w:styleId="Heading1">
    <w:name w:val="heading 1"/>
    <w:next w:val="Normal"/>
    <w:qFormat/>
    <w:rsid w:val="009B1EB1"/>
    <w:pPr>
      <w:outlineLvl w:val="0"/>
    </w:pPr>
    <w:rPr>
      <w:rFonts w:ascii="Lucida Sans Unicode" w:hAnsi="Lucida Sans Unicode" w:cs="Tahoma"/>
      <w:b/>
      <w:spacing w:val="20"/>
      <w:kern w:val="28"/>
      <w:sz w:val="56"/>
      <w:szCs w:val="56"/>
    </w:rPr>
  </w:style>
  <w:style w:type="paragraph" w:styleId="Heading2">
    <w:name w:val="heading 2"/>
    <w:next w:val="Normal"/>
    <w:qFormat/>
    <w:rsid w:val="009B1EB1"/>
    <w:pPr>
      <w:keepNext/>
      <w:jc w:val="center"/>
      <w:outlineLvl w:val="1"/>
    </w:pPr>
    <w:rPr>
      <w:rFonts w:ascii="Lucida Sans Unicode" w:hAnsi="Lucida Sans Unicode" w:cs="Arial"/>
      <w:bCs/>
      <w:i/>
      <w:iCs/>
      <w:color w:val="FFFFFF"/>
      <w:spacing w:val="100"/>
      <w:kern w:val="28"/>
      <w:sz w:val="28"/>
      <w:szCs w:val="28"/>
    </w:rPr>
  </w:style>
  <w:style w:type="paragraph" w:styleId="Heading3">
    <w:name w:val="heading 3"/>
    <w:next w:val="Normal"/>
    <w:qFormat/>
    <w:rsid w:val="002F5063"/>
    <w:pPr>
      <w:keepNext/>
      <w:spacing w:before="240" w:after="60"/>
      <w:jc w:val="right"/>
      <w:outlineLvl w:val="2"/>
    </w:pPr>
    <w:rPr>
      <w:rFonts w:ascii="Tahoma" w:hAnsi="Tahoma" w:cs="Arial"/>
      <w:b/>
      <w:bCs/>
      <w:color w:val="000084"/>
      <w:spacing w:val="20"/>
      <w:kern w:val="28"/>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text">
    <w:name w:val="list text"/>
    <w:rsid w:val="009B1EB1"/>
    <w:pPr>
      <w:numPr>
        <w:numId w:val="1"/>
      </w:numPr>
      <w:spacing w:before="100" w:beforeAutospacing="1" w:after="100" w:afterAutospacing="1" w:line="360" w:lineRule="auto"/>
    </w:pPr>
    <w:rPr>
      <w:rFonts w:ascii="Tahoma" w:hAnsi="Tahoma" w:cs="Arial"/>
      <w:spacing w:val="10"/>
      <w:kern w:val="28"/>
      <w:sz w:val="24"/>
      <w:szCs w:val="24"/>
    </w:rPr>
  </w:style>
  <w:style w:type="paragraph" w:styleId="HTMLPreformatted">
    <w:name w:val="HTML Preformatted"/>
    <w:basedOn w:val="Normal"/>
    <w:link w:val="HTMLPreformattedChar"/>
    <w:rsid w:val="00990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auto"/>
      <w:kern w:val="0"/>
    </w:rPr>
  </w:style>
  <w:style w:type="character" w:customStyle="1" w:styleId="HTMLPreformattedChar">
    <w:name w:val="HTML Preformatted Char"/>
    <w:basedOn w:val="DefaultParagraphFont"/>
    <w:link w:val="HTMLPreformatted"/>
    <w:rsid w:val="009903FC"/>
    <w:rPr>
      <w:rFonts w:ascii="Courier New" w:eastAsia="Courier New" w:hAnsi="Courier New" w:cs="Courier New"/>
    </w:rPr>
  </w:style>
  <w:style w:type="character" w:customStyle="1" w:styleId="apple-style-span">
    <w:name w:val="apple-style-span"/>
    <w:rsid w:val="009903FC"/>
  </w:style>
  <w:style w:type="paragraph" w:styleId="BalloonText">
    <w:name w:val="Balloon Text"/>
    <w:basedOn w:val="Normal"/>
    <w:link w:val="BalloonTextChar"/>
    <w:uiPriority w:val="99"/>
    <w:semiHidden/>
    <w:unhideWhenUsed/>
    <w:rsid w:val="00237055"/>
    <w:rPr>
      <w:rFonts w:ascii="Tahoma" w:hAnsi="Tahoma" w:cs="Tahoma"/>
      <w:sz w:val="16"/>
      <w:szCs w:val="16"/>
    </w:rPr>
  </w:style>
  <w:style w:type="character" w:customStyle="1" w:styleId="BalloonTextChar">
    <w:name w:val="Balloon Text Char"/>
    <w:basedOn w:val="DefaultParagraphFont"/>
    <w:link w:val="BalloonText"/>
    <w:uiPriority w:val="99"/>
    <w:semiHidden/>
    <w:rsid w:val="00237055"/>
    <w:rPr>
      <w:rFonts w:ascii="Tahoma" w:hAnsi="Tahoma" w:cs="Tahoma"/>
      <w:color w:val="000000"/>
      <w:kern w:val="28"/>
      <w:sz w:val="16"/>
      <w:szCs w:val="16"/>
    </w:rPr>
  </w:style>
  <w:style w:type="table" w:styleId="LightList-Accent4">
    <w:name w:val="Light List Accent 4"/>
    <w:basedOn w:val="TableNormal"/>
    <w:uiPriority w:val="61"/>
    <w:rsid w:val="009C054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NormalWeb">
    <w:name w:val="Normal (Web)"/>
    <w:basedOn w:val="Normal"/>
    <w:uiPriority w:val="99"/>
    <w:unhideWhenUsed/>
    <w:rsid w:val="009C0549"/>
    <w:pPr>
      <w:spacing w:before="100" w:beforeAutospacing="1" w:after="100" w:afterAutospacing="1"/>
    </w:pPr>
    <w:rPr>
      <w:color w:val="auto"/>
      <w:kern w:val="0"/>
      <w:sz w:val="24"/>
      <w:szCs w:val="24"/>
    </w:rPr>
  </w:style>
  <w:style w:type="paragraph" w:styleId="ListParagraph">
    <w:name w:val="List Paragraph"/>
    <w:basedOn w:val="Normal"/>
    <w:uiPriority w:val="34"/>
    <w:qFormat/>
    <w:rsid w:val="00374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147661">
      <w:bodyDiv w:val="1"/>
      <w:marLeft w:val="0"/>
      <w:marRight w:val="0"/>
      <w:marTop w:val="0"/>
      <w:marBottom w:val="0"/>
      <w:divBdr>
        <w:top w:val="none" w:sz="0" w:space="0" w:color="auto"/>
        <w:left w:val="none" w:sz="0" w:space="0" w:color="auto"/>
        <w:bottom w:val="none" w:sz="0" w:space="0" w:color="auto"/>
        <w:right w:val="none" w:sz="0" w:space="0" w:color="auto"/>
      </w:divBdr>
    </w:div>
    <w:div w:id="1020594494">
      <w:bodyDiv w:val="1"/>
      <w:marLeft w:val="0"/>
      <w:marRight w:val="0"/>
      <w:marTop w:val="0"/>
      <w:marBottom w:val="0"/>
      <w:divBdr>
        <w:top w:val="none" w:sz="0" w:space="0" w:color="auto"/>
        <w:left w:val="none" w:sz="0" w:space="0" w:color="auto"/>
        <w:bottom w:val="none" w:sz="0" w:space="0" w:color="auto"/>
        <w:right w:val="none" w:sz="0" w:space="0" w:color="auto"/>
      </w:divBdr>
    </w:div>
    <w:div w:id="108144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Vu\AppData\Roaming\Microsoft\Templates\Agend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Agenda.dot</Template>
  <TotalTime>49</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HungVu</dc:creator>
  <cp:lastModifiedBy>Kai Ken</cp:lastModifiedBy>
  <cp:revision>11</cp:revision>
  <dcterms:created xsi:type="dcterms:W3CDTF">2016-10-18T08:04:00Z</dcterms:created>
  <dcterms:modified xsi:type="dcterms:W3CDTF">2017-08-27T06:20:00Z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TC060874161033</vt:lpwstr>
  </property>
</Properties>
</file>