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70023" w14:textId="77777777" w:rsidR="00B478A3" w:rsidRPr="004F04C6" w:rsidRDefault="00B478A3" w:rsidP="000243BC">
      <w:pPr>
        <w:tabs>
          <w:tab w:val="right" w:leader="dot" w:pos="8640"/>
        </w:tabs>
        <w:spacing w:before="120"/>
        <w:jc w:val="right"/>
        <w:rPr>
          <w:rFonts w:ascii="Times New Roman" w:hAnsi="Times New Roman" w:cs="Times New Roman"/>
          <w:b/>
          <w:sz w:val="24"/>
          <w:szCs w:val="24"/>
        </w:rPr>
      </w:pPr>
      <w:r w:rsidRPr="004F04C6">
        <w:rPr>
          <w:rFonts w:ascii="Times New Roman" w:hAnsi="Times New Roman" w:cs="Times New Roman"/>
          <w:b/>
          <w:sz w:val="24"/>
          <w:szCs w:val="24"/>
        </w:rPr>
        <w:t>Mẫu số 11</w:t>
      </w:r>
    </w:p>
    <w:tbl>
      <w:tblPr>
        <w:tblW w:w="0" w:type="auto"/>
        <w:tblLook w:val="01E0" w:firstRow="1" w:lastRow="1" w:firstColumn="1" w:lastColumn="1" w:noHBand="0" w:noVBand="0"/>
      </w:tblPr>
      <w:tblGrid>
        <w:gridCol w:w="3164"/>
        <w:gridCol w:w="5145"/>
      </w:tblGrid>
      <w:tr w:rsidR="00B478A3" w:rsidRPr="004F04C6" w14:paraId="75309FFD" w14:textId="77777777" w:rsidTr="00B478A3">
        <w:trPr>
          <w:trHeight w:val="288"/>
        </w:trPr>
        <w:tc>
          <w:tcPr>
            <w:tcW w:w="3359" w:type="dxa"/>
          </w:tcPr>
          <w:p w14:paraId="03CCFAA9" w14:textId="77777777" w:rsidR="00B478A3" w:rsidRPr="004F04C6" w:rsidRDefault="00B478A3" w:rsidP="00B478A3">
            <w:pPr>
              <w:spacing w:before="120"/>
              <w:jc w:val="center"/>
              <w:rPr>
                <w:rFonts w:ascii="Times New Roman" w:hAnsi="Times New Roman" w:cs="Times New Roman"/>
                <w:b/>
                <w:sz w:val="24"/>
                <w:szCs w:val="24"/>
              </w:rPr>
            </w:pPr>
            <w:r w:rsidRPr="004F04C6">
              <w:rPr>
                <w:rFonts w:ascii="Times New Roman" w:hAnsi="Times New Roman" w:cs="Times New Roman"/>
                <w:b/>
                <w:sz w:val="24"/>
                <w:szCs w:val="24"/>
              </w:rPr>
              <w:t>ỦY BAN NHÂN DÂN</w:t>
            </w:r>
            <w:r w:rsidRPr="004F04C6">
              <w:rPr>
                <w:rFonts w:ascii="Times New Roman" w:hAnsi="Times New Roman" w:cs="Times New Roman"/>
                <w:b/>
                <w:sz w:val="24"/>
                <w:szCs w:val="24"/>
              </w:rPr>
              <w:br/>
              <w:t>TỈNH /THÀNH PHỐ...</w:t>
            </w:r>
            <w:r w:rsidRPr="004F04C6">
              <w:rPr>
                <w:rFonts w:ascii="Times New Roman" w:hAnsi="Times New Roman" w:cs="Times New Roman"/>
                <w:sz w:val="24"/>
                <w:szCs w:val="24"/>
              </w:rPr>
              <w:t xml:space="preserve"> </w:t>
            </w:r>
            <w:r w:rsidRPr="004F04C6">
              <w:rPr>
                <w:rFonts w:ascii="Times New Roman" w:hAnsi="Times New Roman" w:cs="Times New Roman"/>
                <w:b/>
                <w:sz w:val="24"/>
                <w:szCs w:val="24"/>
              </w:rPr>
              <w:br/>
              <w:t>-------</w:t>
            </w:r>
          </w:p>
        </w:tc>
        <w:tc>
          <w:tcPr>
            <w:tcW w:w="5497" w:type="dxa"/>
          </w:tcPr>
          <w:p w14:paraId="69B8E4DB" w14:textId="77777777" w:rsidR="00B478A3" w:rsidRPr="004F04C6" w:rsidRDefault="00B478A3" w:rsidP="00B478A3">
            <w:pPr>
              <w:spacing w:before="120"/>
              <w:jc w:val="center"/>
              <w:rPr>
                <w:rFonts w:ascii="Times New Roman" w:hAnsi="Times New Roman" w:cs="Times New Roman"/>
                <w:sz w:val="24"/>
                <w:szCs w:val="24"/>
              </w:rPr>
            </w:pPr>
            <w:r w:rsidRPr="004F04C6">
              <w:rPr>
                <w:rFonts w:ascii="Times New Roman" w:hAnsi="Times New Roman" w:cs="Times New Roman"/>
                <w:b/>
                <w:sz w:val="24"/>
                <w:szCs w:val="24"/>
              </w:rPr>
              <w:t xml:space="preserve">CỘNG HÒA XÃ HỘI CHỦ NGHĨA VIỆT </w:t>
            </w:r>
            <w:smartTag w:uri="urn:schemas-microsoft-com:office:smarttags" w:element="place">
              <w:smartTag w:uri="urn:schemas-microsoft-com:office:smarttags" w:element="country-region">
                <w:r w:rsidRPr="004F04C6">
                  <w:rPr>
                    <w:rFonts w:ascii="Times New Roman" w:hAnsi="Times New Roman" w:cs="Times New Roman"/>
                    <w:b/>
                    <w:sz w:val="24"/>
                    <w:szCs w:val="24"/>
                  </w:rPr>
                  <w:t>NAM</w:t>
                </w:r>
              </w:smartTag>
            </w:smartTag>
            <w:r w:rsidRPr="004F04C6">
              <w:rPr>
                <w:rFonts w:ascii="Times New Roman" w:hAnsi="Times New Roman" w:cs="Times New Roman"/>
                <w:b/>
                <w:sz w:val="24"/>
                <w:szCs w:val="24"/>
              </w:rPr>
              <w:br/>
              <w:t xml:space="preserve">Độc lập - Tự do - Hạnh phúc </w:t>
            </w:r>
            <w:r w:rsidRPr="004F04C6">
              <w:rPr>
                <w:rFonts w:ascii="Times New Roman" w:hAnsi="Times New Roman" w:cs="Times New Roman"/>
                <w:b/>
                <w:sz w:val="24"/>
                <w:szCs w:val="24"/>
              </w:rPr>
              <w:br/>
              <w:t>---------------</w:t>
            </w:r>
          </w:p>
        </w:tc>
      </w:tr>
      <w:tr w:rsidR="00B478A3" w:rsidRPr="004F04C6" w14:paraId="676890AA" w14:textId="77777777" w:rsidTr="00B478A3">
        <w:trPr>
          <w:trHeight w:val="256"/>
        </w:trPr>
        <w:tc>
          <w:tcPr>
            <w:tcW w:w="3359" w:type="dxa"/>
          </w:tcPr>
          <w:p w14:paraId="6576A578" w14:textId="77777777" w:rsidR="00B478A3" w:rsidRPr="004F04C6" w:rsidRDefault="00B478A3" w:rsidP="00B478A3">
            <w:pPr>
              <w:spacing w:before="120"/>
              <w:jc w:val="center"/>
              <w:rPr>
                <w:rFonts w:ascii="Times New Roman" w:hAnsi="Times New Roman" w:cs="Times New Roman"/>
                <w:i/>
                <w:sz w:val="24"/>
                <w:szCs w:val="24"/>
              </w:rPr>
            </w:pPr>
            <w:r w:rsidRPr="004F04C6">
              <w:rPr>
                <w:rFonts w:ascii="Times New Roman" w:hAnsi="Times New Roman" w:cs="Times New Roman"/>
                <w:sz w:val="24"/>
                <w:szCs w:val="24"/>
              </w:rPr>
              <w:t>Số:        /QĐ-UBND</w:t>
            </w:r>
          </w:p>
        </w:tc>
        <w:tc>
          <w:tcPr>
            <w:tcW w:w="5497" w:type="dxa"/>
          </w:tcPr>
          <w:p w14:paraId="13B6D07A" w14:textId="77777777" w:rsidR="00B478A3" w:rsidRPr="004F04C6" w:rsidRDefault="00B478A3" w:rsidP="00B478A3">
            <w:pPr>
              <w:spacing w:before="120"/>
              <w:jc w:val="center"/>
              <w:rPr>
                <w:rFonts w:ascii="Times New Roman" w:hAnsi="Times New Roman" w:cs="Times New Roman"/>
                <w:i/>
                <w:sz w:val="24"/>
                <w:szCs w:val="24"/>
              </w:rPr>
            </w:pPr>
            <w:r w:rsidRPr="004F04C6">
              <w:rPr>
                <w:rFonts w:ascii="Times New Roman" w:hAnsi="Times New Roman" w:cs="Times New Roman"/>
                <w:i/>
                <w:sz w:val="24"/>
                <w:szCs w:val="24"/>
              </w:rPr>
              <w:t>……………, ngày ….. tháng......năm ……..</w:t>
            </w:r>
          </w:p>
        </w:tc>
      </w:tr>
    </w:tbl>
    <w:p w14:paraId="3182BA60" w14:textId="77777777" w:rsidR="00B478A3" w:rsidRPr="004F04C6" w:rsidRDefault="00B478A3" w:rsidP="00B478A3">
      <w:pPr>
        <w:tabs>
          <w:tab w:val="right" w:leader="dot" w:pos="8640"/>
        </w:tabs>
        <w:spacing w:before="120"/>
        <w:jc w:val="center"/>
        <w:rPr>
          <w:rFonts w:ascii="Times New Roman" w:hAnsi="Times New Roman" w:cs="Times New Roman"/>
          <w:sz w:val="24"/>
          <w:szCs w:val="24"/>
        </w:rPr>
      </w:pPr>
    </w:p>
    <w:p w14:paraId="7F34CEEF" w14:textId="77777777" w:rsidR="00B478A3" w:rsidRPr="004F04C6" w:rsidRDefault="00B478A3" w:rsidP="00B478A3">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QUYẾT ĐỊNH</w:t>
      </w:r>
    </w:p>
    <w:p w14:paraId="27F3B3C4" w14:textId="77777777" w:rsidR="00B478A3" w:rsidRPr="004F04C6" w:rsidRDefault="00B478A3" w:rsidP="00B478A3">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Về chấp thuận chuyển nhượng dự án (hoặc một phần dự án)……………..</w:t>
      </w:r>
    </w:p>
    <w:p w14:paraId="4B44334E" w14:textId="77777777" w:rsidR="00B478A3" w:rsidRPr="004F04C6" w:rsidRDefault="00B478A3" w:rsidP="00B478A3">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CHỦ TỊCH ỦY BAN NHÂN DÂN TỈNH/THÀNH PHỐ …………….</w:t>
      </w:r>
    </w:p>
    <w:p w14:paraId="12710DA8"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Căn cứ </w:t>
      </w:r>
      <w:r w:rsidRPr="004F04C6">
        <w:rPr>
          <w:rFonts w:ascii="Times New Roman" w:hAnsi="Times New Roman" w:cs="Times New Roman"/>
          <w:sz w:val="24"/>
          <w:szCs w:val="24"/>
        </w:rPr>
        <w:tab/>
        <w:t>;</w:t>
      </w:r>
    </w:p>
    <w:p w14:paraId="1625A31A"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Căn cứ </w:t>
      </w:r>
      <w:r w:rsidRPr="004F04C6">
        <w:rPr>
          <w:rFonts w:ascii="Times New Roman" w:hAnsi="Times New Roman" w:cs="Times New Roman"/>
          <w:sz w:val="24"/>
          <w:szCs w:val="24"/>
        </w:rPr>
        <w:tab/>
        <w:t>;</w:t>
      </w:r>
    </w:p>
    <w:p w14:paraId="3CEED158"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Xét đề nghị của </w:t>
      </w:r>
      <w:r w:rsidRPr="004F04C6">
        <w:rPr>
          <w:rFonts w:ascii="Times New Roman" w:hAnsi="Times New Roman" w:cs="Times New Roman"/>
          <w:sz w:val="24"/>
          <w:szCs w:val="24"/>
        </w:rPr>
        <w:tab/>
        <w:t>,</w:t>
      </w:r>
    </w:p>
    <w:p w14:paraId="30E1FFF3" w14:textId="77777777" w:rsidR="00B478A3" w:rsidRPr="004F04C6" w:rsidRDefault="00B478A3" w:rsidP="00B478A3">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QUYẾT ĐỊNH:</w:t>
      </w:r>
    </w:p>
    <w:p w14:paraId="6924E517"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b/>
          <w:sz w:val="24"/>
          <w:szCs w:val="24"/>
        </w:rPr>
        <w:t>Điều 1.</w:t>
      </w:r>
      <w:r w:rsidRPr="004F04C6">
        <w:rPr>
          <w:rFonts w:ascii="Times New Roman" w:hAnsi="Times New Roman" w:cs="Times New Roman"/>
          <w:sz w:val="24"/>
          <w:szCs w:val="24"/>
        </w:rPr>
        <w:t xml:space="preserve"> Chấp thuận cho chuyển nhượng dự án (hoặc một phần dự án) ........... từ công ty ……….. cho công ty …………………… với các nội dung sau:</w:t>
      </w:r>
    </w:p>
    <w:p w14:paraId="47759F10"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 mô và kết quả thực hiện của dự án xin chuyển nhượng:</w:t>
      </w:r>
    </w:p>
    <w:p w14:paraId="0663FE62"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Quy mô đầu tư xây dựng của toàn bộ dự án (theo </w:t>
      </w:r>
      <w:r w:rsidRPr="004F04C6">
        <w:rPr>
          <w:rFonts w:ascii="Times New Roman" w:hAnsi="Times New Roman" w:cs="Times New Roman"/>
          <w:sz w:val="24"/>
          <w:szCs w:val="24"/>
          <w:highlight w:val="white"/>
        </w:rPr>
        <w:t>Quyết</w:t>
      </w:r>
      <w:r w:rsidRPr="004F04C6">
        <w:rPr>
          <w:rFonts w:ascii="Times New Roman" w:hAnsi="Times New Roman" w:cs="Times New Roman"/>
          <w:sz w:val="24"/>
          <w:szCs w:val="24"/>
        </w:rPr>
        <w:t xml:space="preserve"> định số......)</w:t>
      </w:r>
    </w:p>
    <w:p w14:paraId="4522B9B6"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Quy mô sử dụng đất:</w:t>
      </w:r>
    </w:p>
    <w:p w14:paraId="603B593A"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w:t>
      </w:r>
      <w:r w:rsidRPr="004F04C6">
        <w:rPr>
          <w:rFonts w:ascii="Times New Roman" w:hAnsi="Times New Roman" w:cs="Times New Roman"/>
          <w:sz w:val="24"/>
          <w:szCs w:val="24"/>
          <w:highlight w:val="white"/>
        </w:rPr>
        <w:t>Tổng</w:t>
      </w:r>
      <w:r w:rsidRPr="004F04C6">
        <w:rPr>
          <w:rFonts w:ascii="Times New Roman" w:hAnsi="Times New Roman" w:cs="Times New Roman"/>
          <w:sz w:val="24"/>
          <w:szCs w:val="24"/>
        </w:rPr>
        <w:t xml:space="preserve"> diện tích đất:</w:t>
      </w:r>
    </w:p>
    <w:p w14:paraId="5FDAE54D"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Diện tích đất xây dựng công trình:</w:t>
      </w:r>
    </w:p>
    <w:p w14:paraId="6B9BB601"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Diện tích đất giao thông; công viên; cấp </w:t>
      </w:r>
      <w:r w:rsidRPr="004F04C6">
        <w:rPr>
          <w:rFonts w:ascii="Times New Roman" w:hAnsi="Times New Roman" w:cs="Times New Roman"/>
          <w:sz w:val="24"/>
          <w:szCs w:val="24"/>
          <w:highlight w:val="white"/>
        </w:rPr>
        <w:t>thoát</w:t>
      </w:r>
      <w:r w:rsidRPr="004F04C6">
        <w:rPr>
          <w:rFonts w:ascii="Times New Roman" w:hAnsi="Times New Roman" w:cs="Times New Roman"/>
          <w:sz w:val="24"/>
          <w:szCs w:val="24"/>
        </w:rPr>
        <w:t xml:space="preserve"> nước....</w:t>
      </w:r>
    </w:p>
    <w:p w14:paraId="4FA227F1"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Hệ số sử dụng đất: </w:t>
      </w:r>
      <w:r w:rsidRPr="004F04C6">
        <w:rPr>
          <w:rFonts w:ascii="Times New Roman" w:hAnsi="Times New Roman" w:cs="Times New Roman"/>
          <w:sz w:val="24"/>
          <w:szCs w:val="24"/>
        </w:rPr>
        <w:tab/>
      </w:r>
    </w:p>
    <w:p w14:paraId="1AE331D4"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Quy mô đầu tư xây dựng:</w:t>
      </w:r>
    </w:p>
    <w:p w14:paraId="18FB4D5D"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Tổng diện tích sàn xây dựng</w:t>
      </w:r>
    </w:p>
    <w:p w14:paraId="7BD396DD"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Quy mô công trình:</w:t>
      </w:r>
    </w:p>
    <w:p w14:paraId="7F4F9152"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Mật độ xây dựng: </w:t>
      </w:r>
      <w:r w:rsidRPr="004F04C6">
        <w:rPr>
          <w:rFonts w:ascii="Times New Roman" w:hAnsi="Times New Roman" w:cs="Times New Roman"/>
          <w:sz w:val="24"/>
          <w:szCs w:val="24"/>
        </w:rPr>
        <w:tab/>
      </w:r>
    </w:p>
    <w:p w14:paraId="2A86EC81"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Tổng mức đầu tư của dự án:</w:t>
      </w:r>
    </w:p>
    <w:p w14:paraId="152BD221"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Nguồn vốn đầu tư:</w:t>
      </w:r>
    </w:p>
    <w:p w14:paraId="4D28F77B"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Tiến độ thực hiện </w:t>
      </w:r>
      <w:r w:rsidRPr="004F04C6">
        <w:rPr>
          <w:rFonts w:ascii="Times New Roman" w:hAnsi="Times New Roman" w:cs="Times New Roman"/>
          <w:sz w:val="24"/>
          <w:szCs w:val="24"/>
          <w:highlight w:val="white"/>
        </w:rPr>
        <w:t>dự án</w:t>
      </w:r>
      <w:r w:rsidRPr="004F04C6">
        <w:rPr>
          <w:rFonts w:ascii="Times New Roman" w:hAnsi="Times New Roman" w:cs="Times New Roman"/>
          <w:sz w:val="24"/>
          <w:szCs w:val="24"/>
        </w:rPr>
        <w:t>:</w:t>
      </w:r>
    </w:p>
    <w:p w14:paraId="37AB0C11"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Quy mô của phần dự án chuyển nhượng </w:t>
      </w:r>
      <w:r w:rsidRPr="004F04C6">
        <w:rPr>
          <w:rFonts w:ascii="Times New Roman" w:hAnsi="Times New Roman" w:cs="Times New Roman"/>
          <w:i/>
          <w:sz w:val="24"/>
          <w:szCs w:val="24"/>
        </w:rPr>
        <w:t xml:space="preserve">(nếu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chuyển nhượng một phần dự án)</w:t>
      </w:r>
    </w:p>
    <w:p w14:paraId="37FAAE9C"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highlight w:val="white"/>
        </w:rPr>
        <w:t>c) Kết quả</w:t>
      </w:r>
      <w:r w:rsidRPr="004F04C6">
        <w:rPr>
          <w:rFonts w:ascii="Times New Roman" w:hAnsi="Times New Roman" w:cs="Times New Roman"/>
          <w:sz w:val="24"/>
          <w:szCs w:val="24"/>
        </w:rPr>
        <w:t xml:space="preserve"> thực hiện dự án:</w:t>
      </w:r>
    </w:p>
    <w:p w14:paraId="2709669F"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Bên chuyển nhượng dự án (hoặc một phần dự án):</w:t>
      </w:r>
    </w:p>
    <w:p w14:paraId="2EB2B456"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doanh nghiệp: </w:t>
      </w:r>
      <w:r w:rsidRPr="004F04C6">
        <w:rPr>
          <w:rFonts w:ascii="Times New Roman" w:hAnsi="Times New Roman" w:cs="Times New Roman"/>
          <w:sz w:val="24"/>
          <w:szCs w:val="24"/>
        </w:rPr>
        <w:tab/>
      </w:r>
    </w:p>
    <w:p w14:paraId="18BD012A"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25E26B65"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đăng ký doanh nghiệp: </w:t>
      </w:r>
      <w:r w:rsidRPr="004F04C6">
        <w:rPr>
          <w:rFonts w:ascii="Times New Roman" w:hAnsi="Times New Roman" w:cs="Times New Roman"/>
          <w:sz w:val="24"/>
          <w:szCs w:val="24"/>
        </w:rPr>
        <w:tab/>
      </w:r>
    </w:p>
    <w:p w14:paraId="7A3ED1F0"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đăng ký kinh doanh: </w:t>
      </w:r>
      <w:r w:rsidRPr="004F04C6">
        <w:rPr>
          <w:rFonts w:ascii="Times New Roman" w:hAnsi="Times New Roman" w:cs="Times New Roman"/>
          <w:sz w:val="24"/>
          <w:szCs w:val="24"/>
        </w:rPr>
        <w:tab/>
      </w:r>
    </w:p>
    <w:p w14:paraId="5708D2A1"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3. Bên nhận chuyển nhượng dự án (hoặc một phần dự án):</w:t>
      </w:r>
    </w:p>
    <w:p w14:paraId="088560CE"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Tên doanh nghiệp: </w:t>
      </w:r>
      <w:r w:rsidRPr="004F04C6">
        <w:rPr>
          <w:rFonts w:ascii="Times New Roman" w:hAnsi="Times New Roman" w:cs="Times New Roman"/>
          <w:sz w:val="24"/>
          <w:szCs w:val="24"/>
        </w:rPr>
        <w:tab/>
      </w:r>
    </w:p>
    <w:p w14:paraId="7FDF6B0A"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391A6548"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nhận đăng ký doanh nghiệp/Giấy chứng nhận đăng ký kinh doanh: </w:t>
      </w:r>
      <w:r w:rsidRPr="004F04C6">
        <w:rPr>
          <w:rFonts w:ascii="Times New Roman" w:hAnsi="Times New Roman" w:cs="Times New Roman"/>
          <w:sz w:val="24"/>
          <w:szCs w:val="24"/>
        </w:rPr>
        <w:tab/>
      </w:r>
    </w:p>
    <w:p w14:paraId="44AC3E5E"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b/>
          <w:sz w:val="24"/>
          <w:szCs w:val="24"/>
        </w:rPr>
        <w:t>Điều 2.</w:t>
      </w:r>
      <w:r w:rsidRPr="004F04C6">
        <w:rPr>
          <w:rFonts w:ascii="Times New Roman" w:hAnsi="Times New Roman" w:cs="Times New Roman"/>
          <w:sz w:val="24"/>
          <w:szCs w:val="24"/>
        </w:rPr>
        <w:t xml:space="preserve"> Chậm nhất là 30 (ba mươi) ngày kể từ ngày nhận Quyết định này, Bên chuyển nhượng và Bên nhận chuyển nhượng phải ký kết hợp đồng chuyển nhượng và hoàn thành việc bàn giao dự án (hoặc một phần dự án) theo quy định tại Điều 51 Luật Kinh doanh bất động sản và Nghị định số ……/2015/NĐ-CP ngày …. tháng …… năm 2015 của Chính phủ quy định chi tiết một số điều của Luật Kinh doanh bất động sản </w:t>
      </w:r>
      <w:r w:rsidRPr="004F04C6">
        <w:rPr>
          <w:rFonts w:ascii="Times New Roman" w:hAnsi="Times New Roman" w:cs="Times New Roman"/>
          <w:sz w:val="24"/>
          <w:szCs w:val="24"/>
        </w:rPr>
        <w:tab/>
      </w:r>
    </w:p>
    <w:p w14:paraId="1EE1735E" w14:textId="77777777" w:rsidR="00B478A3" w:rsidRPr="004F04C6" w:rsidRDefault="00B478A3" w:rsidP="00B478A3">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3. Quyền và nghĩa vụ của Bên chuyển nhượng (theo Khoản 1 Điều 52 Luật Kinh doanh bất động sản)</w:t>
      </w:r>
    </w:p>
    <w:p w14:paraId="4A13A11C"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Chuyển giao quyền và nghĩa vụ của mình đối với toàn bộ hoặc một phần dự án cho chủ đầu tư nhận chuyển nhượng để tiếp tục đầu tư xây dựng bất động sản để kinh doanh, trừ các quyền và nghĩa vụ đã thực hiện xong mà không liên quan đến chủ đầu tư nhận chuyển nhượng và việc tiếp tục triển khai dự án, phần dự án đó;</w:t>
      </w:r>
    </w:p>
    <w:p w14:paraId="6E187F58"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Chuyển giao hồ sơ liên quan cho bên nhận chuyển nhượng; thông báo kịp thời, đầy đủ, công khai và giải quyết thỏa đáng quyền, lợi ích hợp pháp của khách hàng và các bên liên quan tới dự án, phần dự án chuyển nhượng;</w:t>
      </w:r>
    </w:p>
    <w:p w14:paraId="3CDA3A72"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Phối hợp với bên nhận chuyển nhượng làm thủ tục chuyển quyền sử dụng đất cho bên nhận chuyển nhượng theo quy định của pháp luật về đất đai;</w:t>
      </w:r>
    </w:p>
    <w:p w14:paraId="1B00FB69"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Trường hợp chuyển nhượng một phần dự án bất động sản, bên chuyển nhượng có quyền yêu cầu bên nhận chuyển nhượng tiếp tục đầu tư xây dựng nhà, công trình xây dựng trong phần dự án nhận chuyển nhượng theo đúng tiến độ và quy hoạch chi tiết 1/500 hoặc quy hoạch tổng mặt bằng của dự án; theo dõi và thông báo kịp thời với cơ quan nhà nước có thẩm quyền về hành vi vi phạm trong việc sử dụng đất, đầu tư </w:t>
      </w:r>
      <w:r w:rsidRPr="004F04C6">
        <w:rPr>
          <w:rFonts w:ascii="Times New Roman" w:hAnsi="Times New Roman" w:cs="Times New Roman"/>
          <w:sz w:val="24"/>
          <w:szCs w:val="24"/>
          <w:highlight w:val="white"/>
        </w:rPr>
        <w:t>xây dựng</w:t>
      </w:r>
      <w:r w:rsidRPr="004F04C6">
        <w:rPr>
          <w:rFonts w:ascii="Times New Roman" w:hAnsi="Times New Roman" w:cs="Times New Roman"/>
          <w:sz w:val="24"/>
          <w:szCs w:val="24"/>
        </w:rPr>
        <w:t xml:space="preserve"> của bên nhận chuyển nhượng;</w:t>
      </w:r>
    </w:p>
    <w:p w14:paraId="0FB9B660"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Thực hiện nghĩa vụ tài chính với Nhà nước theo quy định của pháp luật;</w:t>
      </w:r>
    </w:p>
    <w:p w14:paraId="6296426F"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Các quyền và nghĩa vụ khác: </w:t>
      </w:r>
      <w:r w:rsidRPr="004F04C6">
        <w:rPr>
          <w:rFonts w:ascii="Times New Roman" w:hAnsi="Times New Roman" w:cs="Times New Roman"/>
          <w:sz w:val="24"/>
          <w:szCs w:val="24"/>
        </w:rPr>
        <w:tab/>
      </w:r>
    </w:p>
    <w:p w14:paraId="397F9A0E" w14:textId="77777777" w:rsidR="00B478A3" w:rsidRPr="004F04C6" w:rsidRDefault="00B478A3" w:rsidP="00B478A3">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4. Quyền và nghĩa vụ của Bên nhận chuyển nhượng (theo Khoản 2 Điều 52 Luật Kinh doanh bất động sản)</w:t>
      </w:r>
    </w:p>
    <w:p w14:paraId="6F45DCFB"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Kế thừa và thực hiện quyền, nghĩa vụ của chủ đầu tư chuyển nhượng đã chuyển giao theo quyết định phê duyệt dự án;</w:t>
      </w:r>
    </w:p>
    <w:p w14:paraId="663B777A"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Tiếp tục triển khai </w:t>
      </w:r>
      <w:r w:rsidRPr="004F04C6">
        <w:rPr>
          <w:rFonts w:ascii="Times New Roman" w:hAnsi="Times New Roman" w:cs="Times New Roman"/>
          <w:sz w:val="24"/>
          <w:szCs w:val="24"/>
          <w:highlight w:val="white"/>
        </w:rPr>
        <w:t>đầu tư</w:t>
      </w:r>
      <w:r w:rsidRPr="004F04C6">
        <w:rPr>
          <w:rFonts w:ascii="Times New Roman" w:hAnsi="Times New Roman" w:cs="Times New Roman"/>
          <w:sz w:val="24"/>
          <w:szCs w:val="24"/>
        </w:rPr>
        <w:t xml:space="preserve"> xây dựng, kinh doanh dự án theo đúng tiến độ, nội dung của dự án đã được phê duyệt;</w:t>
      </w:r>
    </w:p>
    <w:p w14:paraId="12636B8C"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Trường hợp nhận chuyển nhượng một phần dự án bất động sản, bên nhận chuyển nhượng có trách nhiệm thực hiện các yêu cầu của bên chuyển nhượng dự án về việc bảo đảm tiến độ, tuân thủ quy hoạch của dự án trong quá trình đầu tư xây dựng;</w:t>
      </w:r>
    </w:p>
    <w:p w14:paraId="0B21A6BD"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Thực hiện nghĩa vụ tài chính với Nhà nước theo quy định của pháp luật;</w:t>
      </w:r>
    </w:p>
    <w:p w14:paraId="25066213"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Thực hiện các quyền và nghĩa vụ của Chủ đầu tư dự án theo quy định pháp luật;</w:t>
      </w:r>
    </w:p>
    <w:p w14:paraId="00ED3C56" w14:textId="77777777" w:rsidR="00B478A3" w:rsidRPr="004F04C6" w:rsidRDefault="00B478A3" w:rsidP="00B478A3">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Các quyền và nghĩa vụ khác: </w:t>
      </w:r>
      <w:r w:rsidRPr="004F04C6">
        <w:rPr>
          <w:rFonts w:ascii="Times New Roman" w:hAnsi="Times New Roman" w:cs="Times New Roman"/>
          <w:sz w:val="24"/>
          <w:szCs w:val="24"/>
        </w:rPr>
        <w:tab/>
      </w:r>
    </w:p>
    <w:p w14:paraId="28306305" w14:textId="77777777" w:rsidR="00B478A3" w:rsidRPr="004F04C6" w:rsidRDefault="00B478A3" w:rsidP="00B478A3">
      <w:pPr>
        <w:tabs>
          <w:tab w:val="right" w:leader="dot" w:pos="828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 xml:space="preserve">Điều 5. Trách nhiệm của các Sở ngành có liên quan: </w:t>
      </w:r>
      <w:r w:rsidRPr="004F04C6">
        <w:rPr>
          <w:rFonts w:ascii="Times New Roman" w:hAnsi="Times New Roman" w:cs="Times New Roman"/>
          <w:b/>
          <w:sz w:val="24"/>
          <w:szCs w:val="24"/>
        </w:rPr>
        <w:tab/>
      </w:r>
    </w:p>
    <w:p w14:paraId="63537DFF"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b/>
          <w:sz w:val="24"/>
          <w:szCs w:val="24"/>
        </w:rPr>
        <w:lastRenderedPageBreak/>
        <w:t xml:space="preserve">Điều 6. </w:t>
      </w:r>
      <w:r w:rsidRPr="004F04C6">
        <w:rPr>
          <w:rFonts w:ascii="Times New Roman" w:hAnsi="Times New Roman" w:cs="Times New Roman"/>
          <w:sz w:val="24"/>
          <w:szCs w:val="24"/>
        </w:rPr>
        <w:t>(Các cá nhân và cơ quan đơn vị có liên quan gồm ……………) chịu trách nhiệm thi hành Quyết định này./.</w:t>
      </w:r>
    </w:p>
    <w:p w14:paraId="15159A69" w14:textId="77777777" w:rsidR="00B478A3" w:rsidRPr="004F04C6" w:rsidRDefault="00B478A3" w:rsidP="00B478A3">
      <w:pPr>
        <w:tabs>
          <w:tab w:val="right" w:leader="dot" w:pos="8640"/>
        </w:tabs>
        <w:spacing w:before="120"/>
        <w:jc w:val="both"/>
        <w:rPr>
          <w:rFonts w:ascii="Times New Roman" w:hAnsi="Times New Roman" w:cs="Times New Roman"/>
          <w:sz w:val="24"/>
          <w:szCs w:val="24"/>
        </w:rPr>
      </w:pPr>
    </w:p>
    <w:tbl>
      <w:tblPr>
        <w:tblW w:w="0" w:type="auto"/>
        <w:tblLook w:val="01E0" w:firstRow="1" w:lastRow="1" w:firstColumn="1" w:lastColumn="1" w:noHBand="0" w:noVBand="0"/>
      </w:tblPr>
      <w:tblGrid>
        <w:gridCol w:w="4153"/>
        <w:gridCol w:w="4156"/>
      </w:tblGrid>
      <w:tr w:rsidR="00B478A3" w:rsidRPr="004F04C6" w14:paraId="79C757F1" w14:textId="77777777" w:rsidTr="00B478A3">
        <w:tc>
          <w:tcPr>
            <w:tcW w:w="4428" w:type="dxa"/>
          </w:tcPr>
          <w:p w14:paraId="78D16630" w14:textId="77777777" w:rsidR="00B478A3" w:rsidRPr="004F04C6" w:rsidRDefault="00B478A3" w:rsidP="00B478A3">
            <w:pPr>
              <w:spacing w:before="120"/>
              <w:jc w:val="center"/>
              <w:rPr>
                <w:rFonts w:ascii="Times New Roman" w:hAnsi="Times New Roman" w:cs="Times New Roman"/>
                <w:sz w:val="24"/>
                <w:szCs w:val="24"/>
              </w:rPr>
            </w:pPr>
          </w:p>
          <w:p w14:paraId="144A3A8C" w14:textId="77777777" w:rsidR="00B478A3" w:rsidRPr="004F04C6" w:rsidRDefault="00B478A3" w:rsidP="00B478A3">
            <w:pPr>
              <w:spacing w:before="120"/>
              <w:jc w:val="center"/>
              <w:rPr>
                <w:rFonts w:ascii="Times New Roman" w:hAnsi="Times New Roman" w:cs="Times New Roman"/>
                <w:sz w:val="24"/>
                <w:szCs w:val="24"/>
              </w:rPr>
            </w:pPr>
            <w:r w:rsidRPr="004F04C6">
              <w:rPr>
                <w:rFonts w:ascii="Times New Roman" w:hAnsi="Times New Roman" w:cs="Times New Roman"/>
                <w:b/>
                <w:i/>
                <w:sz w:val="24"/>
                <w:szCs w:val="24"/>
              </w:rPr>
              <w:t>Nơi nhận:</w:t>
            </w:r>
            <w:r w:rsidRPr="004F04C6">
              <w:rPr>
                <w:rFonts w:ascii="Times New Roman" w:hAnsi="Times New Roman" w:cs="Times New Roman"/>
                <w:b/>
                <w:i/>
                <w:sz w:val="24"/>
                <w:szCs w:val="24"/>
              </w:rPr>
              <w:br/>
            </w:r>
            <w:r w:rsidRPr="004F04C6">
              <w:rPr>
                <w:rFonts w:ascii="Times New Roman" w:hAnsi="Times New Roman" w:cs="Times New Roman"/>
                <w:sz w:val="24"/>
                <w:szCs w:val="24"/>
              </w:rPr>
              <w:t>- Như Điều 6;</w:t>
            </w:r>
            <w:r w:rsidRPr="004F04C6">
              <w:rPr>
                <w:rFonts w:ascii="Times New Roman" w:hAnsi="Times New Roman" w:cs="Times New Roman"/>
                <w:sz w:val="24"/>
                <w:szCs w:val="24"/>
              </w:rPr>
              <w:br/>
              <w:t>- ………;</w:t>
            </w:r>
            <w:r w:rsidRPr="004F04C6">
              <w:rPr>
                <w:rFonts w:ascii="Times New Roman" w:hAnsi="Times New Roman" w:cs="Times New Roman"/>
                <w:sz w:val="24"/>
                <w:szCs w:val="24"/>
              </w:rPr>
              <w:br/>
              <w:t>- Lưu: VT, ....</w:t>
            </w:r>
          </w:p>
        </w:tc>
        <w:tc>
          <w:tcPr>
            <w:tcW w:w="4428" w:type="dxa"/>
          </w:tcPr>
          <w:p w14:paraId="7EB4D11E" w14:textId="77777777" w:rsidR="00B478A3" w:rsidRPr="004F04C6" w:rsidRDefault="00B478A3" w:rsidP="00B478A3">
            <w:pPr>
              <w:spacing w:before="120"/>
              <w:jc w:val="center"/>
              <w:rPr>
                <w:rFonts w:ascii="Times New Roman" w:hAnsi="Times New Roman" w:cs="Times New Roman"/>
                <w:b/>
                <w:sz w:val="24"/>
                <w:szCs w:val="24"/>
              </w:rPr>
            </w:pPr>
            <w:r w:rsidRPr="004F04C6">
              <w:rPr>
                <w:rFonts w:ascii="Times New Roman" w:hAnsi="Times New Roman" w:cs="Times New Roman"/>
                <w:b/>
                <w:sz w:val="24"/>
                <w:szCs w:val="24"/>
              </w:rPr>
              <w:t>CHỨC VỤ CỦA NGƯỜI KÝ</w:t>
            </w:r>
            <w:r w:rsidRPr="004F04C6">
              <w:rPr>
                <w:rFonts w:ascii="Times New Roman" w:hAnsi="Times New Roman" w:cs="Times New Roman"/>
                <w:b/>
                <w:sz w:val="24"/>
                <w:szCs w:val="24"/>
              </w:rPr>
              <w:br/>
            </w:r>
            <w:r w:rsidRPr="004F04C6">
              <w:rPr>
                <w:rFonts w:ascii="Times New Roman" w:hAnsi="Times New Roman" w:cs="Times New Roman"/>
                <w:i/>
                <w:sz w:val="24"/>
                <w:szCs w:val="24"/>
              </w:rPr>
              <w:t>(Chữ ký, dấu)</w:t>
            </w:r>
            <w:r w:rsidRPr="004F04C6">
              <w:rPr>
                <w:rFonts w:ascii="Times New Roman" w:hAnsi="Times New Roman" w:cs="Times New Roman"/>
                <w:b/>
                <w:sz w:val="24"/>
                <w:szCs w:val="24"/>
              </w:rPr>
              <w:br/>
            </w:r>
            <w:r w:rsidRPr="004F04C6">
              <w:rPr>
                <w:rFonts w:ascii="Times New Roman" w:hAnsi="Times New Roman" w:cs="Times New Roman"/>
                <w:b/>
                <w:sz w:val="24"/>
                <w:szCs w:val="24"/>
              </w:rPr>
              <w:br/>
            </w:r>
            <w:r w:rsidRPr="004F04C6">
              <w:rPr>
                <w:rFonts w:ascii="Times New Roman" w:hAnsi="Times New Roman" w:cs="Times New Roman"/>
                <w:b/>
                <w:sz w:val="24"/>
                <w:szCs w:val="24"/>
              </w:rPr>
              <w:br/>
            </w:r>
            <w:r w:rsidRPr="004F04C6">
              <w:rPr>
                <w:rFonts w:ascii="Times New Roman" w:hAnsi="Times New Roman" w:cs="Times New Roman"/>
                <w:b/>
                <w:sz w:val="24"/>
                <w:szCs w:val="24"/>
              </w:rPr>
              <w:br/>
            </w:r>
            <w:r w:rsidRPr="004F04C6">
              <w:rPr>
                <w:rFonts w:ascii="Times New Roman" w:hAnsi="Times New Roman" w:cs="Times New Roman"/>
                <w:b/>
                <w:sz w:val="24"/>
                <w:szCs w:val="24"/>
              </w:rPr>
              <w:br/>
              <w:t>Họ và tên</w:t>
            </w:r>
          </w:p>
        </w:tc>
      </w:tr>
    </w:tbl>
    <w:p w14:paraId="6F85B60E" w14:textId="77777777" w:rsidR="00B478A3" w:rsidRPr="004F04C6" w:rsidRDefault="00B478A3" w:rsidP="00B478A3">
      <w:pPr>
        <w:jc w:val="both"/>
        <w:rPr>
          <w:rFonts w:ascii="Times New Roman" w:hAnsi="Times New Roman" w:cs="Times New Roman"/>
          <w:sz w:val="24"/>
          <w:szCs w:val="24"/>
        </w:rPr>
      </w:pPr>
    </w:p>
    <w:p w14:paraId="77A61A83" w14:textId="77777777" w:rsidR="00B478A3" w:rsidRPr="004F04C6" w:rsidRDefault="00B478A3" w:rsidP="00B478A3">
      <w:pPr>
        <w:jc w:val="both"/>
        <w:rPr>
          <w:rFonts w:ascii="Times New Roman" w:hAnsi="Times New Roman" w:cs="Times New Roman"/>
          <w:sz w:val="24"/>
          <w:szCs w:val="24"/>
        </w:rPr>
      </w:pPr>
    </w:p>
    <w:p w14:paraId="3A54154B" w14:textId="77777777" w:rsidR="00385BFA" w:rsidRDefault="00385BFA"/>
    <w:sectPr w:rsidR="00385BFA" w:rsidSect="00B478A3">
      <w:pgSz w:w="11909" w:h="16834" w:code="9"/>
      <w:pgMar w:top="1440" w:right="1800" w:bottom="1440" w:left="180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2AA68" w14:textId="77777777" w:rsidR="001C2B3B" w:rsidRDefault="001C2B3B">
      <w:r>
        <w:separator/>
      </w:r>
    </w:p>
  </w:endnote>
  <w:endnote w:type="continuationSeparator" w:id="0">
    <w:p w14:paraId="032278A5" w14:textId="77777777" w:rsidR="001C2B3B" w:rsidRDefault="001C2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7328E" w14:textId="77777777" w:rsidR="001C2B3B" w:rsidRDefault="001C2B3B">
      <w:r>
        <w:separator/>
      </w:r>
    </w:p>
  </w:footnote>
  <w:footnote w:type="continuationSeparator" w:id="0">
    <w:p w14:paraId="28CA5AC7" w14:textId="77777777" w:rsidR="001C2B3B" w:rsidRDefault="001C2B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A3"/>
    <w:rsid w:val="000243BC"/>
    <w:rsid w:val="001C2B3B"/>
    <w:rsid w:val="00385BFA"/>
    <w:rsid w:val="00A231DE"/>
    <w:rsid w:val="00A644DC"/>
    <w:rsid w:val="00B33600"/>
    <w:rsid w:val="00B4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A680A52"/>
  <w15:chartTrackingRefBased/>
  <w15:docId w15:val="{46B31DC4-473D-4E6A-94B9-748DDEC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bCs/>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B478A3"/>
    <w:pPr>
      <w:tabs>
        <w:tab w:val="left" w:pos="1152"/>
      </w:tabs>
      <w:spacing w:before="120" w:after="120" w:line="312" w:lineRule="auto"/>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Mẫu số 11</vt:lpstr>
    </vt:vector>
  </TitlesOfParts>
  <Company>CON DAO</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11</dc:title>
  <dc:subject/>
  <dc:creator>NP-COMPUTER</dc:creator>
  <cp:keywords/>
  <dc:description/>
  <cp:lastModifiedBy>T490</cp:lastModifiedBy>
  <cp:revision>2</cp:revision>
  <dcterms:created xsi:type="dcterms:W3CDTF">2022-12-21T03:45:00Z</dcterms:created>
  <dcterms:modified xsi:type="dcterms:W3CDTF">2022-12-21T03:45:00Z</dcterms:modified>
</cp:coreProperties>
</file>