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B536" w14:textId="153446B6" w:rsidR="00232B0B" w:rsidRDefault="0029155B">
      <w:r>
        <w:t xml:space="preserve">Securities Analyst with a B.A. in Economics from the University of Colorado, a Certificate in Data Analytics from the University of Denver, and a </w:t>
      </w:r>
      <w:r>
        <w:t>CFA Level II candidate</w:t>
      </w:r>
      <w:r>
        <w:t xml:space="preserve">.  2+ years as a High Net Worth Representative with Charles Schwab Co. evaluating risk, providing equity options support, and mentoring new Representatives. Well </w:t>
      </w:r>
      <w:r w:rsidR="002E11E1">
        <w:t>versed in</w:t>
      </w:r>
      <w:r>
        <w:t xml:space="preserve"> Python, Pandas, SQL, and JavaScript. Excels at learning quickly and in solving technical problems</w:t>
      </w:r>
      <w:r w:rsidR="00007A9B">
        <w:t>. Driven</w:t>
      </w:r>
      <w:r w:rsidR="00627829">
        <w:t xml:space="preserve"> by a role where strengths are utilized</w:t>
      </w:r>
      <w:r w:rsidR="00007A9B">
        <w:t>.</w:t>
      </w:r>
      <w:bookmarkStart w:id="0" w:name="_GoBack"/>
      <w:bookmarkEnd w:id="0"/>
    </w:p>
    <w:sectPr w:rsidR="00232B0B" w:rsidSect="00A1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5B"/>
    <w:rsid w:val="00007A9B"/>
    <w:rsid w:val="0029155B"/>
    <w:rsid w:val="002E11E1"/>
    <w:rsid w:val="00627829"/>
    <w:rsid w:val="00A1373A"/>
    <w:rsid w:val="00D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EDA0"/>
  <w15:chartTrackingRefBased/>
  <w15:docId w15:val="{67E14FF8-9B04-FB4B-9EE1-B6A20E6E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Gray Clark</dc:creator>
  <cp:keywords/>
  <dc:description/>
  <cp:lastModifiedBy>Connor Gray Clark</cp:lastModifiedBy>
  <cp:revision>2</cp:revision>
  <dcterms:created xsi:type="dcterms:W3CDTF">2020-01-31T01:17:00Z</dcterms:created>
  <dcterms:modified xsi:type="dcterms:W3CDTF">2020-01-31T01:50:00Z</dcterms:modified>
</cp:coreProperties>
</file>