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Living Guide Technology</w:t>
      </w:r>
    </w:p>
    <w:p>
      <w:r>
        <w:rPr>
          <w:b/>
        </w:rPr>
        <w:t>Specification</w:t>
        <w:br/>
      </w:r>
      <w:r>
        <w:t>Version 1.0.0 – Foundations</w:t>
        <w:br/>
      </w:r>
      <w:r>
        <w:t>Status: QA Approved Baseline</w:t>
      </w:r>
    </w:p>
    <w:p>
      <w:pPr>
        <w:pStyle w:val="Heading1"/>
      </w:pPr>
      <w:r>
        <w:t>Preface</w:t>
      </w:r>
    </w:p>
    <w:p>
      <w:r>
        <w:t>Living Guide Technology (LGT) began as an effort to build a companion capable of faithfully accompanying a person's journey. Through iterative engineering, observation, evidence, and refinement, that effort evolved into a person-centric architectural framework founded on continuity, reflection, and ethical architecture.</w:t>
      </w:r>
    </w:p>
    <w:p>
      <w:pPr>
        <w:pStyle w:val="Heading1"/>
      </w:pPr>
      <w:r>
        <w:t>Purpose</w:t>
      </w:r>
    </w:p>
    <w:p>
      <w:r>
        <w:t>LGT is a person-centric architectural framework whose purpose is to preserve the continuity of an individual's lived experiences so that understanding may emerge through observation, memory, and evidence-based reflection.</w:t>
      </w:r>
    </w:p>
    <w:p>
      <w:pPr>
        <w:pStyle w:val="Heading1"/>
      </w:pPr>
      <w:r>
        <w:t>Mission</w:t>
      </w:r>
    </w:p>
    <w:p>
      <w:r>
        <w:t>Create intelligent companions that preserve continuity while respecting member agency, evidence, and ethical architecture.</w:t>
      </w:r>
    </w:p>
    <w:p>
      <w:pPr>
        <w:pStyle w:val="Heading1"/>
      </w:pPr>
      <w:r>
        <w:t>Vision</w:t>
      </w:r>
    </w:p>
    <w:p>
      <w:r>
        <w:t>To establish a framework in which the person remains the architectural center and intelligent systems augment human understanding rather than replace it.</w:t>
      </w:r>
    </w:p>
    <w:p>
      <w:pPr>
        <w:pStyle w:val="Heading1"/>
      </w:pPr>
      <w:r>
        <w:t>Foundational Principles</w:t>
      </w:r>
    </w:p>
    <w:p>
      <w:r>
        <w:t>• Observation Before Interpretation</w:t>
        <w:br/>
        <w:t>• Memory Creates Continuity</w:t>
        <w:br/>
        <w:t>• Evidence Before Confidence</w:t>
        <w:br/>
        <w:t>• Mirror Before Authority</w:t>
        <w:br/>
        <w:t>• Companion Before Oracle</w:t>
        <w:br/>
        <w:t>• Person-Centric Architecture</w:t>
        <w:br/>
        <w:t>• Augmentation Over Replacement</w:t>
        <w:br/>
        <w:t>• Ethical Architecture</w:t>
        <w:br/>
        <w:t>• Evolution Through Evidence</w:t>
      </w:r>
    </w:p>
    <w:p>
      <w:pPr>
        <w:pStyle w:val="Heading1"/>
      </w:pPr>
      <w:r>
        <w:t>Publication Status</w:t>
      </w:r>
    </w:p>
    <w:p>
      <w:r>
        <w:t>QA Approved Baseline. This publication establishes the first constitutional baseline for Living Guide Technology. Future versions expand upon this baseline while preserving historical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