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63498C59" w:rsidR="00EB0CF0" w:rsidRPr="00080EAE" w:rsidRDefault="000703F3" w:rsidP="00857D2E">
      <w:pPr>
        <w:rPr>
          <w:rFonts w:ascii="Arial" w:hAnsi="Arial" w:cs="Arial"/>
          <w:b/>
          <w:sz w:val="18"/>
          <w:szCs w:val="18"/>
        </w:rPr>
      </w:pPr>
      <w:r w:rsidRPr="00080EAE">
        <w:rPr>
          <w:rFonts w:ascii="Arial" w:hAnsi="Arial" w:cs="Arial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624685" wp14:editId="3F48B4B6">
                <wp:simplePos x="0" y="0"/>
                <wp:positionH relativeFrom="column">
                  <wp:posOffset>675640</wp:posOffset>
                </wp:positionH>
                <wp:positionV relativeFrom="paragraph">
                  <wp:posOffset>58420</wp:posOffset>
                </wp:positionV>
                <wp:extent cx="6123305" cy="1192530"/>
                <wp:effectExtent l="8890" t="13970" r="11430" b="12700"/>
                <wp:wrapNone/>
                <wp:docPr id="242732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5621" w14:textId="6018DB1E" w:rsidR="00E240A8" w:rsidRPr="002750F2" w:rsidRDefault="00E240A8" w:rsidP="00BE0F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04F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DatePlaceholder</w:t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B1099A" w14:textId="067D588C" w:rsidR="00E240A8" w:rsidRDefault="00E240A8" w:rsidP="00EB0C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Time: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A04F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TimePlaceholder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4CA3C13" w14:textId="77777777" w:rsidR="00E240A8" w:rsidRDefault="00E240A8" w:rsidP="00B65A1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Front page</w:t>
                            </w:r>
                            <w:r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 w:rsidRPr="009E3B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completed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  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 admission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During rounds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47EE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After Rounds</w:t>
                            </w:r>
                            <w:r w:rsidR="00647EEA"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0E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Just prior to intubation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1E69EF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After intubation </w:t>
                            </w:r>
                            <w:r w:rsidR="00B65A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B65A1C" w:rsidRPr="00FC539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Prior to Extubation</w:t>
                            </w:r>
                            <w:r w:rsidR="001E69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D6F8AA7" w14:textId="77777777" w:rsidR="00E240A8" w:rsidRDefault="00E240A8" w:rsidP="003B6DF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By ______________________________________________</w:t>
                            </w:r>
                          </w:p>
                          <w:p w14:paraId="6B271C21" w14:textId="77777777" w:rsidR="00E240A8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66F1ABE" w14:textId="77777777" w:rsidR="00E240A8" w:rsidRPr="00080EAE" w:rsidRDefault="00E240A8" w:rsidP="00090C92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F61D57E" w14:textId="77777777" w:rsidR="00E240A8" w:rsidRPr="00080EAE" w:rsidRDefault="00E240A8" w:rsidP="00EB0C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24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pt;margin-top:4.6pt;width:482.15pt;height:93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">
                <v:textbox>
                  <w:txbxContent>
                    <w:p w14:paraId="59EC5621" w14:textId="6018DB1E" w:rsidR="00E240A8" w:rsidRPr="002750F2" w:rsidRDefault="00E240A8" w:rsidP="00BE0F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Date: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04FB4">
                        <w:rPr>
                          <w:rFonts w:ascii="Arial" w:hAnsi="Arial" w:cs="Arial"/>
                          <w:sz w:val="18"/>
                          <w:szCs w:val="18"/>
                        </w:rPr>
                        <w:t>DatePlaceholder</w:t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5AB1099A" w14:textId="067D588C" w:rsidR="00E240A8" w:rsidRDefault="00E240A8" w:rsidP="00EB0C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>Time: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A04FB4">
                        <w:rPr>
                          <w:rFonts w:ascii="Arial" w:hAnsi="Arial" w:cs="Arial"/>
                          <w:sz w:val="18"/>
                          <w:szCs w:val="18"/>
                        </w:rPr>
                        <w:t>TimePlaceholder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54CA3C13" w14:textId="77777777" w:rsidR="00E240A8" w:rsidRDefault="00E240A8" w:rsidP="00B65A1C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Front page</w:t>
                      </w:r>
                      <w:r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E69EF" w:rsidRPr="009E3B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completed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  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On admission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During rounds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647EE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After Rounds</w:t>
                      </w:r>
                      <w:r w:rsidR="00647EEA"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80EAE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Just prior to intubation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</w:t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1E69EF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After intubation </w:t>
                      </w:r>
                      <w:r w:rsidR="00B65A1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sym w:font="Wingdings 2" w:char="F0A3"/>
                      </w:r>
                      <w:r w:rsidR="00B65A1C" w:rsidRPr="00FC539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Prior to Extubation</w:t>
                      </w:r>
                      <w:r w:rsidR="001E69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D6F8AA7" w14:textId="77777777" w:rsidR="00E240A8" w:rsidRDefault="00E240A8" w:rsidP="003B6DF0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By ______________________________________________</w:t>
                      </w:r>
                    </w:p>
                    <w:p w14:paraId="6B271C21" w14:textId="77777777" w:rsidR="00E240A8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66F1ABE" w14:textId="77777777" w:rsidR="00E240A8" w:rsidRPr="00080EAE" w:rsidRDefault="00E240A8" w:rsidP="00090C92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F61D57E" w14:textId="77777777" w:rsidR="00E240A8" w:rsidRPr="00080EAE" w:rsidRDefault="00E240A8" w:rsidP="00EB0CF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ACCB8B" w14:textId="572DE62B" w:rsidR="00EB0CF0" w:rsidRPr="00080EAE" w:rsidRDefault="000703F3" w:rsidP="00857D2E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7D9B48A0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493E1909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6E53524C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0D891A4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5FC11823" w14:textId="77777777" w:rsidR="008D2982" w:rsidRDefault="008D2982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0DC7DF78" w14:textId="77777777" w:rsidR="00BE0F1E" w:rsidRDefault="00BE0F1E" w:rsidP="002316B3">
      <w:pPr>
        <w:rPr>
          <w:rFonts w:ascii="Arial" w:hAnsi="Arial" w:cs="Arial"/>
          <w:b/>
          <w:sz w:val="18"/>
          <w:szCs w:val="18"/>
          <w:u w:val="single"/>
        </w:rPr>
      </w:pPr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535F96B9" w14:textId="77777777" w:rsidR="001E69EF" w:rsidRDefault="001E69EF" w:rsidP="00A6135A">
      <w:pPr>
        <w:jc w:val="center"/>
        <w:rPr>
          <w:rFonts w:ascii="Arial" w:hAnsi="Arial" w:cs="Arial"/>
          <w:b/>
        </w:rPr>
      </w:pPr>
    </w:p>
    <w:p w14:paraId="15261F10" w14:textId="77777777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 xml:space="preserve"> 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4D9558B" w14:textId="77777777" w:rsidTr="00184A50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</w:tcPr>
          <w:p w14:paraId="54415F7F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AF96C9E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7DC8E64D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81062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7F4B277B" w14:textId="77777777" w:rsidTr="002E0E5A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60B39C72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585B148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54EEF84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B70BC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F28DA86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01368C6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B2EA5E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6714A915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2D53F29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683B75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A78E31" w14:textId="77777777" w:rsidTr="001F6AE1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7867D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1BDF268E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5AD6D174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7E2E2DF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B171A7A" w14:textId="77777777" w:rsidTr="00BE536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5306BFB2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BF883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>Glidescope</w:t>
      </w:r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at:_______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SOAP (e.g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9244D" id="Text Box 37" o:spid="_x0000_s1027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LoGAIAADI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  <w:tblGridChange w:id="0">
          <w:tblGrid>
            <w:gridCol w:w="1638"/>
            <w:gridCol w:w="8959"/>
          </w:tblGrid>
        </w:tblGridChange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 w:hint="eastAsia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8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uMGg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82859" w14:textId="77777777" w:rsidR="00CD00FA" w:rsidRDefault="00CD00FA">
      <w:r>
        <w:separator/>
      </w:r>
    </w:p>
  </w:endnote>
  <w:endnote w:type="continuationSeparator" w:id="0">
    <w:p w14:paraId="53A683DF" w14:textId="77777777" w:rsidR="00CD00FA" w:rsidRDefault="00CD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0584C" w14:textId="77777777" w:rsidR="00CD00FA" w:rsidRDefault="00CD00FA">
      <w:r>
        <w:separator/>
      </w:r>
    </w:p>
  </w:footnote>
  <w:footnote w:type="continuationSeparator" w:id="0">
    <w:p w14:paraId="32BBFB94" w14:textId="77777777" w:rsidR="00CD00FA" w:rsidRDefault="00CD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 w:hint="eastAsia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rAUAgWyp6i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5009"/>
    <w:rsid w:val="00906B13"/>
    <w:rsid w:val="0091134B"/>
    <w:rsid w:val="00930783"/>
    <w:rsid w:val="00937974"/>
    <w:rsid w:val="009401D0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54EA7"/>
    <w:rsid w:val="00E77F32"/>
    <w:rsid w:val="00E844D1"/>
    <w:rsid w:val="00E85C68"/>
    <w:rsid w:val="00EB0CF0"/>
    <w:rsid w:val="00EB4718"/>
    <w:rsid w:val="00EC44CB"/>
    <w:rsid w:val="00EC46F8"/>
    <w:rsid w:val="00ED61AD"/>
    <w:rsid w:val="00EE2046"/>
    <w:rsid w:val="00EE2C6A"/>
    <w:rsid w:val="00EE2EA8"/>
    <w:rsid w:val="00EE2FB1"/>
    <w:rsid w:val="00EF718A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2</cp:revision>
  <cp:lastPrinted>2018-01-30T14:35:00Z</cp:lastPrinted>
  <dcterms:created xsi:type="dcterms:W3CDTF">2024-10-09T13:06:00Z</dcterms:created>
  <dcterms:modified xsi:type="dcterms:W3CDTF">2024-10-09T13:06:00Z</dcterms:modified>
</cp:coreProperties>
</file>