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618292EA">
                <wp:simplePos x="0" y="0"/>
                <wp:positionH relativeFrom="column">
                  <wp:posOffset>771525</wp:posOffset>
                </wp:positionH>
                <wp:positionV relativeFrom="paragraph">
                  <wp:posOffset>82550</wp:posOffset>
                </wp:positionV>
                <wp:extent cx="5734050" cy="1181100"/>
                <wp:effectExtent l="0" t="0" r="19050" b="19050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38707" id="Rectangle 6" o:spid="_x0000_s1026" style="position:absolute;margin-left:60.75pt;margin-top:6.5pt;width:451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" filled="f" strokecolor="black [3200]" strokeweight="1pt"/>
            </w:pict>
          </mc:Fallback>
        </mc:AlternateContent>
      </w:r>
    </w:p>
    <w:p w14:paraId="0EACCB8B" w14:textId="2888D7FB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904983" w:rsidRPr="00080EAE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alias w:val="DatePlaceholder"/>
          <w:tag w:val="DatePlaceholder"/>
          <w:id w:val="-1335674849"/>
          <w:placeholder>
            <w:docPart w:val="DefaultPlaceholder_-1854013440"/>
          </w:placeholder>
          <w:showingPlcHdr/>
        </w:sdtPr>
        <w:sdtContent>
          <w:r w:rsidR="00044D27" w:rsidRPr="00B1571B">
            <w:rPr>
              <w:rStyle w:val="PlaceholderText"/>
            </w:rPr>
            <w:t>Click or tap here to enter text.</w:t>
          </w:r>
        </w:sdtContent>
      </w:sdt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61190681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Pr="00080EAE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alias w:val="TimePlaceholder"/>
          <w:tag w:val="TimePlaceholder"/>
          <w:id w:val="-1712956710"/>
          <w:placeholder>
            <w:docPart w:val="DefaultPlaceholder_-1854013440"/>
          </w:placeholder>
          <w:showingPlcHdr/>
        </w:sdtPr>
        <w:sdtContent>
          <w:r w:rsidR="00044D27" w:rsidRPr="00B1571B">
            <w:rPr>
              <w:rStyle w:val="PlaceholderText"/>
            </w:rPr>
            <w:t>Click or tap here to enter text.</w:t>
          </w:r>
        </w:sdtContent>
      </w:sdt>
      <w:r>
        <w:rPr>
          <w:rFonts w:ascii="Arial" w:hAnsi="Arial" w:cs="Arial"/>
          <w:sz w:val="18"/>
          <w:szCs w:val="18"/>
        </w:rPr>
        <w:tab/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77777777" w:rsidR="00904983" w:rsidRDefault="00904983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   </w:t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On admission </w:t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During rounds </w:t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After Rounds</w:t>
      </w:r>
      <w:r w:rsidRPr="00080E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Just prior to intubation                 </w:t>
      </w:r>
      <w:r w:rsidRPr="00FC5396">
        <w:rPr>
          <w:rFonts w:ascii="Arial" w:hAnsi="Arial" w:cs="Arial"/>
          <w:sz w:val="18"/>
          <w:szCs w:val="18"/>
        </w:rPr>
        <w:sym w:font="Wingdings 2" w:char="F0A3"/>
      </w:r>
      <w:r w:rsidRPr="00FC539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After intubation  </w:t>
      </w:r>
      <w:r w:rsidRPr="00FC5396">
        <w:rPr>
          <w:rFonts w:ascii="Arial" w:hAnsi="Arial" w:cs="Arial"/>
          <w:sz w:val="18"/>
          <w:szCs w:val="18"/>
        </w:rPr>
        <w:sym w:font="Wingdings 2" w:char="F0A3"/>
      </w:r>
      <w:r w:rsidRPr="00FC5396">
        <w:rPr>
          <w:rFonts w:ascii="Arial" w:hAnsi="Arial" w:cs="Arial"/>
          <w:sz w:val="18"/>
          <w:szCs w:val="18"/>
        </w:rPr>
        <w:t xml:space="preserve"> Prior to </w:t>
      </w:r>
      <w:proofErr w:type="spellStart"/>
      <w:r w:rsidRPr="00FC5396">
        <w:rPr>
          <w:rFonts w:ascii="Arial" w:hAnsi="Arial" w:cs="Arial"/>
          <w:sz w:val="18"/>
          <w:szCs w:val="18"/>
        </w:rPr>
        <w:t>Extubation</w:t>
      </w:r>
      <w:proofErr w:type="spellEnd"/>
      <w:r>
        <w:rPr>
          <w:rFonts w:ascii="Arial" w:hAnsi="Arial" w:cs="Arial"/>
          <w:sz w:val="18"/>
          <w:szCs w:val="18"/>
        </w:rPr>
        <w:t xml:space="preserve">   </w:t>
      </w:r>
    </w:p>
    <w:p w14:paraId="0DC7DF78" w14:textId="19331B15" w:rsidR="00BE0F1E" w:rsidRPr="00904983" w:rsidRDefault="00904983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By </w:t>
      </w:r>
      <w:proofErr w:type="spellStart"/>
      <w:r>
        <w:rPr>
          <w:rFonts w:ascii="Arial" w:hAnsi="Arial" w:cs="Arial"/>
          <w:sz w:val="18"/>
          <w:szCs w:val="18"/>
        </w:rPr>
        <w:t>DocumenterPlaceholder</w:t>
      </w:r>
      <w:proofErr w:type="spellEnd"/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4D9558B" w14:textId="77777777" w:rsidTr="00184A50">
        <w:trPr>
          <w:cantSplit/>
          <w:trHeight w:val="144"/>
        </w:trPr>
        <w:tc>
          <w:tcPr>
            <w:tcW w:w="1080" w:type="dxa"/>
            <w:vMerge w:val="restart"/>
          </w:tcPr>
          <w:p w14:paraId="54415F7F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AF96C9E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7DC8E64D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81062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7F4B277B" w14:textId="77777777" w:rsidTr="002E0E5A"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60B39C72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585B148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54EEF84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B70BC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F28DA86" w14:textId="77777777" w:rsidTr="00BE5367"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01368C6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B2EA5E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6714A915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2D53F29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683B75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A78E31" w14:textId="77777777" w:rsidTr="001F6AE1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EA7867D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1BDF268E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5AD6D174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7E2E2DF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B171A7A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5306BFB2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BF883C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proofErr w:type="spellStart"/>
      <w:r w:rsidRPr="00207789">
        <w:rPr>
          <w:rFonts w:ascii="Arial" w:hAnsi="Arial" w:cs="Arial"/>
          <w:sz w:val="20"/>
          <w:szCs w:val="20"/>
        </w:rPr>
        <w:t>Glidescope</w:t>
      </w:r>
      <w:proofErr w:type="spellEnd"/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53641" w14:textId="77777777" w:rsidR="00C21DA5" w:rsidRDefault="00C21DA5">
      <w:r>
        <w:separator/>
      </w:r>
    </w:p>
  </w:endnote>
  <w:endnote w:type="continuationSeparator" w:id="0">
    <w:p w14:paraId="6D340F4E" w14:textId="77777777" w:rsidR="00C21DA5" w:rsidRDefault="00C2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C3175" w14:textId="77777777" w:rsidR="00C21DA5" w:rsidRDefault="00C21DA5">
      <w:r>
        <w:separator/>
      </w:r>
    </w:p>
  </w:footnote>
  <w:footnote w:type="continuationSeparator" w:id="0">
    <w:p w14:paraId="73BEE2FA" w14:textId="77777777" w:rsidR="00C21DA5" w:rsidRDefault="00C21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rQUAhanFji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097F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11C88-EAE1-4D10-B5D3-0EC414B88CE6}"/>
      </w:docPartPr>
      <w:docPartBody>
        <w:p w:rsidR="00177549" w:rsidRDefault="007C6C43">
          <w:r w:rsidRPr="00B157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3"/>
    <w:rsid w:val="00177549"/>
    <w:rsid w:val="00277416"/>
    <w:rsid w:val="00677D5C"/>
    <w:rsid w:val="007C6C43"/>
    <w:rsid w:val="00947B68"/>
    <w:rsid w:val="0095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C4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5</cp:revision>
  <cp:lastPrinted>2018-01-30T14:35:00Z</cp:lastPrinted>
  <dcterms:created xsi:type="dcterms:W3CDTF">2024-10-09T13:23:00Z</dcterms:created>
  <dcterms:modified xsi:type="dcterms:W3CDTF">2024-10-09T14:06:00Z</dcterms:modified>
</cp:coreProperties>
</file>