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4C4E" w14:textId="384B6530" w:rsidR="00F41C17" w:rsidRPr="00F41C17" w:rsidRDefault="00F41C17" w:rsidP="00F41C17">
      <w:pPr>
        <w:pStyle w:val="Normal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bookmarkStart w:id="0" w:name="_GoBack"/>
      <w:bookmarkEnd w:id="0"/>
      <w:r w:rsidRPr="00F41C17">
        <w:rPr>
          <w:sz w:val="18"/>
          <w:szCs w:val="18"/>
          <w:lang w:eastAsia="x-none"/>
        </w:rPr>
        <w:tab/>
        <w:t xml:space="preserve">1. </w:t>
      </w:r>
      <w:r>
        <w:rPr>
          <w:sz w:val="18"/>
          <w:szCs w:val="18"/>
          <w:lang w:val="en-US" w:eastAsia="x-none"/>
        </w:rPr>
        <w:t>C</w:t>
      </w:r>
      <w:proofErr w:type="spellStart"/>
      <w:r w:rsidRPr="00F41C17">
        <w:rPr>
          <w:sz w:val="18"/>
          <w:szCs w:val="18"/>
          <w:lang w:eastAsia="x-none"/>
        </w:rPr>
        <w:t>ontinue</w:t>
      </w:r>
      <w:proofErr w:type="spellEnd"/>
      <w:r w:rsidRPr="00F41C17">
        <w:rPr>
          <w:sz w:val="18"/>
          <w:szCs w:val="18"/>
          <w:lang w:eastAsia="x-none"/>
        </w:rPr>
        <w:t xml:space="preserve"> the following fluid management strategy: fluid restriction targeting an even fluid balance</w:t>
      </w:r>
    </w:p>
    <w:p w14:paraId="717F3B01" w14:textId="73E05E53" w:rsidR="00F41C17" w:rsidRPr="00F41C17" w:rsidRDefault="00F41C17" w:rsidP="00F41C17">
      <w:pPr>
        <w:pStyle w:val="Normal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 w:rsidRPr="00F41C17">
        <w:rPr>
          <w:sz w:val="18"/>
          <w:szCs w:val="18"/>
          <w:lang w:eastAsia="x-none"/>
        </w:rPr>
        <w:tab/>
        <w:t xml:space="preserve">2. </w:t>
      </w:r>
      <w:r>
        <w:rPr>
          <w:sz w:val="18"/>
          <w:szCs w:val="18"/>
          <w:lang w:val="en-US" w:eastAsia="x-none"/>
        </w:rPr>
        <w:t>C</w:t>
      </w:r>
      <w:proofErr w:type="spellStart"/>
      <w:r w:rsidRPr="00F41C17">
        <w:rPr>
          <w:sz w:val="18"/>
          <w:szCs w:val="18"/>
          <w:lang w:eastAsia="x-none"/>
        </w:rPr>
        <w:t>ontinue</w:t>
      </w:r>
      <w:proofErr w:type="spellEnd"/>
      <w:r w:rsidRPr="00F41C17">
        <w:rPr>
          <w:sz w:val="18"/>
          <w:szCs w:val="18"/>
          <w:lang w:eastAsia="x-none"/>
        </w:rPr>
        <w:t xml:space="preserve"> the following respiratory medications: albuterol</w:t>
      </w:r>
    </w:p>
    <w:p w14:paraId="39077A11" w14:textId="757EA198" w:rsidR="00F41C17" w:rsidRPr="00F41C17" w:rsidRDefault="00F41C17" w:rsidP="00F41C17">
      <w:pPr>
        <w:pStyle w:val="Normal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 w:rsidRPr="00F41C17">
        <w:rPr>
          <w:sz w:val="18"/>
          <w:szCs w:val="18"/>
          <w:lang w:eastAsia="x-none"/>
        </w:rPr>
        <w:tab/>
        <w:t xml:space="preserve">3. </w:t>
      </w:r>
      <w:r>
        <w:rPr>
          <w:sz w:val="18"/>
          <w:szCs w:val="18"/>
          <w:lang w:val="en-US" w:eastAsia="x-none"/>
        </w:rPr>
        <w:t>C</w:t>
      </w:r>
      <w:proofErr w:type="spellStart"/>
      <w:r w:rsidRPr="00F41C17">
        <w:rPr>
          <w:sz w:val="18"/>
          <w:szCs w:val="18"/>
          <w:lang w:eastAsia="x-none"/>
        </w:rPr>
        <w:t>ontinue</w:t>
      </w:r>
      <w:proofErr w:type="spellEnd"/>
      <w:r w:rsidRPr="00F41C17">
        <w:rPr>
          <w:sz w:val="18"/>
          <w:szCs w:val="18"/>
          <w:lang w:eastAsia="x-none"/>
        </w:rPr>
        <w:t xml:space="preserve"> the following invasive respiratory support: PRVC mode of ventilation maintaining pH between 7.35 and 7.45 and SPO2 greater than 92%. </w:t>
      </w:r>
    </w:p>
    <w:p w14:paraId="6EE2BCCF" w14:textId="6ECB926A" w:rsidR="00F41C17" w:rsidRPr="00F41C17" w:rsidRDefault="00F41C17" w:rsidP="00F41C1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 w:rsidRPr="00F41C17">
        <w:rPr>
          <w:sz w:val="18"/>
          <w:szCs w:val="18"/>
          <w:lang w:eastAsia="x-none"/>
        </w:rPr>
        <w:tab/>
        <w:t xml:space="preserve">4. </w:t>
      </w:r>
      <w:r>
        <w:rPr>
          <w:sz w:val="18"/>
          <w:szCs w:val="18"/>
          <w:lang w:val="en-US" w:eastAsia="x-none"/>
        </w:rPr>
        <w:t>C</w:t>
      </w:r>
      <w:proofErr w:type="spellStart"/>
      <w:r w:rsidRPr="00F41C17">
        <w:rPr>
          <w:sz w:val="18"/>
          <w:szCs w:val="18"/>
          <w:lang w:eastAsia="x-none"/>
        </w:rPr>
        <w:t>ontinue</w:t>
      </w:r>
      <w:proofErr w:type="spellEnd"/>
      <w:r w:rsidRPr="00F41C17">
        <w:rPr>
          <w:sz w:val="18"/>
          <w:szCs w:val="18"/>
          <w:lang w:eastAsia="x-none"/>
        </w:rPr>
        <w:t xml:space="preserve"> the following airway clearance strategy: routine suctioning. </w:t>
      </w:r>
    </w:p>
    <w:p w14:paraId="325E3BD6" w14:textId="77777777" w:rsidR="00F41C17" w:rsidRDefault="00F41C17" w:rsidP="00F41C1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 w:rsidRPr="00F41C17">
        <w:rPr>
          <w:color w:val="000000"/>
          <w:sz w:val="18"/>
          <w:szCs w:val="18"/>
          <w:shd w:val="clear" w:color="auto" w:fill="FFFFFF"/>
          <w:lang w:eastAsia="x-none"/>
        </w:rPr>
        <w:tab/>
        <w:t xml:space="preserve">5. </w:t>
      </w:r>
      <w:r>
        <w:rPr>
          <w:sz w:val="18"/>
          <w:szCs w:val="18"/>
          <w:lang w:val="en-US" w:eastAsia="x-none"/>
        </w:rPr>
        <w:t>C</w:t>
      </w:r>
      <w:proofErr w:type="spellStart"/>
      <w:r w:rsidRPr="00F41C17">
        <w:rPr>
          <w:sz w:val="18"/>
          <w:szCs w:val="18"/>
          <w:lang w:eastAsia="x-none"/>
        </w:rPr>
        <w:t>ontinue</w:t>
      </w:r>
      <w:proofErr w:type="spellEnd"/>
      <w:r w:rsidRPr="00F41C17">
        <w:rPr>
          <w:sz w:val="18"/>
          <w:szCs w:val="18"/>
          <w:lang w:eastAsia="x-none"/>
        </w:rPr>
        <w:t xml:space="preserve"> the following sedation plan: </w:t>
      </w:r>
    </w:p>
    <w:p w14:paraId="07D654FD" w14:textId="77777777" w:rsidR="00F41C17" w:rsidRDefault="00F41C17" w:rsidP="00F41C1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>
        <w:rPr>
          <w:sz w:val="18"/>
          <w:szCs w:val="18"/>
          <w:lang w:val="en-US" w:eastAsia="x-none"/>
        </w:rPr>
        <w:tab/>
      </w:r>
      <w:r>
        <w:rPr>
          <w:sz w:val="18"/>
          <w:szCs w:val="18"/>
          <w:lang w:val="en-US" w:eastAsia="x-none"/>
        </w:rPr>
        <w:tab/>
        <w:t xml:space="preserve">1. </w:t>
      </w:r>
      <w:r w:rsidRPr="00F41C17">
        <w:rPr>
          <w:sz w:val="18"/>
          <w:szCs w:val="18"/>
          <w:lang w:val="en-US" w:eastAsia="x-none"/>
        </w:rPr>
        <w:t>Administer SBS -1 along with fentanyl, midazolam, and vecuronium as needed for sedation and airway safety.</w:t>
      </w:r>
    </w:p>
    <w:p w14:paraId="47B8BE12" w14:textId="01E4723C" w:rsidR="00F41C17" w:rsidRPr="00F41C17" w:rsidRDefault="00F41C17" w:rsidP="00F41C1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eastAsia="x-none"/>
        </w:rPr>
      </w:pPr>
      <w:r>
        <w:rPr>
          <w:sz w:val="18"/>
          <w:szCs w:val="18"/>
          <w:lang w:val="en-US" w:eastAsia="x-none"/>
        </w:rPr>
        <w:tab/>
      </w:r>
      <w:r>
        <w:rPr>
          <w:sz w:val="18"/>
          <w:szCs w:val="18"/>
          <w:lang w:val="en-US" w:eastAsia="x-none"/>
        </w:rPr>
        <w:tab/>
        <w:t xml:space="preserve">2. </w:t>
      </w:r>
      <w:r w:rsidRPr="00F41C17">
        <w:rPr>
          <w:sz w:val="18"/>
          <w:szCs w:val="18"/>
          <w:lang w:val="en-US" w:eastAsia="x-none"/>
        </w:rPr>
        <w:t>Maintain fentanyl at 2 mcg/kg/</w:t>
      </w:r>
      <w:proofErr w:type="spellStart"/>
      <w:r w:rsidRPr="00F41C17">
        <w:rPr>
          <w:sz w:val="18"/>
          <w:szCs w:val="18"/>
          <w:lang w:val="en-US" w:eastAsia="x-none"/>
        </w:rPr>
        <w:t>hr</w:t>
      </w:r>
      <w:proofErr w:type="spellEnd"/>
      <w:r w:rsidRPr="00F41C17">
        <w:rPr>
          <w:sz w:val="18"/>
          <w:szCs w:val="18"/>
          <w:lang w:val="en-US" w:eastAsia="x-none"/>
        </w:rPr>
        <w:t xml:space="preserve"> and dexmedetomidine at 0.5 mcg/kg/</w:t>
      </w:r>
      <w:proofErr w:type="spellStart"/>
      <w:r w:rsidRPr="00F41C17">
        <w:rPr>
          <w:sz w:val="18"/>
          <w:szCs w:val="18"/>
          <w:lang w:val="en-US" w:eastAsia="x-none"/>
        </w:rPr>
        <w:t>hr</w:t>
      </w:r>
      <w:proofErr w:type="spellEnd"/>
      <w:r w:rsidRPr="00F41C17">
        <w:rPr>
          <w:sz w:val="18"/>
          <w:szCs w:val="18"/>
          <w:lang w:val="en-US" w:eastAsia="x-none"/>
        </w:rPr>
        <w:t xml:space="preserve"> to support this regimen.</w:t>
      </w:r>
    </w:p>
    <w:sectPr w:rsidR="00F41C17" w:rsidRPr="00F41C17" w:rsidSect="00B13D56">
      <w:pgSz w:w="1500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3459"/>
    <w:multiLevelType w:val="hybridMultilevel"/>
    <w:tmpl w:val="CB0E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17"/>
    <w:rsid w:val="000F409B"/>
    <w:rsid w:val="00193D1D"/>
    <w:rsid w:val="003A7C32"/>
    <w:rsid w:val="0042474D"/>
    <w:rsid w:val="004270B7"/>
    <w:rsid w:val="00654076"/>
    <w:rsid w:val="006A6A7D"/>
    <w:rsid w:val="00AA77E6"/>
    <w:rsid w:val="00BD059C"/>
    <w:rsid w:val="00C6526A"/>
    <w:rsid w:val="00CB7C2B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D841C"/>
  <w15:chartTrackingRefBased/>
  <w15:docId w15:val="{159BB009-807F-C142-A167-95CD05E9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C17"/>
    <w:pPr>
      <w:ind w:left="720"/>
      <w:contextualSpacing/>
    </w:pPr>
  </w:style>
  <w:style w:type="paragraph" w:customStyle="1" w:styleId="Normal0">
    <w:name w:val="[Normal]"/>
    <w:rsid w:val="00F41C17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2</cp:revision>
  <dcterms:created xsi:type="dcterms:W3CDTF">2024-11-02T02:12:00Z</dcterms:created>
  <dcterms:modified xsi:type="dcterms:W3CDTF">2024-11-02T02:12:00Z</dcterms:modified>
</cp:coreProperties>
</file>