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7589A" w14:textId="744200BD" w:rsidR="00DA79F9" w:rsidRPr="004B39C9" w:rsidRDefault="004B39C9" w:rsidP="004B39C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eastAsia="x-none"/>
        </w:rPr>
      </w:pPr>
      <w:r>
        <w:rPr>
          <w:sz w:val="20"/>
          <w:szCs w:val="20"/>
          <w:shd w:val="clear" w:color="auto" w:fill="FFFFFF"/>
          <w:lang w:eastAsia="x-none"/>
        </w:rPr>
        <w:tab/>
        <w:t xml:space="preserve">1. </w:t>
      </w:r>
      <w:r w:rsidR="008322CB" w:rsidRPr="008322CB">
        <w:rPr>
          <w:sz w:val="20"/>
          <w:szCs w:val="20"/>
          <w:shd w:val="clear" w:color="auto" w:fill="FFFFFF"/>
          <w:lang w:eastAsia="x-none"/>
        </w:rPr>
        <w:t>Continue to replace with lactated ringers if volume is greater than 20 to 30 ml/kg every 6 hours.</w:t>
      </w:r>
      <w:bookmarkStart w:id="0" w:name="_GoBack"/>
      <w:bookmarkEnd w:id="0"/>
      <w:r>
        <w:rPr>
          <w:sz w:val="20"/>
          <w:szCs w:val="20"/>
          <w:shd w:val="clear" w:color="auto" w:fill="FFFFFF"/>
          <w:lang w:eastAsia="x-none"/>
        </w:rPr>
        <w:t xml:space="preserve"> </w:t>
      </w:r>
    </w:p>
    <w:sectPr w:rsidR="00DA79F9" w:rsidRPr="004B39C9" w:rsidSect="00CB24F0">
      <w:pgSz w:w="15000" w:h="15840"/>
      <w:pgMar w:top="1440" w:right="1440" w:bottom="1440" w:left="1440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B39C9"/>
    <w:rsid w:val="008322CB"/>
    <w:rsid w:val="008D2BDC"/>
    <w:rsid w:val="00AA1D8D"/>
    <w:rsid w:val="00B47730"/>
    <w:rsid w:val="00CB0664"/>
    <w:rsid w:val="00D173BD"/>
    <w:rsid w:val="00DA79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6BD44"/>
  <w14:defaultImageDpi w14:val="300"/>
  <w15:docId w15:val="{01FC7842-E8BD-B848-BA3B-84E88086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0">
    <w:name w:val="[Normal]"/>
    <w:rsid w:val="004B39C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A17385-B145-4D6E-A35E-D4429D907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Krawiec, Conrad</cp:lastModifiedBy>
  <cp:revision>2</cp:revision>
  <dcterms:created xsi:type="dcterms:W3CDTF">2024-11-03T19:14:00Z</dcterms:created>
  <dcterms:modified xsi:type="dcterms:W3CDTF">2024-11-03T19:14:00Z</dcterms:modified>
  <cp:category/>
</cp:coreProperties>
</file>