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Pupils were equal and reactive.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