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 The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capillary refill was brisk and &lt;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nontender and soft.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