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1A415565" w:rsidR="00DA79F9" w:rsidRPr="00F206DD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E12D95">
        <w:rPr>
          <w:sz w:val="20"/>
          <w:szCs w:val="20"/>
          <w:shd w:val="clear" w:color="auto" w:fill="FFFFFF"/>
          <w:lang w:val="en-US" w:eastAsia="x-none"/>
        </w:rPr>
        <w:t xml:space="preserve">Continue dexmedetomidine to facilitate patient adherence to the non-invasive respiratory therapy. </w:t>
      </w:r>
      <w:bookmarkStart w:id="0" w:name="_GoBack"/>
      <w:bookmarkEnd w:id="0"/>
    </w:p>
    <w:sectPr w:rsidR="00DA79F9" w:rsidRPr="00F206DD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0DA"/>
    <w:rsid w:val="0015074B"/>
    <w:rsid w:val="0029639D"/>
    <w:rsid w:val="003109C2"/>
    <w:rsid w:val="00326F90"/>
    <w:rsid w:val="00396AA8"/>
    <w:rsid w:val="004B39C9"/>
    <w:rsid w:val="00684B7B"/>
    <w:rsid w:val="008733F9"/>
    <w:rsid w:val="008D2BDC"/>
    <w:rsid w:val="00953653"/>
    <w:rsid w:val="00AA1D8D"/>
    <w:rsid w:val="00B47730"/>
    <w:rsid w:val="00CB0664"/>
    <w:rsid w:val="00D173BD"/>
    <w:rsid w:val="00DA79F9"/>
    <w:rsid w:val="00E12D95"/>
    <w:rsid w:val="00E71177"/>
    <w:rsid w:val="00E94F09"/>
    <w:rsid w:val="00F206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CC80ED-FDCA-4418-A2A3-AF3DA7AAE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2024-11-18T16:51:00Z</dcterms:created>
  <dcterms:modified xsi:type="dcterms:W3CDTF">2024-11-18T16:51:00Z</dcterms:modified>
  <cp:category/>
</cp:coreProperties>
</file>