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468CA7F4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8E4A3D">
        <w:rPr>
          <w:sz w:val="20"/>
          <w:szCs w:val="20"/>
          <w:shd w:val="clear" w:color="auto" w:fill="FFFFFF"/>
          <w:lang w:val="en-US" w:eastAsia="x-none"/>
        </w:rPr>
        <w:t xml:space="preserve">No acute issues. </w:t>
      </w: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2A32"/>
    <w:rsid w:val="0029639D"/>
    <w:rsid w:val="00326F90"/>
    <w:rsid w:val="004B39C9"/>
    <w:rsid w:val="005A7829"/>
    <w:rsid w:val="008D2BDC"/>
    <w:rsid w:val="008E4A3D"/>
    <w:rsid w:val="009F695B"/>
    <w:rsid w:val="00A44502"/>
    <w:rsid w:val="00AA1D8D"/>
    <w:rsid w:val="00AF29C7"/>
    <w:rsid w:val="00B43642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EABA6A-1C37-4489-8F8F-45CF8B30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2024-12-14T00:49:00Z</dcterms:created>
  <dcterms:modified xsi:type="dcterms:W3CDTF">2024-12-14T00:49:00Z</dcterms:modified>
  <cp:category/>
</cp:coreProperties>
</file>