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D80DE7B" wp14:textId="77777777">
      <w:pPr>
        <w:spacing w:before="0" w:after="80"/>
      </w:pPr>
      <w:r>
        <w:rPr>
          <w:rFonts w:ascii="Arial" w:hAnsi="Arial"/>
          <w:b/>
          <w:sz w:val="32"/>
        </w:rPr>
        <w:t>BÁO CÁO KỸ THUẬT</w:t>
      </w:r>
    </w:p>
    <w:p xmlns:wp14="http://schemas.microsoft.com/office/word/2010/wordml" w14:paraId="47795CD5" wp14:textId="77777777">
      <w:pPr>
        <w:spacing w:before="0" w:after="240"/>
      </w:pPr>
      <w:r>
        <w:rPr>
          <w:rFonts w:ascii="Arial" w:hAnsi="Arial"/>
          <w:sz w:val="23"/>
        </w:rPr>
        <w:t>So sánh INS-DM-FI (Inertial Labs) và GEO-FOG 3D Dual INS (Emcore) cho UUV</w:t>
      </w:r>
    </w:p>
    <w:p xmlns:wp14="http://schemas.microsoft.com/office/word/2010/wordml" w14:paraId="5EDB52B8" wp14:textId="77777777">
      <w:pPr>
        <w:spacing w:before="280" w:after="120"/>
      </w:pPr>
      <w:r>
        <w:rPr>
          <w:rFonts w:ascii="Arial" w:hAnsi="Arial"/>
          <w:b/>
          <w:color w:val="000000"/>
          <w:sz w:val="26"/>
        </w:rPr>
        <w:t>1. Thông số chung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CCCCCC" w:sz="6" w:space="0"/>
          <w:bottom w:val="single" w:color="CCCCCC" w:sz="6" w:space="0"/>
          <w:left w:val="single" w:color="CCCCCC" w:sz="6" w:space="0"/>
          <w:right w:val="single" w:color="CCCCCC" w:sz="6" w:space="0"/>
          <w:insideH w:val="single" w:color="CCCCCC" w:sz="4" w:space="0"/>
          <w:insideV w:val="single" w:color="CCCCCC" w:sz="4" w:space="0"/>
        </w:tblBorders>
      </w:tblPr>
      <w:tblGrid>
        <w:gridCol w:w="3312"/>
        <w:gridCol w:w="3312"/>
        <w:gridCol w:w="3312"/>
      </w:tblGrid>
      <w:tr xmlns:wp14="http://schemas.microsoft.com/office/word/2010/wordml" w:rsidTr="19DB9D06" w14:paraId="41EB7EA9" wp14:textId="77777777">
        <w:tc>
          <w:tcPr>
            <w:tcW w:w="2448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2F00C42C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Hạng mục</w:t>
            </w:r>
          </w:p>
        </w:tc>
        <w:tc>
          <w:tcPr>
            <w:tcW w:w="3744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22AB6C88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INS-DM-FI</w:t>
            </w:r>
          </w:p>
        </w:tc>
        <w:tc>
          <w:tcPr>
            <w:tcW w:w="3744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7EF10804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GEO-FOG 3D Dual INS</w:t>
            </w:r>
          </w:p>
        </w:tc>
      </w:tr>
      <w:tr xmlns:wp14="http://schemas.microsoft.com/office/word/2010/wordml" w:rsidTr="19DB9D06" w14:paraId="6D65156A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68EFC29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Gyroscope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5419A4E" wp14:textId="66B62DD1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FOG vòng kín, dải ±490°/s.</w:t>
            </w:r>
            <w:r>
              <w:br/>
            </w:r>
            <w:r>
              <w:rPr>
                <w:rFonts w:ascii="Arial" w:hAnsi="Arial"/>
                <w:sz w:val="21"/>
                <w:szCs w:val="21"/>
              </w:rPr>
              <w:t xml:space="preserve">-Nhiễu trắng tích lũy sau 1 giờ: 0,025°/√h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711515B7" wp14:textId="362DABA8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FOG, dải ±490°/s có chip quang tử tích hợp (PIC).</w:t>
            </w:r>
            <w:r>
              <w:br/>
            </w:r>
            <w:r>
              <w:rPr>
                <w:rFonts w:ascii="Arial" w:hAnsi="Arial"/>
                <w:sz w:val="21"/>
                <w:szCs w:val="21"/>
              </w:rPr>
              <w:t xml:space="preserve">-Nhiễu trắng tích lũy sau 1 giờ: ≤ 0,012°/√h</w:t>
            </w:r>
          </w:p>
        </w:tc>
      </w:tr>
      <w:tr xmlns:wp14="http://schemas.microsoft.com/office/word/2010/wordml" w:rsidTr="19DB9D06" w14:paraId="6CF2D774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BD16BEE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Accelerometer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D4CCE81" wp14:textId="4AD46584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MEMS, ±8 g hoặc ±40 g tùy chọn.</w:t>
            </w:r>
            <w:r>
              <w:br/>
            </w:r>
            <w:r>
              <w:rPr>
                <w:rFonts w:ascii="Arial" w:hAnsi="Arial"/>
                <w:sz w:val="21"/>
                <w:szCs w:val="21"/>
              </w:rPr>
              <w:t xml:space="preserve">-VRW 0,015 m/s/√h ở dải ±8 g.</w:t>
            </w:r>
            <w:r>
              <w:br/>
            </w:r>
            <w:r>
              <w:rPr>
                <w:rFonts w:ascii="Arial" w:hAnsi="Arial"/>
                <w:sz w:val="21"/>
                <w:szCs w:val="21"/>
              </w:rPr>
              <w:t xml:space="preserve">Bias in-run 0,005 mg với loại ±8 g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DF66BDB" wp14:textId="5D04071B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>MEMS, ±10 g.</w:t>
            </w:r>
            <w:r>
              <w:br/>
            </w:r>
            <w:r>
              <w:rPr>
                <w:rFonts w:ascii="Arial" w:hAnsi="Arial"/>
                <w:sz w:val="21"/>
                <w:szCs w:val="21"/>
              </w:rPr>
              <w:t>VRW 0,07 m/s/√h.</w:t>
            </w:r>
            <w:r>
              <w:br/>
            </w:r>
            <w:r>
              <w:rPr>
                <w:rFonts w:ascii="Arial" w:hAnsi="Arial"/>
                <w:sz w:val="21"/>
                <w:szCs w:val="21"/>
              </w:rPr>
              <w:t xml:space="preserve">-Bias in-run dưới 0,05 mg, 1σ</w:t>
            </w:r>
          </w:p>
        </w:tc>
      </w:tr>
      <w:tr xmlns:wp14="http://schemas.microsoft.com/office/word/2010/wordml" w:rsidTr="19DB9D06" w14:paraId="55EE30AF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9C20A4B" wp14:textId="17F40863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Từ kế  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F7870E1" wp14:textId="6CB9230F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Bộ gắn rời mở rộng bên ngoài .INS-DM-FI không có từ kế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747FC31" wp14:textId="3DCDA006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3 trục, dải 8 G, nhiễu 210 µG/√Hz </w:t>
            </w:r>
          </w:p>
        </w:tc>
      </w:tr>
      <w:tr xmlns:wp14="http://schemas.microsoft.com/office/word/2010/wordml" w:rsidTr="19DB9D06" w14:paraId="30E116AB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1840590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Kích thước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DDA0586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160 × 149 × 96 mm (khoảng 2,3 lít)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5822DE5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94 × 94 × 95 mm (khoảng 0,84 lít)</w:t>
            </w:r>
          </w:p>
        </w:tc>
      </w:tr>
      <w:tr xmlns:wp14="http://schemas.microsoft.com/office/word/2010/wordml" w:rsidTr="19DB9D06" w14:paraId="7B2A3723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64FBEBF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Khối lượng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E220C10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1.345 g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5108132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740 g</w:t>
            </w:r>
          </w:p>
        </w:tc>
      </w:tr>
      <w:tr xmlns:wp14="http://schemas.microsoft.com/office/word/2010/wordml" w:rsidTr="19DB9D06" w14:paraId="20D96AFF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A218259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Cấp bảo vệ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AE1E84C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IP68, MIL-STD-810G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0AC6309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IP67, MIL-STD-810G</w:t>
            </w:r>
          </w:p>
        </w:tc>
      </w:tr>
      <w:tr xmlns:wp14="http://schemas.microsoft.com/office/word/2010/wordml" w:rsidTr="19DB9D06" w14:paraId="24AE6F8D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7FB8A441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Nguồn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B5BE6E0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9–36 V DC. Datasheet chưa ghi công suất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42E5C51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9–36 V DC. 510 mA tại 12 V (khoảng 6 W)</w:t>
            </w:r>
          </w:p>
        </w:tc>
      </w:tr>
      <w:tr xmlns:wp14="http://schemas.microsoft.com/office/word/2010/wordml" w:rsidTr="19DB9D06" w14:paraId="0406A406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7E4E57B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Nhiệt độ làm việc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23F4A9B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-40 đến +80°C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9B01060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-40 đến +75°C</w:t>
            </w:r>
          </w:p>
        </w:tc>
      </w:tr>
    </w:tbl>
    <w:p xmlns:wp14="http://schemas.microsoft.com/office/word/2010/wordml" w14:paraId="75AB6F8D" wp14:textId="77777777">
      <w:pPr>
        <w:spacing w:before="280" w:after="120"/>
      </w:pPr>
      <w:r>
        <w:rPr>
          <w:rFonts w:ascii="Arial" w:hAnsi="Arial"/>
          <w:b/>
          <w:color w:val="000000"/>
          <w:sz w:val="26"/>
        </w:rPr>
        <w:t>2. Khả năng định vị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CCCCCC" w:sz="6" w:space="0"/>
          <w:bottom w:val="single" w:color="CCCCCC" w:sz="6" w:space="0"/>
          <w:left w:val="single" w:color="CCCCCC" w:sz="6" w:space="0"/>
          <w:right w:val="single" w:color="CCCCCC" w:sz="6" w:space="0"/>
          <w:insideH w:val="single" w:color="CCCCCC" w:sz="4" w:space="0"/>
          <w:insideV w:val="single" w:color="CCCCCC" w:sz="4" w:space="0"/>
        </w:tblBorders>
      </w:tblPr>
      <w:tblGrid>
        <w:gridCol w:w="3312"/>
        <w:gridCol w:w="3312"/>
        <w:gridCol w:w="3312"/>
      </w:tblGrid>
      <w:tr xmlns:wp14="http://schemas.microsoft.com/office/word/2010/wordml" w:rsidTr="19DB9D06" w14:paraId="5943B50B" wp14:textId="77777777">
        <w:tc>
          <w:tcPr>
            <w:tcW w:w="2448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5A6A779C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Chỉ tiêu</w:t>
            </w:r>
          </w:p>
        </w:tc>
        <w:tc>
          <w:tcPr>
            <w:tcW w:w="3744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180C02B3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INS-DM-FI</w:t>
            </w:r>
          </w:p>
        </w:tc>
        <w:tc>
          <w:tcPr>
            <w:tcW w:w="3744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2936B6BE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GEO-FOG 3D Dual INS</w:t>
            </w:r>
          </w:p>
        </w:tc>
      </w:tr>
      <w:tr xmlns:wp14="http://schemas.microsoft.com/office/word/2010/wordml" w:rsidTr="19DB9D06" w14:paraId="2EBD20B8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9393C00" wp14:textId="2F3AF968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Vị trí theo phương ngang, GNSS thường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32B2FAA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1,2 m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ED24B11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0,8 m</w:t>
            </w:r>
          </w:p>
        </w:tc>
      </w:tr>
      <w:tr xmlns:wp14="http://schemas.microsoft.com/office/word/2010/wordml" w:rsidTr="19DB9D06" w14:paraId="235E2774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74ED8670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Vị trí ngang, SBAS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7BFFB2AB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0,6 m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2697BD6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0,5 m</w:t>
            </w:r>
          </w:p>
        </w:tc>
      </w:tr>
      <w:tr xmlns:wp14="http://schemas.microsoft.com/office/word/2010/wordml" w:rsidTr="19DB9D06" w14:paraId="61E1F98F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7295544B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Vị trí ngang / đứng, RTK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78C2118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0,01 m / 0,02 m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1024872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0,008 m / 0,015 m. Bảng GNSS ghi 0,01 m</w:t>
            </w:r>
          </w:p>
        </w:tc>
      </w:tr>
      <w:tr xmlns:wp14="http://schemas.microsoft.com/office/word/2010/wordml" w:rsidTr="19DB9D06" w14:paraId="69EC619A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57C7B25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Vận tốc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9BD3D5D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0,03 m/s. Bộ thu u-blox: 0,05 m/s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AE33757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0,005 m/s</w:t>
            </w:r>
          </w:p>
        </w:tc>
      </w:tr>
      <w:tr xmlns:wp14="http://schemas.microsoft.com/office/word/2010/wordml" w:rsidTr="19DB9D06" w14:paraId="1A7AC0D9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849FE68" wp14:textId="3AC3D474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Hướng, Dual-antenna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709C4ED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0,15° nếu hai anten cách 1 m; 0,08° nếu cách 2 m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F95BDC2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0,01°. Không ghi khoảng cách hai anten</w:t>
            </w:r>
          </w:p>
        </w:tc>
      </w:tr>
      <w:tr xmlns:wp14="http://schemas.microsoft.com/office/word/2010/wordml" w:rsidTr="19DB9D06" w14:paraId="1E804E9E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ABF4C83" wp14:textId="0BBE6579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Roll , pitch accuracy 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61406F5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0,01°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5E48053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0,01°</w:t>
            </w:r>
          </w:p>
        </w:tc>
      </w:tr>
      <w:tr xmlns:wp14="http://schemas.microsoft.com/office/word/2010/wordml" w:rsidTr="19DB9D06" w14:paraId="1A362B92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8A67C96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Heave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A3826C6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5% hoặc 0,05 m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4E7B6FC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2% hoặc 0,02 m</w:t>
            </w:r>
          </w:p>
        </w:tc>
      </w:tr>
      <w:tr xmlns:wp14="http://schemas.microsoft.com/office/word/2010/wordml" w:rsidTr="19DB9D06" w14:paraId="5A4735AF" wp14:textId="77777777">
        <w:trPr>
          <w:trHeight w:val="750"/>
        </w:trPr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84B9C35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Hướng khi mất GNSS, không từ kế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6ACFD50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Dưới 0,5°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6168C78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Không ghi số độ</w:t>
            </w:r>
          </w:p>
        </w:tc>
      </w:tr>
      <w:tr xmlns:wp14="http://schemas.microsoft.com/office/word/2010/wordml" w:rsidTr="19DB9D06" w14:paraId="1AAB17CB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:rsidP="19DB9D06" w14:paraId="5F5283F9" wp14:textId="5C295BA0">
            <w:pPr>
              <w:spacing w:before="0" w:after="0" w:line="276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 xml:space="preserve">Gyrocompassing 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18B2EB0" wp14:textId="1411518D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Có (4 chế độ, mặc định tắt). Tìm Bắc tĩnh trên cạn (≥ 600 s) hoặc dưới nước ở chế độ At Sea (1000 s). Chỉ cập nhật khi tĩnh hoặc chuyển động chậm.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5F96869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Có. Ra hướng sau khoảng 10 s nếu còn dữ liệu lần trước, 10 phút nếu bật từ đầu. Chạy liên tục, không phụ thuộc vận tốc.</w:t>
            </w:r>
          </w:p>
        </w:tc>
      </w:tr>
      <w:tr xmlns:wp14="http://schemas.microsoft.com/office/word/2010/wordml" w:rsidTr="19DB9D06" w14:paraId="1E9F7AC3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7DD9A8EC" wp14:textId="5FFDD3A6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>Hotstart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2C5CF68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10–20 s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5D258F3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2 s</w:t>
            </w:r>
          </w:p>
        </w:tc>
      </w:tr>
    </w:tbl>
    <w:p xmlns:wp14="http://schemas.microsoft.com/office/word/2010/wordml" w:rsidP="19DB9D06" w14:paraId="12A744E0" wp14:textId="1CEE3912">
      <w:pPr>
        <w:spacing w:before="280" w:after="120"/>
        <w:rPr>
          <w:rFonts w:ascii="Arial" w:hAnsi="Arial"/>
          <w:b w:val="1"/>
          <w:bCs w:val="1"/>
          <w:color w:val="000000" w:themeColor="text1" w:themeTint="FF" w:themeShade="FF"/>
          <w:sz w:val="26"/>
          <w:szCs w:val="26"/>
        </w:rPr>
      </w:pPr>
    </w:p>
    <w:p xmlns:wp14="http://schemas.microsoft.com/office/word/2010/wordml" w14:paraId="47C4C8A0" wp14:textId="77777777">
      <w:pPr>
        <w:spacing w:before="280" w:after="120"/>
      </w:pPr>
      <w:r>
        <w:rPr>
          <w:rFonts w:ascii="Arial" w:hAnsi="Arial"/>
          <w:b/>
          <w:color w:val="000000"/>
          <w:sz w:val="26"/>
        </w:rPr>
        <w:t>3. Kết nối</w:t>
      </w:r>
    </w:p>
    <w:tbl>
      <w:tblPr>
        <w:tblW w:w="9924" w:type="dxa"/>
        <w:jc w:val="center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4"/>
          <w:insideV w:val="single" w:color="CCCCCC" w:sz="4"/>
        </w:tblBorders>
        <w:tblLayout w:type="fixed"/>
        <w:tblLook w:val="04A0" w:firstRow="1" w:lastRow="0" w:firstColumn="1" w:lastColumn="0" w:noHBand="0" w:noVBand="1"/>
        <w:tblBorders>
          <w:top w:val="single" w:color="CCCCCC" w:sz="6" w:space="0"/>
          <w:bottom w:val="single" w:color="CCCCCC" w:sz="6" w:space="0"/>
          <w:left w:val="single" w:color="CCCCCC" w:sz="6" w:space="0"/>
          <w:right w:val="single" w:color="CCCCCC" w:sz="6" w:space="0"/>
          <w:insideH w:val="single" w:color="CCCCCC" w:sz="4" w:space="0"/>
          <w:insideV w:val="single" w:color="CCCCCC" w:sz="4" w:space="0"/>
        </w:tblBorders>
      </w:tblPr>
      <w:tblGrid>
        <w:gridCol w:w="3312"/>
        <w:gridCol w:w="3312"/>
        <w:gridCol w:w="3300"/>
      </w:tblGrid>
      <w:tr xmlns:wp14="http://schemas.microsoft.com/office/word/2010/wordml" w:rsidTr="19DB9D06" w14:paraId="42D0059D" wp14:textId="77777777">
        <w:tc>
          <w:tcPr>
            <w:tcW w:w="3312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0D8084C1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Hạng mục</w:t>
            </w:r>
          </w:p>
        </w:tc>
        <w:tc>
          <w:tcPr>
            <w:tcW w:w="3312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788F106D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INS-DM-FI</w:t>
            </w:r>
          </w:p>
        </w:tc>
        <w:tc>
          <w:tcPr>
            <w:tcW w:w="3300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62D62B71" wp14:textId="77777777"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GEO-FOG 3D Dual INS</w:t>
            </w:r>
          </w:p>
        </w:tc>
      </w:tr>
      <w:tr xmlns:wp14="http://schemas.microsoft.com/office/word/2010/wordml" w:rsidTr="19DB9D06" w14:paraId="5748B55E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348A5CA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Giao tiếp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114C0AA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RS-232, RS-422, CAN, Ethernet. RS-485 cho la bàn ngoài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72D82854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RS-422 (RS-232 tùy chọn)</w:t>
            </w:r>
          </w:p>
        </w:tc>
      </w:tr>
      <w:tr xmlns:wp14="http://schemas.microsoft.com/office/word/2010/wordml" w:rsidTr="19DB9D06" w14:paraId="71F232D8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87FCBCA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Số cổng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DFB1A3E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COM1 chính, COM2, COM3, COM4, COM5 tùy chọn. CAN1, thêm CAN2 nếu đặt hàng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04DE634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 cổng chính, 2 cổng phụ RS-232/RS-422, 2 chân GPIO</w:t>
            </w:r>
          </w:p>
        </w:tc>
      </w:tr>
      <w:tr xmlns:wp14="http://schemas.microsoft.com/office/word/2010/wordml" w:rsidTr="19DB9D06" w14:paraId="34749905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0D3B47F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Tốc độ dữ liệu ra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5ABC6DE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1–200 Hz (INS, AHRS). IMU tới 2.000 Hz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91ACA27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1–1.000 Hz</w:t>
            </w:r>
          </w:p>
        </w:tc>
      </w:tr>
      <w:tr xmlns:wp14="http://schemas.microsoft.com/office/word/2010/wordml" w:rsidTr="19DB9D06" w14:paraId="21850A5D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7DBB29D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Tốc độ baud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1DE3E2D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Mặc định 115.200, đổi được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450C703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9,6–921,6 kbps</w:t>
            </w:r>
          </w:p>
        </w:tc>
      </w:tr>
      <w:tr xmlns:wp14="http://schemas.microsoft.com/office/word/2010/wordml" w:rsidTr="19DB9D06" w14:paraId="1F026475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39D77CF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Định dạng dữ liệu ra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0EFA4D7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Nhị phân của hãng, NMEA 0183. ICD còn TSS1, Seatex, Simrad EM3000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385320D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Gói tin của hãng hoặc NMEA</w:t>
            </w:r>
          </w:p>
        </w:tc>
      </w:tr>
      <w:tr xmlns:wp14="http://schemas.microsoft.com/office/word/2010/wordml" w:rsidTr="19DB9D06" w14:paraId="4C75A70C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7A28114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Đồng bộ thời gian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47A14AF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1PPS ra (3,3 V, 5 V hoặc vi sai) và đầu vào Mark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D9FD5B7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1PPS qua chân GPIO</w:t>
            </w:r>
          </w:p>
        </w:tc>
      </w:tr>
      <w:tr xmlns:wp14="http://schemas.microsoft.com/office/word/2010/wordml" w:rsidTr="19DB9D06" w14:paraId="0C63B9DA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487805B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Đầu vào dưới nước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623AECB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Theo ICD: DVL qua gói aiding, cổng COM4. Không có gói USBL riêng; có đầu vào vị trí ngoài.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343036C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DVL Teledyne và USBL Tritech, qua 2 cổng phụ RS-232/RS-422 (datasheet liệt kê trong GPIO functions)</w:t>
            </w:r>
          </w:p>
        </w:tc>
      </w:tr>
      <w:tr xmlns:wp14="http://schemas.microsoft.com/office/word/2010/wordml" w:rsidTr="19DB9D06" w14:paraId="2B6674C0" wp14:textId="77777777"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59AB7B3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Đầu nối</w:t>
            </w:r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57EA091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Chính 22 chân, phụ 13 chân</w:t>
            </w:r>
          </w:p>
        </w:tc>
        <w:tc>
          <w:tcPr>
            <w:tcW w:w="33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B9EA371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Datasheet không nêu số chân</w:t>
            </w:r>
          </w:p>
        </w:tc>
      </w:tr>
    </w:tbl>
    <w:p xmlns:wp14="http://schemas.microsoft.com/office/word/2010/wordml" w14:paraId="759C7CF0" wp14:textId="77777777">
      <w:pPr>
        <w:keepNext/>
        <w:spacing w:before="280" w:after="120"/>
      </w:pPr>
      <w:r>
        <w:rPr>
          <w:rFonts w:ascii="Arial" w:hAnsi="Arial"/>
          <w:b/>
          <w:color w:val="000000"/>
          <w:sz w:val="26"/>
        </w:rPr>
        <w:t>4. Dùng trên UUV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CCCCCC" w:sz="6" w:space="0"/>
          <w:bottom w:val="single" w:color="CCCCCC" w:sz="6" w:space="0"/>
          <w:left w:val="single" w:color="CCCCCC" w:sz="6" w:space="0"/>
          <w:right w:val="single" w:color="CCCCCC" w:sz="6" w:space="0"/>
          <w:insideH w:val="single" w:color="CCCCCC" w:sz="4" w:space="0"/>
          <w:insideV w:val="single" w:color="CCCCCC" w:sz="4" w:space="0"/>
        </w:tblBorders>
      </w:tblPr>
      <w:tblGrid>
        <w:gridCol w:w="3312"/>
        <w:gridCol w:w="3312"/>
        <w:gridCol w:w="3312"/>
      </w:tblGrid>
      <w:tr xmlns:wp14="http://schemas.microsoft.com/office/word/2010/wordml" w:rsidTr="19DB9D06" w14:paraId="2928A4A4" wp14:textId="77777777">
        <w:tc>
          <w:tcPr>
            <w:tcW w:w="2448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0B8D95EC" wp14:textId="77777777">
            <w:pPr>
              <w:keepNext/>
              <w:spacing w:before="0" w:after="0"/>
            </w:pPr>
            <w:r>
              <w:rPr>
                <w:rFonts w:ascii="Arial" w:hAnsi="Arial"/>
                <w:b/>
                <w:sz w:val="21"/>
              </w:rPr>
              <w:t>Yếu tố</w:t>
            </w:r>
          </w:p>
        </w:tc>
        <w:tc>
          <w:tcPr>
            <w:tcW w:w="3744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1320A482" wp14:textId="77777777">
            <w:pPr>
              <w:keepNext/>
              <w:spacing w:before="0" w:after="0"/>
            </w:pPr>
            <w:r>
              <w:rPr>
                <w:rFonts w:ascii="Arial" w:hAnsi="Arial"/>
                <w:b/>
                <w:sz w:val="21"/>
              </w:rPr>
              <w:t>INS-DM-FI</w:t>
            </w:r>
          </w:p>
        </w:tc>
        <w:tc>
          <w:tcPr>
            <w:tcW w:w="3744" w:type="dxa"/>
            <w:shd w:val="clear" w:color="auto" w:fill="EFEFEF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shd w:fill="EFEFEF"/>
          </w:tcPr>
          <w:p w14:paraId="38F166D4" wp14:textId="77777777">
            <w:pPr>
              <w:keepNext/>
              <w:spacing w:before="0" w:after="0"/>
            </w:pPr>
            <w:r>
              <w:rPr>
                <w:rFonts w:ascii="Arial" w:hAnsi="Arial"/>
                <w:b/>
                <w:sz w:val="21"/>
              </w:rPr>
              <w:t>GEO-FOG 3D Dual INS</w:t>
            </w:r>
          </w:p>
        </w:tc>
      </w:tr>
      <w:tr xmlns:wp14="http://schemas.microsoft.com/office/word/2010/wordml" w:rsidTr="19DB9D06" w14:paraId="48600FF5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0AC0AF98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Nhận DVL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18AC3CB8" wp14:textId="294553A1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Datasheet không liệt kê DVL. Theo ICD (tài liệu kết nối của hãng), có thể kết nối DVL qua cổng COM4; cần hãng xác nhận.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E495BE8" wp14:textId="1643ED81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Có. Datasheet ghi Teledyne DVL input, qua 2 cổng phụ RS-232/RS-422</w:t>
            </w:r>
          </w:p>
        </w:tc>
      </w:tr>
      <w:tr xmlns:wp14="http://schemas.microsoft.com/office/word/2010/wordml" w:rsidTr="19DB9D06" w14:paraId="19A3EF04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62177B26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Nhận USBL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:rsidP="19DB9D06" w14:paraId="0429E5E0" wp14:textId="256D8E49">
            <w:pPr>
              <w:spacing w:before="0" w:after="0" w:line="276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 xml:space="preserve">Không có đầu vào USBL chuyên dụng trong tài liệu. Có đầu vào vị trí ngoài (External position) ở phần mở rộng, có thể dùng để đưa fix USBL; cần hãng xác nhận.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B5B50FC" wp14:textId="6160F752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 xml:space="preserve">Có. Datasheet ghi Tritech USBL input, qua cổng phụ.</w:t>
            </w:r>
          </w:p>
        </w:tc>
      </w:tr>
      <w:tr xmlns:wp14="http://schemas.microsoft.com/office/word/2010/wordml" w:rsidTr="19DB9D06" w14:paraId="2D17D466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57F60DC8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Sẵn sàng sau khi bật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:rsidP="19DB9D06" w14:paraId="5A3D9D47" wp14:textId="59BDA7F8">
            <w:pPr>
              <w:spacing w:before="240" w:beforeAutospacing="off" w:after="240" w:afterAutospacing="off" w:line="276" w:lineRule="auto"/>
            </w:pPr>
            <w:r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 xml:space="preserve">-Phần cứng: dưới 1 s (datasheet), tới 25 s (ICD). Gyrocompass (theo ICD, mặc định tắt): từ 600 s nếu tĩnh trên cạn, 1.000 s (khoảng 16,7 phút) nếu tìm Bắc dưới nước (chế độ At Sea).</w:t>
            </w:r>
          </w:p>
          <w:p w:rsidP="19DB9D06" w14:paraId="1976EE09" wp14:textId="4156DB37">
            <w:pPr>
              <w:spacing w:before="0" w:after="0" w:line="276" w:lineRule="auto"/>
              <w:rPr>
                <w:rFonts w:ascii="Arial" w:hAnsi="Arial"/>
                <w:sz w:val="21"/>
                <w:szCs w:val="21"/>
              </w:rPr>
            </w:pP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:rsidP="19DB9D06" w14:paraId="67890E71" wp14:textId="4C1B5358">
            <w:pPr>
              <w:pStyle w:val="Normal"/>
              <w:spacing w:before="0" w:after="0" w:line="276" w:lineRule="auto"/>
            </w:pPr>
            <w:r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Dữ liệu hợp lệ sau tối đa 1,5 s. Gyrocompass khoảng 10 s nếu còn dữ liệu lần chạy trước (hot start), khoảng 10 phút nếu bật từ đầu (cold start)</w:t>
            </w:r>
          </w:p>
        </w:tc>
      </w:tr>
      <w:tr xmlns:wp14="http://schemas.microsoft.com/office/word/2010/wordml" w:rsidTr="19DB9D06" w14:paraId="5A0E98F7" wp14:textId="77777777"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2A461D4A" wp14:textId="0813B779">
            <w:pPr>
              <w:spacing w:before="0" w:after="0" w:line="276" w:lineRule="auto"/>
            </w:pPr>
            <w:r>
              <w:rPr>
                <w:rFonts w:ascii="Arial" w:hAnsi="Arial"/>
                <w:sz w:val="21"/>
                <w:szCs w:val="21"/>
              </w:rPr>
              <w:t>Hotstart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42075B6D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10–20 s</w:t>
            </w:r>
          </w:p>
        </w:tc>
        <w:tc>
          <w:tcPr>
            <w:tcW w:w="37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</w:tcPr>
          <w:p w14:paraId="3BF816C7" wp14:textId="77777777">
            <w:pPr>
              <w:spacing w:before="0" w:after="0" w:line="276" w:lineRule="auto"/>
            </w:pPr>
            <w:r>
              <w:rPr>
                <w:rFonts w:ascii="Arial" w:hAnsi="Arial"/>
                <w:sz w:val="21"/>
              </w:rPr>
              <w:t>2 s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00000"/>
          <w:sz w:val="26"/>
        </w:rPr>
        <w:t>5. Nhận xét tổng quan</w:t>
      </w:r>
    </w:p>
    <w:p>
      <w:pPr>
        <w:spacing w:before="0" w:after="100" w:line="276" w:lineRule="auto"/>
      </w:pPr>
      <w:r>
        <w:rPr>
          <w:rFonts w:ascii="Arial" w:hAnsi="Arial"/>
          <w:b/>
          <w:sz w:val="21"/>
          <w:szCs w:val="21"/>
        </w:rPr>
        <w:t xml:space="preserve">Kết luận: nên chọn GEO-FOG 3D Dual INS (Emcore / KVH) cho UUV.</w:t>
      </w:r>
    </w:p>
    <w:p>
      <w:pPr>
        <w:spacing w:before="0" w:after="100" w:line="276" w:lineRule="auto"/>
      </w:pPr>
      <w:r>
        <w:rPr>
          <w:rFonts w:ascii="Arial" w:hAnsi="Arial"/>
          <w:b/>
          <w:sz w:val="21"/>
          <w:szCs w:val="21"/>
        </w:rPr>
        <w:t xml:space="preserve">Lý do: </w:t>
      </w:r>
      <w:r>
        <w:rPr>
          <w:rFonts w:ascii="Arial" w:hAnsi="Arial"/>
          <w:sz w:val="21"/>
          <w:szCs w:val="21"/>
        </w:rPr>
        <w:t xml:space="preserve">GEO-FOG có gyrocompass chạy liên tục nên tìm được Bắc ngay dưới nước, không phụ thuộc vận tốc hay chuyển động của phương tiện; hot start khoảng 10 s (khoảng 10 phút nếu bật từ đầu). INS-DM-FI mặc định tắt gyrocompass, chỉ cập nhật khi tĩnh hoặc chuyển động chậm và cần khoảng 17 phút (1.000 s) để tìm Bắc dưới nước.</w:t>
      </w:r>
    </w:p>
    <w:sectPr w:rsidRPr="0006063C" w:rsidR="00FC693F" w:rsidSect="00034616"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F6F"/>
    <w:rsid w:val="0015074B"/>
    <w:rsid w:val="0029639D"/>
    <w:rsid w:val="00326F90"/>
    <w:rsid w:val="00AA1D8D"/>
    <w:rsid w:val="00B47730"/>
    <w:rsid w:val="00CB0664"/>
    <w:rsid w:val="00FC693F"/>
    <w:rsid w:val="06E43D3A"/>
    <w:rsid w:val="088FA74F"/>
    <w:rsid w:val="09732FFE"/>
    <w:rsid w:val="0EFE2524"/>
    <w:rsid w:val="10B2CDD4"/>
    <w:rsid w:val="1495D236"/>
    <w:rsid w:val="19DB9D06"/>
    <w:rsid w:val="1BFDEF54"/>
    <w:rsid w:val="1C1BA37D"/>
    <w:rsid w:val="24FC467A"/>
    <w:rsid w:val="24FC467A"/>
    <w:rsid w:val="25F5717E"/>
    <w:rsid w:val="264BB76B"/>
    <w:rsid w:val="26A992FF"/>
    <w:rsid w:val="26DAD97F"/>
    <w:rsid w:val="275CED8F"/>
    <w:rsid w:val="275CED8F"/>
    <w:rsid w:val="2783B870"/>
    <w:rsid w:val="2CE87368"/>
    <w:rsid w:val="2F50C483"/>
    <w:rsid w:val="32115584"/>
    <w:rsid w:val="36EA20DF"/>
    <w:rsid w:val="379CA34E"/>
    <w:rsid w:val="3AA31181"/>
    <w:rsid w:val="3B781956"/>
    <w:rsid w:val="3D0A8915"/>
    <w:rsid w:val="3D0A8915"/>
    <w:rsid w:val="3DA8AB57"/>
    <w:rsid w:val="3DCAF07D"/>
    <w:rsid w:val="3F215E11"/>
    <w:rsid w:val="3F215E11"/>
    <w:rsid w:val="409AE5F7"/>
    <w:rsid w:val="4306D53F"/>
    <w:rsid w:val="4554E65B"/>
    <w:rsid w:val="476FE505"/>
    <w:rsid w:val="476FE505"/>
    <w:rsid w:val="4B20CBC4"/>
    <w:rsid w:val="4BCACD77"/>
    <w:rsid w:val="4EEE13DB"/>
    <w:rsid w:val="4F69C61C"/>
    <w:rsid w:val="4F79F8A0"/>
    <w:rsid w:val="4F8BD2F2"/>
    <w:rsid w:val="54190149"/>
    <w:rsid w:val="57D0E937"/>
    <w:rsid w:val="58B5F48C"/>
    <w:rsid w:val="5B0E8697"/>
    <w:rsid w:val="5C7E52F4"/>
    <w:rsid w:val="5DBE990E"/>
    <w:rsid w:val="5F9CA3E0"/>
    <w:rsid w:val="602E3495"/>
    <w:rsid w:val="602E3495"/>
    <w:rsid w:val="64EA947A"/>
    <w:rsid w:val="6A00543E"/>
    <w:rsid w:val="6AF20203"/>
    <w:rsid w:val="6D83800E"/>
    <w:rsid w:val="6EE67595"/>
    <w:rsid w:val="6EE67595"/>
    <w:rsid w:val="788EF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D15F2FB-C2A1-4A81-83D8-D824667B19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Tran Hoan Cong 20227870</lastModifiedBy>
  <revision>2</revision>
  <dcterms:created xsi:type="dcterms:W3CDTF">2013-12-23T23:15:00.0000000Z</dcterms:created>
  <dcterms:modified xsi:type="dcterms:W3CDTF">2026-10-20T01:13:04.1768136Z</dcterms:modified>
  <category/>
</coreProperties>
</file>