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A1DE8" w:rsidP="007A1DE8">
      <w:pPr>
        <w:pStyle w:val="Title"/>
        <w:jc w:val="right"/>
        <w:rPr>
          <w:lang w:val="en-US"/>
        </w:rPr>
      </w:pPr>
      <w:r>
        <w:rPr>
          <w:lang w:val="en-US"/>
        </w:rPr>
        <w:t xml:space="preserve">Phát biểu bài toán </w:t>
      </w:r>
      <w:r w:rsidR="003B0537">
        <w:rPr>
          <w:color w:val="0000FF"/>
          <w:lang w:val="en-US"/>
        </w:rPr>
        <w:t xml:space="preserve">QUẢN LÝ </w:t>
      </w:r>
      <w:r w:rsidR="00E12E32">
        <w:rPr>
          <w:color w:val="0000FF"/>
          <w:lang w:val="en-US"/>
        </w:rPr>
        <w:t>BÁN HÀNG</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3B0537">
        <w:rPr>
          <w:rFonts w:ascii="Arial" w:hAnsi="Arial"/>
          <w:color w:val="0000FF"/>
          <w:sz w:val="34"/>
          <w:szCs w:val="30"/>
          <w:lang w:val="en-US"/>
        </w:rPr>
        <w:t>1.</w:t>
      </w:r>
      <w:r w:rsidR="00033EF1">
        <w:rPr>
          <w:rFonts w:ascii="Arial" w:hAnsi="Arial"/>
          <w:color w:val="0000FF"/>
          <w:sz w:val="34"/>
          <w:szCs w:val="30"/>
          <w:lang w:val="en-US"/>
        </w:rPr>
        <w:t>2</w:t>
      </w:r>
    </w:p>
    <w:p w:rsidR="00D234F3" w:rsidRDefault="00D234F3">
      <w:pPr>
        <w:pStyle w:val="Title"/>
        <w:jc w:val="both"/>
        <w:rPr>
          <w:lang w:val="en-US"/>
        </w:rPr>
      </w:pPr>
      <w:bookmarkStart w:id="0" w:name="_GoBack"/>
    </w:p>
    <w:bookmarkEnd w:id="0"/>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3B0537" w:rsidP="003548A8">
      <w:pPr>
        <w:jc w:val="center"/>
        <w:rPr>
          <w:rFonts w:ascii="Arial" w:hAnsi="Arial" w:cs="Arial"/>
          <w:color w:val="0000FF"/>
          <w:sz w:val="30"/>
          <w:szCs w:val="30"/>
          <w:lang w:val="en-US"/>
        </w:rPr>
      </w:pPr>
      <w:r>
        <w:rPr>
          <w:rFonts w:ascii="Arial" w:hAnsi="Arial" w:cs="Arial"/>
          <w:color w:val="0000FF"/>
          <w:sz w:val="30"/>
          <w:szCs w:val="30"/>
          <w:lang w:val="en-US"/>
        </w:rPr>
        <w:t>1642068 - Đỗ Minh Thiện</w:t>
      </w:r>
    </w:p>
    <w:p w:rsidR="003548A8" w:rsidRDefault="003B0537" w:rsidP="003548A8">
      <w:pPr>
        <w:jc w:val="center"/>
        <w:rPr>
          <w:rFonts w:ascii="Arial" w:hAnsi="Arial" w:cs="Arial"/>
          <w:color w:val="0000FF"/>
          <w:sz w:val="30"/>
          <w:szCs w:val="30"/>
          <w:lang w:val="en-US"/>
        </w:rPr>
      </w:pPr>
      <w:r>
        <w:rPr>
          <w:rFonts w:ascii="Arial" w:hAnsi="Arial" w:cs="Arial"/>
          <w:color w:val="0000FF"/>
          <w:sz w:val="30"/>
          <w:szCs w:val="30"/>
          <w:lang w:val="en-US"/>
        </w:rPr>
        <w:t>1642092 - Nguyễn Công Thành</w:t>
      </w:r>
    </w:p>
    <w:p w:rsidR="003B0537" w:rsidRDefault="003B0537" w:rsidP="003548A8">
      <w:pPr>
        <w:jc w:val="center"/>
        <w:rPr>
          <w:rFonts w:ascii="Arial" w:hAnsi="Arial" w:cs="Arial"/>
          <w:color w:val="0000FF"/>
          <w:sz w:val="30"/>
          <w:szCs w:val="30"/>
          <w:lang w:val="en-US"/>
        </w:rPr>
      </w:pPr>
    </w:p>
    <w:p w:rsidR="007A1DE8" w:rsidRPr="007A1DE8" w:rsidRDefault="007A1DE8" w:rsidP="007A1DE8">
      <w:pPr>
        <w:spacing w:line="240" w:lineRule="auto"/>
        <w:jc w:val="center"/>
        <w:rPr>
          <w:rFonts w:ascii="Arial" w:eastAsia="SimSun" w:hAnsi="Arial"/>
          <w:b/>
          <w:sz w:val="36"/>
          <w:lang w:val="en-US"/>
        </w:rPr>
      </w:pPr>
    </w:p>
    <w:p w:rsidR="007A1DE8" w:rsidRPr="007A1DE8" w:rsidRDefault="007A1DE8" w:rsidP="007A1DE8">
      <w:pPr>
        <w:jc w:val="both"/>
        <w:rPr>
          <w:rFonts w:eastAsia="SimSun"/>
          <w:lang w:val="en-US"/>
        </w:rPr>
      </w:pPr>
    </w:p>
    <w:p w:rsidR="00E12E32" w:rsidRDefault="007A1DE8" w:rsidP="0031511D">
      <w:pPr>
        <w:pStyle w:val="Title"/>
      </w:pPr>
      <w:r>
        <w:br w:type="page"/>
      </w:r>
    </w:p>
    <w:p w:rsidR="00E12E32" w:rsidRDefault="00E12E32" w:rsidP="00E12E32">
      <w:pPr>
        <w:spacing w:line="240" w:lineRule="auto"/>
        <w:jc w:val="center"/>
        <w:rPr>
          <w:rFonts w:ascii="Arial" w:eastAsia="SimSun" w:hAnsi="Arial"/>
          <w:b/>
          <w:sz w:val="36"/>
          <w:lang w:val="en-US"/>
        </w:rPr>
      </w:pPr>
    </w:p>
    <w:p w:rsidR="00E12E32" w:rsidRDefault="00E12E32" w:rsidP="00E12E32">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p>
    <w:p w:rsidR="00E12E32" w:rsidRDefault="00E12E32" w:rsidP="00E12E32">
      <w:pPr>
        <w:spacing w:line="240" w:lineRule="auto"/>
        <w:jc w:val="center"/>
        <w:rPr>
          <w:rFonts w:ascii="Arial" w:eastAsia="SimSun" w:hAnsi="Arial"/>
          <w:b/>
          <w:sz w:val="36"/>
          <w:lang w:val="en-US"/>
        </w:rPr>
      </w:pPr>
    </w:p>
    <w:tbl>
      <w:tblPr>
        <w:tblStyle w:val="TableGrid"/>
        <w:tblW w:w="10350" w:type="dxa"/>
        <w:tblInd w:w="-455" w:type="dxa"/>
        <w:tblLook w:val="04A0" w:firstRow="1" w:lastRow="0" w:firstColumn="1" w:lastColumn="0" w:noHBand="0" w:noVBand="1"/>
      </w:tblPr>
      <w:tblGrid>
        <w:gridCol w:w="1893"/>
        <w:gridCol w:w="1977"/>
        <w:gridCol w:w="2610"/>
        <w:gridCol w:w="1530"/>
        <w:gridCol w:w="2340"/>
      </w:tblGrid>
      <w:tr w:rsidR="00E12E32" w:rsidRPr="000F013A" w:rsidTr="00CF7E12">
        <w:trPr>
          <w:trHeight w:val="470"/>
        </w:trPr>
        <w:tc>
          <w:tcPr>
            <w:tcW w:w="10350" w:type="dxa"/>
            <w:gridSpan w:val="5"/>
            <w:shd w:val="clear" w:color="auto" w:fill="948A54" w:themeFill="background2" w:themeFillShade="80"/>
          </w:tcPr>
          <w:p w:rsidR="00E12E32" w:rsidRPr="000F013A" w:rsidRDefault="00E12E32" w:rsidP="00CF7E12">
            <w:pPr>
              <w:pStyle w:val="by"/>
              <w:rPr>
                <w:color w:val="000000" w:themeColor="text1"/>
              </w:rPr>
            </w:pPr>
          </w:p>
          <w:p w:rsidR="00E12E32" w:rsidRDefault="00E12E32" w:rsidP="00CF7E12">
            <w:pPr>
              <w:pStyle w:val="by"/>
              <w:rPr>
                <w:b/>
                <w:sz w:val="24"/>
                <w:szCs w:val="24"/>
              </w:rPr>
            </w:pPr>
            <w:r>
              <w:rPr>
                <w:b/>
                <w:sz w:val="24"/>
                <w:szCs w:val="24"/>
              </w:rPr>
              <w:t>BẢNG THAY ĐỔI TÀI LIỆU</w:t>
            </w:r>
          </w:p>
          <w:p w:rsidR="00E12E32" w:rsidRPr="000F013A" w:rsidRDefault="00E12E32" w:rsidP="00CF7E12">
            <w:pPr>
              <w:pStyle w:val="by"/>
              <w:rPr>
                <w:color w:val="000000" w:themeColor="text1"/>
              </w:rPr>
            </w:pPr>
          </w:p>
        </w:tc>
      </w:tr>
      <w:tr w:rsidR="00E12E32" w:rsidRPr="000F013A" w:rsidTr="00CF7E12">
        <w:tc>
          <w:tcPr>
            <w:tcW w:w="1893" w:type="dxa"/>
          </w:tcPr>
          <w:p w:rsidR="00E12E32" w:rsidRPr="000F013A" w:rsidRDefault="00E12E32" w:rsidP="00CF7E12">
            <w:pPr>
              <w:pStyle w:val="by"/>
              <w:rPr>
                <w:b/>
                <w:color w:val="000000" w:themeColor="text1"/>
              </w:rPr>
            </w:pPr>
            <w:r w:rsidRPr="000F013A">
              <w:rPr>
                <w:b/>
                <w:color w:val="000000" w:themeColor="text1"/>
              </w:rPr>
              <w:t>Phiên bản</w:t>
            </w:r>
          </w:p>
        </w:tc>
        <w:tc>
          <w:tcPr>
            <w:tcW w:w="1977" w:type="dxa"/>
          </w:tcPr>
          <w:p w:rsidR="00E12E32" w:rsidRPr="000F013A" w:rsidRDefault="00E12E32" w:rsidP="00CF7E12">
            <w:pPr>
              <w:pStyle w:val="by"/>
              <w:rPr>
                <w:b/>
                <w:color w:val="000000" w:themeColor="text1"/>
              </w:rPr>
            </w:pPr>
            <w:r w:rsidRPr="000F013A">
              <w:rPr>
                <w:b/>
                <w:color w:val="000000" w:themeColor="text1"/>
              </w:rPr>
              <w:t>Mô tả</w:t>
            </w:r>
          </w:p>
        </w:tc>
        <w:tc>
          <w:tcPr>
            <w:tcW w:w="2610" w:type="dxa"/>
          </w:tcPr>
          <w:p w:rsidR="00E12E32" w:rsidRPr="000F013A" w:rsidRDefault="00E12E32" w:rsidP="00CF7E12">
            <w:pPr>
              <w:pStyle w:val="by"/>
              <w:rPr>
                <w:b/>
                <w:color w:val="000000" w:themeColor="text1"/>
              </w:rPr>
            </w:pPr>
            <w:r w:rsidRPr="000F013A">
              <w:rPr>
                <w:b/>
                <w:color w:val="000000" w:themeColor="text1"/>
              </w:rPr>
              <w:t>Người thực hiện</w:t>
            </w:r>
          </w:p>
        </w:tc>
        <w:tc>
          <w:tcPr>
            <w:tcW w:w="1530" w:type="dxa"/>
          </w:tcPr>
          <w:p w:rsidR="00E12E32" w:rsidRPr="000F013A" w:rsidRDefault="00E12E32" w:rsidP="00CF7E12">
            <w:pPr>
              <w:pStyle w:val="by"/>
              <w:rPr>
                <w:b/>
                <w:color w:val="000000" w:themeColor="text1"/>
              </w:rPr>
            </w:pPr>
            <w:r w:rsidRPr="000F013A">
              <w:rPr>
                <w:b/>
                <w:color w:val="000000" w:themeColor="text1"/>
              </w:rPr>
              <w:t>Ngày thực hiện</w:t>
            </w:r>
          </w:p>
        </w:tc>
        <w:tc>
          <w:tcPr>
            <w:tcW w:w="2340" w:type="dxa"/>
          </w:tcPr>
          <w:p w:rsidR="00E12E32" w:rsidRPr="000F013A" w:rsidRDefault="00E12E32" w:rsidP="00CF7E12">
            <w:pPr>
              <w:pStyle w:val="by"/>
              <w:rPr>
                <w:b/>
                <w:color w:val="000000" w:themeColor="text1"/>
              </w:rPr>
            </w:pPr>
            <w:r w:rsidRPr="000F013A">
              <w:rPr>
                <w:b/>
                <w:color w:val="000000" w:themeColor="text1"/>
              </w:rPr>
              <w:t>Tán thành</w:t>
            </w:r>
          </w:p>
        </w:tc>
      </w:tr>
      <w:tr w:rsidR="00E12E32" w:rsidRPr="000F013A" w:rsidTr="00CF7E12">
        <w:tc>
          <w:tcPr>
            <w:tcW w:w="1893" w:type="dxa"/>
          </w:tcPr>
          <w:p w:rsidR="00E12E32" w:rsidRPr="000F013A" w:rsidRDefault="00E12E32" w:rsidP="00CF7E12">
            <w:pPr>
              <w:pStyle w:val="by"/>
              <w:jc w:val="left"/>
              <w:rPr>
                <w:color w:val="000000" w:themeColor="text1"/>
              </w:rPr>
            </w:pPr>
            <w:r>
              <w:rPr>
                <w:color w:val="000000" w:themeColor="text1"/>
              </w:rPr>
              <w:t>0.1</w:t>
            </w:r>
          </w:p>
        </w:tc>
        <w:tc>
          <w:tcPr>
            <w:tcW w:w="1977" w:type="dxa"/>
          </w:tcPr>
          <w:p w:rsidR="00E12E32" w:rsidRPr="000F013A" w:rsidRDefault="00E12E32" w:rsidP="00CF7E12">
            <w:pPr>
              <w:pStyle w:val="by"/>
              <w:jc w:val="left"/>
              <w:rPr>
                <w:color w:val="000000" w:themeColor="text1"/>
              </w:rPr>
            </w:pPr>
            <w:r>
              <w:rPr>
                <w:color w:val="000000" w:themeColor="text1"/>
              </w:rPr>
              <w:t>Tài liệu được tạo lần đầu( template, đề mục ban đầu).</w:t>
            </w:r>
          </w:p>
        </w:tc>
        <w:tc>
          <w:tcPr>
            <w:tcW w:w="2610" w:type="dxa"/>
          </w:tcPr>
          <w:p w:rsidR="00E12E32" w:rsidRPr="000F013A" w:rsidRDefault="00E12E32" w:rsidP="00CF7E12">
            <w:pPr>
              <w:pStyle w:val="by"/>
              <w:jc w:val="left"/>
              <w:rPr>
                <w:color w:val="000000" w:themeColor="text1"/>
              </w:rPr>
            </w:pPr>
            <w:r>
              <w:rPr>
                <w:color w:val="000000" w:themeColor="text1"/>
              </w:rPr>
              <w:t xml:space="preserve"> Đỗ Minh Thiện</w:t>
            </w:r>
          </w:p>
        </w:tc>
        <w:tc>
          <w:tcPr>
            <w:tcW w:w="1530" w:type="dxa"/>
          </w:tcPr>
          <w:p w:rsidR="00E12E32" w:rsidRPr="000F013A" w:rsidRDefault="00E12E32" w:rsidP="00CF7E12">
            <w:pPr>
              <w:pStyle w:val="by"/>
              <w:jc w:val="left"/>
              <w:rPr>
                <w:color w:val="000000" w:themeColor="text1"/>
              </w:rPr>
            </w:pPr>
            <w:r>
              <w:rPr>
                <w:color w:val="000000" w:themeColor="text1"/>
              </w:rPr>
              <w:t>31/10/2017.</w:t>
            </w:r>
          </w:p>
        </w:tc>
        <w:tc>
          <w:tcPr>
            <w:tcW w:w="2340" w:type="dxa"/>
          </w:tcPr>
          <w:p w:rsidR="00E12E32" w:rsidRPr="000F013A" w:rsidRDefault="00E12E32" w:rsidP="00CF7E12">
            <w:pPr>
              <w:pStyle w:val="by"/>
              <w:jc w:val="left"/>
              <w:rPr>
                <w:color w:val="000000" w:themeColor="text1"/>
              </w:rPr>
            </w:pPr>
            <w:r>
              <w:rPr>
                <w:color w:val="000000" w:themeColor="text1"/>
              </w:rPr>
              <w:t>Đỗ Minh Thiện, Nguyễn Công Thành.</w:t>
            </w:r>
          </w:p>
        </w:tc>
      </w:tr>
      <w:tr w:rsidR="00E12E32" w:rsidRPr="000F013A" w:rsidTr="00CF7E12">
        <w:tc>
          <w:tcPr>
            <w:tcW w:w="1893" w:type="dxa"/>
          </w:tcPr>
          <w:p w:rsidR="00E12E32" w:rsidRPr="000F013A" w:rsidRDefault="00E12E32" w:rsidP="00CF7E12">
            <w:pPr>
              <w:pStyle w:val="by"/>
              <w:jc w:val="left"/>
              <w:rPr>
                <w:color w:val="000000" w:themeColor="text1"/>
              </w:rPr>
            </w:pPr>
            <w:r>
              <w:rPr>
                <w:color w:val="000000" w:themeColor="text1"/>
              </w:rPr>
              <w:t>0.2</w:t>
            </w:r>
          </w:p>
        </w:tc>
        <w:tc>
          <w:tcPr>
            <w:tcW w:w="1977" w:type="dxa"/>
          </w:tcPr>
          <w:p w:rsidR="00E12E32" w:rsidRPr="000F013A" w:rsidRDefault="00E12E32" w:rsidP="00CF7E12">
            <w:pPr>
              <w:pStyle w:val="by"/>
              <w:jc w:val="left"/>
              <w:rPr>
                <w:color w:val="000000" w:themeColor="text1"/>
              </w:rPr>
            </w:pPr>
            <w:r>
              <w:rPr>
                <w:color w:val="000000" w:themeColor="text1"/>
              </w:rPr>
              <w:t>Tài liệu được tạo lần 2 với nội dung chính phát biểu nội dung, yêu cầu của bài toán và  trả lời câu hỏi – Vấn đề cần giải quyết là gì?</w:t>
            </w:r>
          </w:p>
        </w:tc>
        <w:tc>
          <w:tcPr>
            <w:tcW w:w="2610" w:type="dxa"/>
          </w:tcPr>
          <w:p w:rsidR="00E12E32" w:rsidRPr="000F013A" w:rsidRDefault="00E12E32" w:rsidP="00CF7E12">
            <w:pPr>
              <w:pStyle w:val="by"/>
              <w:jc w:val="left"/>
              <w:rPr>
                <w:color w:val="000000" w:themeColor="text1"/>
              </w:rPr>
            </w:pPr>
            <w:r>
              <w:rPr>
                <w:color w:val="000000" w:themeColor="text1"/>
              </w:rPr>
              <w:t>Đỗ Minh Thiện, Nguyễn Công Thành.</w:t>
            </w:r>
          </w:p>
        </w:tc>
        <w:tc>
          <w:tcPr>
            <w:tcW w:w="1530" w:type="dxa"/>
          </w:tcPr>
          <w:p w:rsidR="00E12E32" w:rsidRPr="000F013A" w:rsidRDefault="00E12E32" w:rsidP="00CF7E12">
            <w:pPr>
              <w:pStyle w:val="by"/>
              <w:jc w:val="left"/>
              <w:rPr>
                <w:color w:val="000000" w:themeColor="text1"/>
              </w:rPr>
            </w:pPr>
            <w:r>
              <w:rPr>
                <w:color w:val="000000" w:themeColor="text1"/>
              </w:rPr>
              <w:t>2/11/2017.</w:t>
            </w:r>
          </w:p>
        </w:tc>
        <w:tc>
          <w:tcPr>
            <w:tcW w:w="2340" w:type="dxa"/>
          </w:tcPr>
          <w:p w:rsidR="00E12E32" w:rsidRPr="000F013A" w:rsidRDefault="00E12E32" w:rsidP="00CF7E12">
            <w:pPr>
              <w:pStyle w:val="by"/>
              <w:jc w:val="left"/>
              <w:rPr>
                <w:color w:val="000000" w:themeColor="text1"/>
              </w:rPr>
            </w:pPr>
            <w:r>
              <w:rPr>
                <w:color w:val="000000" w:themeColor="text1"/>
              </w:rPr>
              <w:t>Đỗ Minh Thiện, Nguyễn Công Thành.</w:t>
            </w:r>
          </w:p>
        </w:tc>
      </w:tr>
      <w:tr w:rsidR="00E12E32" w:rsidRPr="000F013A" w:rsidTr="00CF7E12">
        <w:trPr>
          <w:trHeight w:val="827"/>
        </w:trPr>
        <w:tc>
          <w:tcPr>
            <w:tcW w:w="1893" w:type="dxa"/>
          </w:tcPr>
          <w:p w:rsidR="00E12E32" w:rsidRDefault="00E12E32" w:rsidP="00CF7E12">
            <w:pPr>
              <w:pStyle w:val="by"/>
              <w:jc w:val="left"/>
              <w:rPr>
                <w:color w:val="000000" w:themeColor="text1"/>
              </w:rPr>
            </w:pPr>
          </w:p>
        </w:tc>
        <w:tc>
          <w:tcPr>
            <w:tcW w:w="1977" w:type="dxa"/>
          </w:tcPr>
          <w:p w:rsidR="00E12E32" w:rsidRDefault="00E12E32" w:rsidP="00CF7E12">
            <w:pPr>
              <w:pStyle w:val="by"/>
              <w:jc w:val="left"/>
              <w:rPr>
                <w:color w:val="000000" w:themeColor="text1"/>
              </w:rPr>
            </w:pPr>
          </w:p>
        </w:tc>
        <w:tc>
          <w:tcPr>
            <w:tcW w:w="2610" w:type="dxa"/>
          </w:tcPr>
          <w:p w:rsidR="00E12E32" w:rsidRDefault="00E12E32" w:rsidP="00CF7E12">
            <w:pPr>
              <w:pStyle w:val="by"/>
              <w:jc w:val="left"/>
              <w:rPr>
                <w:color w:val="000000" w:themeColor="text1"/>
              </w:rPr>
            </w:pPr>
          </w:p>
        </w:tc>
        <w:tc>
          <w:tcPr>
            <w:tcW w:w="1530" w:type="dxa"/>
          </w:tcPr>
          <w:p w:rsidR="00E12E32" w:rsidRDefault="00E12E32" w:rsidP="00CF7E12">
            <w:pPr>
              <w:pStyle w:val="by"/>
              <w:jc w:val="left"/>
              <w:rPr>
                <w:color w:val="000000" w:themeColor="text1"/>
              </w:rPr>
            </w:pPr>
          </w:p>
        </w:tc>
        <w:tc>
          <w:tcPr>
            <w:tcW w:w="2340" w:type="dxa"/>
          </w:tcPr>
          <w:p w:rsidR="00E12E32" w:rsidRDefault="00E12E32" w:rsidP="00CF7E12">
            <w:pPr>
              <w:pStyle w:val="by"/>
              <w:jc w:val="left"/>
              <w:rPr>
                <w:color w:val="000000" w:themeColor="text1"/>
              </w:rPr>
            </w:pPr>
          </w:p>
        </w:tc>
      </w:tr>
      <w:tr w:rsidR="00E12E32" w:rsidRPr="000F013A" w:rsidTr="00CF7E12">
        <w:trPr>
          <w:trHeight w:val="827"/>
        </w:trPr>
        <w:tc>
          <w:tcPr>
            <w:tcW w:w="1893" w:type="dxa"/>
          </w:tcPr>
          <w:p w:rsidR="00E12E32" w:rsidRDefault="00E12E32" w:rsidP="00CF7E12">
            <w:pPr>
              <w:pStyle w:val="by"/>
              <w:jc w:val="left"/>
              <w:rPr>
                <w:color w:val="000000" w:themeColor="text1"/>
              </w:rPr>
            </w:pPr>
          </w:p>
        </w:tc>
        <w:tc>
          <w:tcPr>
            <w:tcW w:w="1977" w:type="dxa"/>
          </w:tcPr>
          <w:p w:rsidR="00E12E32" w:rsidRDefault="00E12E32" w:rsidP="00CF7E12">
            <w:pPr>
              <w:pStyle w:val="by"/>
              <w:jc w:val="left"/>
              <w:rPr>
                <w:color w:val="000000" w:themeColor="text1"/>
              </w:rPr>
            </w:pPr>
          </w:p>
        </w:tc>
        <w:tc>
          <w:tcPr>
            <w:tcW w:w="2610" w:type="dxa"/>
          </w:tcPr>
          <w:p w:rsidR="00E12E32" w:rsidRDefault="00E12E32" w:rsidP="00CF7E12">
            <w:pPr>
              <w:pStyle w:val="by"/>
              <w:jc w:val="left"/>
              <w:rPr>
                <w:color w:val="000000" w:themeColor="text1"/>
              </w:rPr>
            </w:pPr>
          </w:p>
        </w:tc>
        <w:tc>
          <w:tcPr>
            <w:tcW w:w="1530" w:type="dxa"/>
          </w:tcPr>
          <w:p w:rsidR="00E12E32" w:rsidRDefault="00E12E32" w:rsidP="00CF7E12">
            <w:pPr>
              <w:pStyle w:val="by"/>
              <w:jc w:val="left"/>
              <w:rPr>
                <w:color w:val="000000" w:themeColor="text1"/>
              </w:rPr>
            </w:pPr>
          </w:p>
        </w:tc>
        <w:tc>
          <w:tcPr>
            <w:tcW w:w="2340" w:type="dxa"/>
          </w:tcPr>
          <w:p w:rsidR="00E12E32" w:rsidRDefault="00E12E32" w:rsidP="00CF7E12">
            <w:pPr>
              <w:pStyle w:val="by"/>
              <w:jc w:val="left"/>
              <w:rPr>
                <w:color w:val="000000" w:themeColor="text1"/>
              </w:rPr>
            </w:pPr>
          </w:p>
        </w:tc>
      </w:tr>
    </w:tbl>
    <w:p w:rsidR="00E12E32" w:rsidRDefault="00E12E32" w:rsidP="00E12E32">
      <w:pPr>
        <w:pStyle w:val="Title"/>
        <w:jc w:val="left"/>
      </w:pPr>
    </w:p>
    <w:p w:rsidR="00E12E32" w:rsidRDefault="00E12E32">
      <w:pPr>
        <w:widowControl/>
        <w:spacing w:line="240" w:lineRule="auto"/>
        <w:rPr>
          <w:rFonts w:ascii="Arial" w:hAnsi="Arial"/>
          <w:b/>
          <w:sz w:val="36"/>
        </w:rPr>
      </w:pPr>
      <w:r>
        <w:br w:type="page"/>
      </w:r>
    </w:p>
    <w:p w:rsidR="003548A8" w:rsidRDefault="00E12E32" w:rsidP="00E12E32">
      <w:pPr>
        <w:pStyle w:val="Heading1"/>
        <w:rPr>
          <w:lang w:val="en-US"/>
        </w:rPr>
      </w:pPr>
      <w:r>
        <w:rPr>
          <w:lang w:val="en-US"/>
        </w:rPr>
        <w:lastRenderedPageBreak/>
        <w:t>Giới thiệu</w:t>
      </w:r>
    </w:p>
    <w:p w:rsidR="00E12E32" w:rsidRPr="009375CB" w:rsidRDefault="00E12E32" w:rsidP="00E12E32">
      <w:pPr>
        <w:numPr>
          <w:ilvl w:val="0"/>
          <w:numId w:val="32"/>
        </w:numPr>
        <w:spacing w:line="360" w:lineRule="auto"/>
        <w:jc w:val="both"/>
        <w:rPr>
          <w:b/>
          <w:color w:val="000000" w:themeColor="text1"/>
          <w:szCs w:val="24"/>
        </w:rPr>
      </w:pPr>
      <w:r w:rsidRPr="009375CB">
        <w:rPr>
          <w:b/>
          <w:color w:val="000000" w:themeColor="text1"/>
          <w:szCs w:val="24"/>
        </w:rPr>
        <w:t>Trình bày khảo sát hiện trạng:</w:t>
      </w:r>
    </w:p>
    <w:p w:rsidR="00E12E32" w:rsidRPr="00F25983" w:rsidRDefault="00E12E32" w:rsidP="00E12E32">
      <w:pPr>
        <w:numPr>
          <w:ilvl w:val="1"/>
          <w:numId w:val="32"/>
        </w:numPr>
        <w:spacing w:line="360" w:lineRule="auto"/>
        <w:jc w:val="both"/>
        <w:rPr>
          <w:color w:val="000000" w:themeColor="text1"/>
          <w:szCs w:val="24"/>
        </w:rPr>
      </w:pPr>
      <w:bookmarkStart w:id="1" w:name="_Hlk497666690"/>
      <w:r w:rsidRPr="00F25983">
        <w:rPr>
          <w:color w:val="000000" w:themeColor="text1"/>
          <w:szCs w:val="24"/>
        </w:rPr>
        <w:t>Nhu cầu thực tế của đề tài</w:t>
      </w:r>
    </w:p>
    <w:p w:rsidR="00E12E32" w:rsidRPr="00F25983" w:rsidRDefault="00E12E32" w:rsidP="00E12E32">
      <w:pPr>
        <w:numPr>
          <w:ilvl w:val="1"/>
          <w:numId w:val="32"/>
        </w:numPr>
        <w:spacing w:line="360" w:lineRule="auto"/>
        <w:jc w:val="both"/>
        <w:rPr>
          <w:color w:val="000000" w:themeColor="text1"/>
          <w:szCs w:val="24"/>
        </w:rPr>
      </w:pPr>
      <w:r w:rsidRPr="00F25983">
        <w:rPr>
          <w:color w:val="000000" w:themeColor="text1"/>
          <w:szCs w:val="24"/>
        </w:rPr>
        <w:t>Hiện trạng của đơn vị cần xây dựng phần mềm (cơ cấu tổ chức, các quy trình nghiệp vụ hiện đang thực hiện, hiện trạng về mặt tin học của đơn vị…)</w:t>
      </w:r>
    </w:p>
    <w:p w:rsidR="00E12E32" w:rsidRPr="00F25983" w:rsidRDefault="00E12E32" w:rsidP="00E12E32">
      <w:pPr>
        <w:numPr>
          <w:ilvl w:val="1"/>
          <w:numId w:val="32"/>
        </w:numPr>
        <w:spacing w:line="360" w:lineRule="auto"/>
        <w:jc w:val="both"/>
        <w:rPr>
          <w:color w:val="000000" w:themeColor="text1"/>
          <w:szCs w:val="24"/>
        </w:rPr>
      </w:pPr>
      <w:r w:rsidRPr="00F25983">
        <w:rPr>
          <w:color w:val="000000" w:themeColor="text1"/>
          <w:szCs w:val="24"/>
        </w:rPr>
        <w:t>Các phần mềm cùng loại hiện đang có, hoặc hệ thống Tin học đang được sử dụng</w:t>
      </w:r>
    </w:p>
    <w:p w:rsidR="00E12E32" w:rsidRPr="00F25983" w:rsidRDefault="00E12E32" w:rsidP="00E12E32">
      <w:pPr>
        <w:numPr>
          <w:ilvl w:val="1"/>
          <w:numId w:val="32"/>
        </w:numPr>
        <w:spacing w:line="360" w:lineRule="auto"/>
        <w:jc w:val="both"/>
        <w:rPr>
          <w:color w:val="000000" w:themeColor="text1"/>
          <w:szCs w:val="24"/>
        </w:rPr>
      </w:pPr>
      <w:r w:rsidRPr="00F25983">
        <w:rPr>
          <w:color w:val="000000" w:themeColor="text1"/>
          <w:szCs w:val="24"/>
        </w:rPr>
        <w:t>Những hạn chế hay những vấn đề còn tồn tại trong những phần mềm đang có</w:t>
      </w:r>
    </w:p>
    <w:p w:rsidR="00E12E32" w:rsidRPr="00E12E32" w:rsidRDefault="00E12E32" w:rsidP="00E12E32">
      <w:pPr>
        <w:numPr>
          <w:ilvl w:val="0"/>
          <w:numId w:val="32"/>
        </w:numPr>
        <w:spacing w:line="360" w:lineRule="auto"/>
        <w:jc w:val="both"/>
        <w:rPr>
          <w:b/>
          <w:color w:val="000000" w:themeColor="text1"/>
          <w:szCs w:val="24"/>
        </w:rPr>
      </w:pPr>
      <w:r w:rsidRPr="009375CB">
        <w:rPr>
          <w:b/>
          <w:color w:val="000000" w:themeColor="text1"/>
          <w:szCs w:val="24"/>
        </w:rPr>
        <w:t>Xác định các yêu cầu của hệ thống. Có thể trình bày các biểu mẫu và quy định</w:t>
      </w:r>
      <w:bookmarkEnd w:id="1"/>
      <w:r>
        <w:rPr>
          <w:b/>
          <w:color w:val="000000" w:themeColor="text1"/>
          <w:szCs w:val="24"/>
        </w:rPr>
        <w:t>.</w:t>
      </w:r>
    </w:p>
    <w:p w:rsidR="00E12E32" w:rsidRDefault="00E12E32" w:rsidP="00E12E32">
      <w:pPr>
        <w:pStyle w:val="Heading1"/>
        <w:rPr>
          <w:lang w:val="en-US"/>
        </w:rPr>
      </w:pPr>
      <w:r>
        <w:rPr>
          <w:lang w:val="en-US"/>
        </w:rPr>
        <w:t>Nội dung tài liệu</w:t>
      </w:r>
    </w:p>
    <w:p w:rsidR="00E12E32" w:rsidRPr="00E12E32" w:rsidRDefault="00E12E32" w:rsidP="00E12E32">
      <w:pPr>
        <w:rPr>
          <w:lang w:val="en-US"/>
        </w:rPr>
      </w:pPr>
    </w:p>
    <w:p w:rsidR="00E12E32" w:rsidRDefault="00E12E32" w:rsidP="00E12E32">
      <w:pPr>
        <w:pStyle w:val="Heading2"/>
        <w:rPr>
          <w:lang w:val="en-US"/>
        </w:rPr>
      </w:pPr>
      <w:r>
        <w:rPr>
          <w:lang w:val="en-US"/>
        </w:rPr>
        <w:t>Khảo sát hiện trạng</w:t>
      </w:r>
    </w:p>
    <w:p w:rsidR="00E12E32" w:rsidRPr="00CF3CFA" w:rsidRDefault="00E12E32" w:rsidP="00E12E32">
      <w:pPr>
        <w:pStyle w:val="ListParagraph"/>
        <w:numPr>
          <w:ilvl w:val="0"/>
          <w:numId w:val="33"/>
        </w:numPr>
        <w:spacing w:line="360" w:lineRule="auto"/>
        <w:jc w:val="both"/>
        <w:rPr>
          <w:rFonts w:cstheme="minorHAnsi"/>
          <w:sz w:val="24"/>
          <w:szCs w:val="24"/>
        </w:rPr>
      </w:pPr>
      <w:r w:rsidRPr="00CF3CFA">
        <w:rPr>
          <w:rFonts w:cstheme="minorHAnsi"/>
          <w:sz w:val="24"/>
          <w:szCs w:val="24"/>
        </w:rPr>
        <w:t>Công ty (siêu thị) điện thoại di động Phương Nam được thành lập nhằm thực hiện 2 nhiệm vụ chính mua điện thoại và các thiết bị phụ kiện từ các nhà cung cấp và bán cho khách hàng. Để hoạt động của siêu thị hoạt động một cách nhanh chóng và hiệu quả công ty cần phải tin hóa các quy trình nghiệp vụ diễn ra tại siêu thị.</w:t>
      </w:r>
    </w:p>
    <w:p w:rsidR="00E12E32" w:rsidRPr="00CF3CFA" w:rsidRDefault="00E12E32" w:rsidP="00E12E32">
      <w:pPr>
        <w:pStyle w:val="Default"/>
        <w:numPr>
          <w:ilvl w:val="0"/>
          <w:numId w:val="33"/>
        </w:numPr>
        <w:spacing w:line="360" w:lineRule="auto"/>
        <w:rPr>
          <w:rFonts w:asciiTheme="minorHAnsi" w:hAnsiTheme="minorHAnsi" w:cstheme="minorHAnsi"/>
        </w:rPr>
      </w:pPr>
      <w:r w:rsidRPr="00CF3CFA">
        <w:rPr>
          <w:rFonts w:asciiTheme="minorHAnsi" w:hAnsiTheme="minorHAnsi" w:cstheme="minorHAnsi"/>
        </w:rPr>
        <w:t xml:space="preserve">Sản phẩm của công ty là điện thoại di động và các phụ kiện. Các thông tin của sản phẩm mà công ty cần quản lý bao gồm: mã sản phẩm, tên sản phẩm, đơn giá, hãng sản xuất, xuất xứ (quốc gia) và thời gian bảo hành. Mỗi sản phẩm nếu là điện thoại di động thì sẽ có thêm các thông tin như: kích thước (dài x rộng x cao), trọng lượng (gam), hệ điều hành, nếu có các thông tin khác thì sẽ có thông tin mô tả thêm. Mỗi sản phẩm điện thoại di động đều thuộc một hãng sản xuất nào đó và cần lưu lại danh mục các hãng sản xuất và cần lưu lại tên của hãng sản xuất. </w:t>
      </w:r>
    </w:p>
    <w:p w:rsidR="00E12E32" w:rsidRDefault="00E12E32" w:rsidP="00E12E32">
      <w:pPr>
        <w:pStyle w:val="ListParagraph"/>
        <w:numPr>
          <w:ilvl w:val="0"/>
          <w:numId w:val="33"/>
        </w:numPr>
        <w:spacing w:line="360" w:lineRule="auto"/>
        <w:jc w:val="both"/>
        <w:rPr>
          <w:rFonts w:cstheme="minorHAnsi"/>
          <w:sz w:val="24"/>
          <w:szCs w:val="24"/>
        </w:rPr>
      </w:pPr>
      <w:r w:rsidRPr="00CF3CFA">
        <w:rPr>
          <w:rFonts w:cstheme="minorHAnsi"/>
          <w:sz w:val="24"/>
          <w:szCs w:val="24"/>
        </w:rPr>
        <w:t>Khách hàng của công ty gồm 2 loại, khách hàng cá nhân và khách hàng công ty, mỗi khách hàng thuộc về 1 trong 2 loại: khách hàng bình thường (loại 1) và khách hàng thân thiết (loại 2). Khách hàng thân thiết sẽ được hưởng một số ưu đãi khi mua hàng (tỉ lệ giảm giá, …).</w:t>
      </w:r>
    </w:p>
    <w:p w:rsidR="00E12E32" w:rsidRDefault="00E12E32" w:rsidP="00E12E32">
      <w:pPr>
        <w:spacing w:line="360" w:lineRule="auto"/>
        <w:jc w:val="both"/>
        <w:rPr>
          <w:rFonts w:cstheme="minorHAnsi"/>
          <w:szCs w:val="24"/>
        </w:rPr>
      </w:pPr>
    </w:p>
    <w:p w:rsidR="00E12E32" w:rsidRDefault="00E12E32" w:rsidP="00E12E32">
      <w:pPr>
        <w:spacing w:line="360" w:lineRule="auto"/>
        <w:jc w:val="both"/>
        <w:rPr>
          <w:rFonts w:cstheme="minorHAnsi"/>
          <w:szCs w:val="24"/>
        </w:rPr>
      </w:pPr>
    </w:p>
    <w:p w:rsidR="00E12E32" w:rsidRPr="00E12E32" w:rsidRDefault="00E12E32" w:rsidP="00E12E32">
      <w:pPr>
        <w:spacing w:line="360" w:lineRule="auto"/>
        <w:jc w:val="both"/>
        <w:rPr>
          <w:rFonts w:cstheme="minorHAnsi"/>
          <w:szCs w:val="24"/>
        </w:rPr>
      </w:pPr>
    </w:p>
    <w:p w:rsidR="00E12E32" w:rsidRPr="00E12E32" w:rsidRDefault="00E12E32" w:rsidP="00E12E32">
      <w:pPr>
        <w:pStyle w:val="Heading2"/>
        <w:rPr>
          <w:lang w:val="en-US"/>
        </w:rPr>
      </w:pPr>
      <w:r>
        <w:rPr>
          <w:lang w:val="en-US"/>
        </w:rPr>
        <w:lastRenderedPageBreak/>
        <w:t>Yêu cầu của dự án</w:t>
      </w:r>
    </w:p>
    <w:p w:rsidR="00E12E32" w:rsidRPr="00E12E32" w:rsidRDefault="00E12E32" w:rsidP="00E12E32">
      <w:pPr>
        <w:pStyle w:val="Heading3"/>
        <w:rPr>
          <w:lang w:val="en-US"/>
        </w:rPr>
      </w:pPr>
      <w:r w:rsidRPr="00E12E32">
        <w:rPr>
          <w:lang w:val="en-US"/>
        </w:rPr>
        <w:t xml:space="preserve">Các quy trình đặt mua hàng từ công ty đến các nhà cung cấp </w:t>
      </w:r>
    </w:p>
    <w:p w:rsidR="00E12E32" w:rsidRPr="00E12E32" w:rsidRDefault="00E12E32" w:rsidP="00E12E32">
      <w:pPr>
        <w:pStyle w:val="Heading4"/>
        <w:rPr>
          <w:lang w:val="en-US"/>
        </w:rPr>
      </w:pPr>
      <w:r w:rsidRPr="00E12E32">
        <w:rPr>
          <w:lang w:val="en-US"/>
        </w:rPr>
        <w:t>Đặt hàng</w:t>
      </w:r>
    </w:p>
    <w:p w:rsidR="00E12E32" w:rsidRDefault="00E12E32" w:rsidP="00E12E32">
      <w:pPr>
        <w:pStyle w:val="ListParagraph"/>
        <w:numPr>
          <w:ilvl w:val="0"/>
          <w:numId w:val="34"/>
        </w:numPr>
        <w:autoSpaceDE w:val="0"/>
        <w:autoSpaceDN w:val="0"/>
        <w:adjustRightInd w:val="0"/>
        <w:spacing w:line="360" w:lineRule="auto"/>
        <w:rPr>
          <w:color w:val="000000"/>
          <w:sz w:val="22"/>
          <w:szCs w:val="22"/>
        </w:rPr>
      </w:pPr>
      <w:r w:rsidRPr="00E12E32">
        <w:rPr>
          <w:color w:val="000000"/>
          <w:sz w:val="22"/>
          <w:szCs w:val="22"/>
        </w:rPr>
        <w:t>Để công ty hoạt động được thì công ty phải có các đối tác là các nhà cung cấp điện thoại và các thiết bị phụ kiện, mỗi nhà cung cấp có thể cung cấp cho công ty một số sản phẩm nào đó, công ty cần lưu lại thông tin về các nhà cung cấp (tên nhà cung cấp, địa chỉ, các số điện thoại liên lạc, số fax), và các sản phẩm mà nhà cung cấp có thể bán.</w:t>
      </w:r>
    </w:p>
    <w:p w:rsidR="00E12E32" w:rsidRDefault="00E12E32" w:rsidP="00E12E32">
      <w:pPr>
        <w:pStyle w:val="ListParagraph"/>
        <w:numPr>
          <w:ilvl w:val="0"/>
          <w:numId w:val="34"/>
        </w:numPr>
        <w:autoSpaceDE w:val="0"/>
        <w:autoSpaceDN w:val="0"/>
        <w:adjustRightInd w:val="0"/>
        <w:spacing w:line="360" w:lineRule="auto"/>
        <w:rPr>
          <w:color w:val="000000"/>
          <w:sz w:val="22"/>
          <w:szCs w:val="22"/>
        </w:rPr>
      </w:pPr>
      <w:r w:rsidRPr="00E12E32">
        <w:rPr>
          <w:color w:val="000000"/>
          <w:sz w:val="22"/>
          <w:szCs w:val="22"/>
        </w:rPr>
        <w:t xml:space="preserve"> Cuối mỗi ngày, bộ phận thủ kho sẽ lập một danh sách các sản phẩm sắp hết và gửi đến phòng kinh doanh, phòng kinh doanh sẽ dựa vào số liệu này để đặt thêm hàng hóa của một nhà cung cấp nào đó thì công ty sẽ lập một đơn đặt hàng cùng với một danh sách các sản phẩm với số lượng cần mua và gửi đơn đặt hàng này đến nhà cung cấp và chờ phản hồi của nhà cung cấp. Sau khi nhà cung cấp phản hồi về đơn hàng, giá cả của các sản phẩm trong đơn hàng và ngày hẹn giao hàng, nếu công ty đồng ýthì đơn đặt hàng được chấp nhận và chờ ngày giao hàng.</w:t>
      </w:r>
    </w:p>
    <w:p w:rsidR="00E12E32" w:rsidRPr="00E12E32" w:rsidRDefault="00E12E32" w:rsidP="00E12E32">
      <w:pPr>
        <w:pStyle w:val="Heading4"/>
      </w:pPr>
      <w:r w:rsidRPr="00E12E32">
        <w:t>Nhận hàng</w:t>
      </w:r>
    </w:p>
    <w:p w:rsidR="00E12E32" w:rsidRPr="00E12E32" w:rsidRDefault="00E12E32" w:rsidP="00E12E32">
      <w:pPr>
        <w:pStyle w:val="ListParagraph"/>
        <w:numPr>
          <w:ilvl w:val="0"/>
          <w:numId w:val="34"/>
        </w:numPr>
        <w:autoSpaceDE w:val="0"/>
        <w:autoSpaceDN w:val="0"/>
        <w:adjustRightInd w:val="0"/>
        <w:spacing w:line="360" w:lineRule="auto"/>
        <w:rPr>
          <w:color w:val="000000"/>
          <w:sz w:val="22"/>
          <w:szCs w:val="22"/>
        </w:rPr>
      </w:pPr>
      <w:r w:rsidRPr="00E12E32">
        <w:rPr>
          <w:color w:val="000000"/>
          <w:sz w:val="22"/>
          <w:szCs w:val="22"/>
        </w:rPr>
        <w:t xml:space="preserve">Sau mỗi lần đặt hàng, nhà cung cấp có thể giao hàng nhiều lần, đại diện bộ phận của công ty sẽ chịu trách nhiệm nhận hàng hóa được giao và kývào phiếu giao hàng. Sau khi nhận hàng từ công ty, hàng hóa sẽ được nhập vào kho và bộ phận thủ kho sẽ tiến hành cập nhật số lượng tương ứng của các hàng hóa. Cần lưu lại ngày giao hàng và các thông tin về số lượng từng sản phẩm trong từng lần giao hàng. Lưu ý, các sản phẩm giao trong các lần giao hàng phải có trong đơn đặt hàng gửi đến nhà cung cấp. </w:t>
      </w:r>
    </w:p>
    <w:p w:rsidR="00E12E32" w:rsidRPr="00E12E32" w:rsidRDefault="00E12E32" w:rsidP="00E12E32">
      <w:pPr>
        <w:pStyle w:val="ListParagraph"/>
        <w:numPr>
          <w:ilvl w:val="0"/>
          <w:numId w:val="34"/>
        </w:numPr>
        <w:spacing w:line="360" w:lineRule="auto"/>
      </w:pPr>
      <w:r w:rsidRPr="00E12E32">
        <w:rPr>
          <w:color w:val="000000"/>
          <w:sz w:val="22"/>
          <w:szCs w:val="22"/>
        </w:rPr>
        <w:t>Sau khi nhận đủ hàng hóa như đã yêu cầu, công ty sẽ tiến hành làm thủ tục thanh toán cho đơn đặt hàng đã đặt, hình thức thanh toán có thể thương lượng với nhà cung cấp, có thể bằng tiền mặt hoặc chuyển khoản qua 1 tài khoản của nhà cung cấp và công ty cũng cần lưu lại thông tin về tài khoản này.</w:t>
      </w:r>
    </w:p>
    <w:p w:rsidR="00E12E32" w:rsidRPr="00E12E32" w:rsidRDefault="00E12E32" w:rsidP="00E12E32">
      <w:pPr>
        <w:pStyle w:val="Heading3"/>
      </w:pPr>
      <w:r w:rsidRPr="00E12E32">
        <w:t xml:space="preserve">Quy trình mua hàng của khách hàng </w:t>
      </w:r>
    </w:p>
    <w:p w:rsidR="00E12E32" w:rsidRDefault="00E12E32" w:rsidP="00E12E32">
      <w:pPr>
        <w:pStyle w:val="Heading4"/>
      </w:pPr>
      <w:r>
        <w:t>Tiếp nhận khách hàng</w:t>
      </w:r>
    </w:p>
    <w:p w:rsidR="00E12E32" w:rsidRPr="00E12E32" w:rsidRDefault="00E12E32" w:rsidP="00E12E32">
      <w:pPr>
        <w:pStyle w:val="ListParagraph"/>
        <w:numPr>
          <w:ilvl w:val="0"/>
          <w:numId w:val="35"/>
        </w:numPr>
        <w:autoSpaceDE w:val="0"/>
        <w:autoSpaceDN w:val="0"/>
        <w:adjustRightInd w:val="0"/>
        <w:spacing w:line="360" w:lineRule="auto"/>
        <w:rPr>
          <w:color w:val="000000"/>
          <w:sz w:val="22"/>
          <w:szCs w:val="22"/>
        </w:rPr>
      </w:pPr>
      <w:r w:rsidRPr="00E12E32">
        <w:rPr>
          <w:color w:val="000000"/>
          <w:sz w:val="22"/>
          <w:szCs w:val="22"/>
        </w:rPr>
        <w:t xml:space="preserve">Khi khách hàng đến mua hàng, nếu khách hàng là cá nhân thì công ty cần lưu trữ lại thông tin về họ tên, số điện thoại của khách hàng, địa chỉ liên lạc, nếu khách hàng là công ty hoặc đại lý cần lưu lại thông tin về tên công ty/đại lý, địa chỉ của công ty, tên người đại diện và các số điện thoại liên lạc. Ngoài ra để quản lý khách hàng, mỗi khách hàng sẽ được công ty gán </w:t>
      </w:r>
      <w:r w:rsidRPr="00E12E32">
        <w:rPr>
          <w:color w:val="000000"/>
          <w:sz w:val="22"/>
          <w:szCs w:val="22"/>
        </w:rPr>
        <w:lastRenderedPageBreak/>
        <w:t xml:space="preserve">cho một mã khách hàng và mỗi khách hàng được cấp một thẻ khách hàng để đại diện cho khách hàng. </w:t>
      </w:r>
    </w:p>
    <w:p w:rsidR="00E12E32" w:rsidRDefault="00E12E32" w:rsidP="00E12E32">
      <w:pPr>
        <w:pStyle w:val="ListParagraph"/>
        <w:numPr>
          <w:ilvl w:val="0"/>
          <w:numId w:val="35"/>
        </w:numPr>
        <w:autoSpaceDE w:val="0"/>
        <w:autoSpaceDN w:val="0"/>
        <w:adjustRightInd w:val="0"/>
        <w:spacing w:line="360" w:lineRule="auto"/>
        <w:rPr>
          <w:color w:val="000000"/>
          <w:sz w:val="22"/>
          <w:szCs w:val="22"/>
        </w:rPr>
      </w:pPr>
      <w:r w:rsidRPr="00E12E32">
        <w:rPr>
          <w:color w:val="000000"/>
          <w:sz w:val="22"/>
          <w:szCs w:val="22"/>
        </w:rPr>
        <w:t xml:space="preserve">Quy trình mua hàng của khách hàng như sau: Khách hàng tự mình chọn các sản phẩm ưng ý và thông báo cho nhân viên phục vụ các sản phẩm cần mua với số lượng tương ứng, nhân viên phục vụ sẽ ghi nhận thông tin, hướng dẫn khách hàng thanh toán và nhận hàng. Trị giá hoá đơn được tính bằng tổng tiền của các sản phẩm trong hoá đơn, do hình thức là mua lẻ nên không áp dụng hình thức giảm giá hoá đơn </w:t>
      </w:r>
    </w:p>
    <w:p w:rsidR="00033EF1" w:rsidRPr="00033EF1" w:rsidRDefault="00E12E32" w:rsidP="00033EF1">
      <w:pPr>
        <w:pStyle w:val="Heading4"/>
      </w:pPr>
      <w:r>
        <w:t>Giao hàng và thanh toán</w:t>
      </w:r>
    </w:p>
    <w:p w:rsidR="00033EF1" w:rsidRPr="00033EF1" w:rsidRDefault="00033EF1" w:rsidP="00033EF1">
      <w:pPr>
        <w:pStyle w:val="ListParagraph"/>
        <w:numPr>
          <w:ilvl w:val="0"/>
          <w:numId w:val="36"/>
        </w:numPr>
        <w:autoSpaceDE w:val="0"/>
        <w:autoSpaceDN w:val="0"/>
        <w:adjustRightInd w:val="0"/>
        <w:spacing w:line="360" w:lineRule="auto"/>
        <w:rPr>
          <w:color w:val="000000"/>
          <w:sz w:val="22"/>
          <w:szCs w:val="22"/>
        </w:rPr>
      </w:pPr>
      <w:r w:rsidRPr="00033EF1">
        <w:rPr>
          <w:color w:val="000000"/>
          <w:sz w:val="22"/>
          <w:szCs w:val="22"/>
        </w:rPr>
        <w:t>Khách hàng đưa thẻ khách hàng cho nhân viên thu ngân ghi nhận thông tin</w:t>
      </w:r>
    </w:p>
    <w:p w:rsidR="00033EF1" w:rsidRPr="00033EF1" w:rsidRDefault="00033EF1" w:rsidP="00033EF1">
      <w:pPr>
        <w:pStyle w:val="ListParagraph"/>
        <w:numPr>
          <w:ilvl w:val="0"/>
          <w:numId w:val="36"/>
        </w:numPr>
        <w:autoSpaceDE w:val="0"/>
        <w:autoSpaceDN w:val="0"/>
        <w:adjustRightInd w:val="0"/>
        <w:spacing w:line="360" w:lineRule="auto"/>
        <w:rPr>
          <w:color w:val="000000"/>
          <w:sz w:val="22"/>
          <w:szCs w:val="22"/>
        </w:rPr>
      </w:pPr>
      <w:r w:rsidRPr="00033EF1">
        <w:rPr>
          <w:color w:val="000000"/>
          <w:sz w:val="22"/>
          <w:szCs w:val="22"/>
        </w:rPr>
        <w:t xml:space="preserve">Sau đó nhân viên thu ngân sẽ tiến hành thanh toán cho khách hàng </w:t>
      </w:r>
    </w:p>
    <w:p w:rsidR="00033EF1" w:rsidRPr="00033EF1" w:rsidRDefault="00033EF1" w:rsidP="00033EF1">
      <w:pPr>
        <w:widowControl/>
        <w:autoSpaceDE w:val="0"/>
        <w:autoSpaceDN w:val="0"/>
        <w:adjustRightInd w:val="0"/>
        <w:spacing w:line="240" w:lineRule="auto"/>
        <w:rPr>
          <w:color w:val="000000"/>
          <w:sz w:val="22"/>
          <w:szCs w:val="22"/>
          <w:lang w:val="en-US"/>
        </w:rPr>
      </w:pPr>
    </w:p>
    <w:p w:rsidR="00033EF1" w:rsidRPr="00033EF1" w:rsidRDefault="00033EF1" w:rsidP="00033EF1"/>
    <w:p w:rsidR="00E12E32" w:rsidRPr="00E12E32" w:rsidRDefault="00E12E32" w:rsidP="00E12E32">
      <w:pPr>
        <w:pStyle w:val="ListParagraph"/>
        <w:spacing w:line="360" w:lineRule="auto"/>
      </w:pPr>
    </w:p>
    <w:sectPr w:rsidR="00E12E32" w:rsidRPr="00E12E32" w:rsidSect="00301562">
      <w:headerReference w:type="default" r:id="rId7"/>
      <w:footerReference w:type="default" r:id="rId8"/>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ACA" w:rsidRDefault="00355ACA">
      <w:r>
        <w:separator/>
      </w:r>
    </w:p>
  </w:endnote>
  <w:endnote w:type="continuationSeparator" w:id="0">
    <w:p w:rsidR="00355ACA" w:rsidRDefault="00355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033EF1">
            <w:rPr>
              <w:rStyle w:val="PageNumber"/>
              <w:noProof/>
            </w:rPr>
            <w:t>5</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ACA" w:rsidRDefault="00355ACA">
      <w:r>
        <w:separator/>
      </w:r>
    </w:p>
  </w:footnote>
  <w:footnote w:type="continuationSeparator" w:id="0">
    <w:p w:rsidR="00355ACA" w:rsidRDefault="00355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93A" w:rsidRDefault="0040293A">
    <w:pPr>
      <w:rPr>
        <w:lang w:val="en-US"/>
      </w:rPr>
    </w:pPr>
    <w:r w:rsidRPr="004257CD">
      <w:rPr>
        <w:noProof/>
        <w:lang w:val="en-US"/>
      </w:rPr>
      <w:drawing>
        <wp:anchor distT="0" distB="0" distL="114300" distR="114300" simplePos="0" relativeHeight="251658240"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4E21B2" w:rsidRDefault="003B0537">
          <w:pPr>
            <w:pStyle w:val="Header"/>
            <w:rPr>
              <w:color w:val="0000FF"/>
              <w:lang w:val="en-US"/>
            </w:rPr>
          </w:pPr>
          <w:r>
            <w:rPr>
              <w:color w:val="0000FF"/>
              <w:lang w:val="en-US"/>
            </w:rPr>
            <w:t>Quản lý nhân viên</w:t>
          </w:r>
        </w:p>
      </w:tc>
      <w:tc>
        <w:tcPr>
          <w:tcW w:w="2845" w:type="dxa"/>
          <w:shd w:val="clear" w:color="auto" w:fill="auto"/>
        </w:tcPr>
        <w:p w:rsidR="00E95D0C" w:rsidRPr="004E21B2" w:rsidRDefault="00E95D0C">
          <w:pPr>
            <w:pStyle w:val="Header"/>
            <w:rPr>
              <w:lang w:val="en-US"/>
            </w:rPr>
          </w:pPr>
          <w:r w:rsidRPr="004E21B2">
            <w:rPr>
              <w:lang w:val="en-US"/>
            </w:rPr>
            <w:t xml:space="preserve">Phiên bản: </w:t>
          </w:r>
          <w:r w:rsidR="003B0537">
            <w:rPr>
              <w:color w:val="0000FF"/>
              <w:lang w:val="en-US"/>
            </w:rPr>
            <w:t>1.</w:t>
          </w:r>
          <w:r w:rsidR="00033EF1">
            <w:rPr>
              <w:color w:val="0000FF"/>
              <w:lang w:val="en-US"/>
            </w:rPr>
            <w:t>2</w:t>
          </w:r>
        </w:p>
      </w:tc>
    </w:tr>
    <w:tr w:rsidR="00E95D0C" w:rsidTr="004E21B2">
      <w:tc>
        <w:tcPr>
          <w:tcW w:w="6623" w:type="dxa"/>
          <w:shd w:val="clear" w:color="auto" w:fill="auto"/>
        </w:tcPr>
        <w:p w:rsidR="00E95D0C" w:rsidRPr="007A1DE8" w:rsidRDefault="00E95D0C">
          <w:pPr>
            <w:pStyle w:val="Header"/>
          </w:pPr>
          <w:r w:rsidRPr="007A1DE8">
            <w:t>Phát biểu bài toán</w:t>
          </w:r>
        </w:p>
      </w:tc>
      <w:tc>
        <w:tcPr>
          <w:tcW w:w="2845" w:type="dxa"/>
          <w:shd w:val="clear" w:color="auto" w:fill="auto"/>
        </w:tcPr>
        <w:p w:rsidR="00E95D0C" w:rsidRPr="004E21B2" w:rsidRDefault="00E95D0C">
          <w:pPr>
            <w:pStyle w:val="Header"/>
            <w:rPr>
              <w:lang w:val="en-US"/>
            </w:rPr>
          </w:pPr>
          <w:r w:rsidRPr="004E21B2">
            <w:rPr>
              <w:lang w:val="en-US"/>
            </w:rPr>
            <w:t xml:space="preserve">Ngày: </w:t>
          </w:r>
          <w:r w:rsidR="003B0537">
            <w:rPr>
              <w:color w:val="0000FF"/>
              <w:lang w:val="en-US"/>
            </w:rPr>
            <w:t>31/10/2017</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933534"/>
    <w:multiLevelType w:val="hybridMultilevel"/>
    <w:tmpl w:val="77A6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17CA2"/>
    <w:multiLevelType w:val="multilevel"/>
    <w:tmpl w:val="277E6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F2B36"/>
    <w:multiLevelType w:val="hybridMultilevel"/>
    <w:tmpl w:val="1374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F693F85"/>
    <w:multiLevelType w:val="hybridMultilevel"/>
    <w:tmpl w:val="1090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1"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4487C0F"/>
    <w:multiLevelType w:val="hybridMultilevel"/>
    <w:tmpl w:val="96EC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9"/>
  </w:num>
  <w:num w:numId="4">
    <w:abstractNumId w:val="18"/>
  </w:num>
  <w:num w:numId="5">
    <w:abstractNumId w:val="20"/>
  </w:num>
  <w:num w:numId="6">
    <w:abstractNumId w:val="11"/>
  </w:num>
  <w:num w:numId="7">
    <w:abstractNumId w:val="21"/>
  </w:num>
  <w:num w:numId="8">
    <w:abstractNumId w:val="27"/>
  </w:num>
  <w:num w:numId="9">
    <w:abstractNumId w:val="13"/>
  </w:num>
  <w:num w:numId="10">
    <w:abstractNumId w:val="9"/>
  </w:num>
  <w:num w:numId="11">
    <w:abstractNumId w:val="32"/>
  </w:num>
  <w:num w:numId="12">
    <w:abstractNumId w:val="28"/>
  </w:num>
  <w:num w:numId="13">
    <w:abstractNumId w:val="26"/>
  </w:num>
  <w:num w:numId="14">
    <w:abstractNumId w:val="5"/>
  </w:num>
  <w:num w:numId="15">
    <w:abstractNumId w:val="7"/>
  </w:num>
  <w:num w:numId="16">
    <w:abstractNumId w:val="25"/>
  </w:num>
  <w:num w:numId="17">
    <w:abstractNumId w:val="30"/>
  </w:num>
  <w:num w:numId="18">
    <w:abstractNumId w:val="12"/>
  </w:num>
  <w:num w:numId="19">
    <w:abstractNumId w:val="23"/>
  </w:num>
  <w:num w:numId="20">
    <w:abstractNumId w:val="29"/>
  </w:num>
  <w:num w:numId="21">
    <w:abstractNumId w:val="31"/>
  </w:num>
  <w:num w:numId="22">
    <w:abstractNumId w:val="10"/>
  </w:num>
  <w:num w:numId="23">
    <w:abstractNumId w:val="17"/>
  </w:num>
  <w:num w:numId="24">
    <w:abstractNumId w:val="8"/>
  </w:num>
  <w:num w:numId="25">
    <w:abstractNumId w:val="6"/>
  </w:num>
  <w:num w:numId="26">
    <w:abstractNumId w:val="15"/>
  </w:num>
  <w:num w:numId="27">
    <w:abstractNumId w:val="22"/>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3"/>
  </w:num>
  <w:num w:numId="33">
    <w:abstractNumId w:val="4"/>
  </w:num>
  <w:num w:numId="34">
    <w:abstractNumId w:val="24"/>
  </w:num>
  <w:num w:numId="35">
    <w:abstractNumId w:val="16"/>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33EF1"/>
    <w:rsid w:val="00040187"/>
    <w:rsid w:val="000519D9"/>
    <w:rsid w:val="000C0CA8"/>
    <w:rsid w:val="00143DAF"/>
    <w:rsid w:val="00155C10"/>
    <w:rsid w:val="001A167E"/>
    <w:rsid w:val="00221A67"/>
    <w:rsid w:val="002707EB"/>
    <w:rsid w:val="00301562"/>
    <w:rsid w:val="003058D4"/>
    <w:rsid w:val="0031511D"/>
    <w:rsid w:val="003548A8"/>
    <w:rsid w:val="00355ACA"/>
    <w:rsid w:val="003701D7"/>
    <w:rsid w:val="003747E6"/>
    <w:rsid w:val="003B0537"/>
    <w:rsid w:val="0040293A"/>
    <w:rsid w:val="004176B5"/>
    <w:rsid w:val="00435847"/>
    <w:rsid w:val="004B7CC9"/>
    <w:rsid w:val="004E21B2"/>
    <w:rsid w:val="004E4257"/>
    <w:rsid w:val="005802A5"/>
    <w:rsid w:val="006257BE"/>
    <w:rsid w:val="006855DC"/>
    <w:rsid w:val="006E1FA9"/>
    <w:rsid w:val="006E420F"/>
    <w:rsid w:val="006E56E2"/>
    <w:rsid w:val="007338F6"/>
    <w:rsid w:val="007A1DE8"/>
    <w:rsid w:val="007F21C9"/>
    <w:rsid w:val="007F447C"/>
    <w:rsid w:val="008243D9"/>
    <w:rsid w:val="00922040"/>
    <w:rsid w:val="00984338"/>
    <w:rsid w:val="0099744F"/>
    <w:rsid w:val="009B2AFC"/>
    <w:rsid w:val="009F47F5"/>
    <w:rsid w:val="00A544E7"/>
    <w:rsid w:val="00A638EF"/>
    <w:rsid w:val="00A97AD6"/>
    <w:rsid w:val="00B871C5"/>
    <w:rsid w:val="00BB5444"/>
    <w:rsid w:val="00BE4660"/>
    <w:rsid w:val="00C74D6D"/>
    <w:rsid w:val="00CA52C8"/>
    <w:rsid w:val="00CC42BC"/>
    <w:rsid w:val="00D234F3"/>
    <w:rsid w:val="00DA2A6D"/>
    <w:rsid w:val="00DC363E"/>
    <w:rsid w:val="00E12E32"/>
    <w:rsid w:val="00E95D0C"/>
    <w:rsid w:val="00F53DBB"/>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D2C774"/>
  <w15:docId w15:val="{2A3F9832-9C3D-44E6-90AB-100424F50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uiPriority w:val="1"/>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customStyle="1" w:styleId="by">
    <w:name w:val="by"/>
    <w:basedOn w:val="Normal"/>
    <w:qFormat/>
    <w:rsid w:val="00E12E32"/>
    <w:pPr>
      <w:widowControl/>
      <w:spacing w:line="240" w:lineRule="auto"/>
      <w:jc w:val="center"/>
    </w:pPr>
    <w:rPr>
      <w:rFonts w:asciiTheme="minorHAnsi" w:eastAsiaTheme="minorEastAsia" w:hAnsiTheme="minorHAnsi" w:cstheme="minorBidi"/>
      <w:color w:val="FFFFFF" w:themeColor="background1"/>
      <w:sz w:val="20"/>
      <w:lang w:val="en-US" w:bidi="en-US"/>
    </w:rPr>
  </w:style>
  <w:style w:type="character" w:styleId="CommentReference">
    <w:name w:val="annotation reference"/>
    <w:basedOn w:val="DefaultParagraphFont"/>
    <w:semiHidden/>
    <w:unhideWhenUsed/>
    <w:rsid w:val="00E12E32"/>
    <w:rPr>
      <w:sz w:val="16"/>
      <w:szCs w:val="16"/>
    </w:rPr>
  </w:style>
  <w:style w:type="paragraph" w:styleId="CommentText">
    <w:name w:val="annotation text"/>
    <w:basedOn w:val="Normal"/>
    <w:link w:val="CommentTextChar"/>
    <w:semiHidden/>
    <w:unhideWhenUsed/>
    <w:rsid w:val="00E12E32"/>
    <w:pPr>
      <w:spacing w:line="240" w:lineRule="auto"/>
    </w:pPr>
    <w:rPr>
      <w:sz w:val="20"/>
    </w:rPr>
  </w:style>
  <w:style w:type="character" w:customStyle="1" w:styleId="CommentTextChar">
    <w:name w:val="Comment Text Char"/>
    <w:basedOn w:val="DefaultParagraphFont"/>
    <w:link w:val="CommentText"/>
    <w:semiHidden/>
    <w:rsid w:val="00E12E32"/>
    <w:rPr>
      <w:lang w:val="vi-VN"/>
    </w:rPr>
  </w:style>
  <w:style w:type="paragraph" w:styleId="CommentSubject">
    <w:name w:val="annotation subject"/>
    <w:basedOn w:val="CommentText"/>
    <w:next w:val="CommentText"/>
    <w:link w:val="CommentSubjectChar"/>
    <w:semiHidden/>
    <w:unhideWhenUsed/>
    <w:rsid w:val="00E12E32"/>
    <w:rPr>
      <w:b/>
      <w:bCs/>
    </w:rPr>
  </w:style>
  <w:style w:type="character" w:customStyle="1" w:styleId="CommentSubjectChar">
    <w:name w:val="Comment Subject Char"/>
    <w:basedOn w:val="CommentTextChar"/>
    <w:link w:val="CommentSubject"/>
    <w:semiHidden/>
    <w:rsid w:val="00E12E32"/>
    <w:rPr>
      <w:b/>
      <w:bCs/>
      <w:lang w:val="vi-VN"/>
    </w:rPr>
  </w:style>
  <w:style w:type="paragraph" w:styleId="ListParagraph">
    <w:name w:val="List Paragraph"/>
    <w:basedOn w:val="Normal"/>
    <w:uiPriority w:val="34"/>
    <w:qFormat/>
    <w:rsid w:val="00E12E32"/>
    <w:pPr>
      <w:widowControl/>
      <w:spacing w:before="200" w:after="200" w:line="276" w:lineRule="auto"/>
      <w:ind w:left="720"/>
      <w:contextualSpacing/>
    </w:pPr>
    <w:rPr>
      <w:rFonts w:asciiTheme="minorHAnsi" w:eastAsiaTheme="minorEastAsia" w:hAnsiTheme="minorHAnsi" w:cstheme="minorBidi"/>
      <w:sz w:val="20"/>
      <w:lang w:val="en-US" w:bidi="en-US"/>
    </w:rPr>
  </w:style>
  <w:style w:type="paragraph" w:customStyle="1" w:styleId="Default">
    <w:name w:val="Default"/>
    <w:rsid w:val="00E12E32"/>
    <w:pPr>
      <w:autoSpaceDE w:val="0"/>
      <w:autoSpaceDN w:val="0"/>
      <w:adjustRightInd w:val="0"/>
    </w:pPr>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32</TotalTime>
  <Pages>1</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Totoro</cp:lastModifiedBy>
  <cp:revision>11</cp:revision>
  <cp:lastPrinted>2000-10-31T04:37:00Z</cp:lastPrinted>
  <dcterms:created xsi:type="dcterms:W3CDTF">2013-10-13T11:06:00Z</dcterms:created>
  <dcterms:modified xsi:type="dcterms:W3CDTF">2017-12-25T12:03:00Z</dcterms:modified>
</cp:coreProperties>
</file>