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  <w:t>麦卡龙前端开发文档说明书</w:t>
      </w:r>
    </w:p>
    <w:p>
      <w:pPr>
        <w:jc w:val="center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i w:val="0"/>
          <w:iCs w:val="0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目录规则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（具体文件命名可自行规范命名）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所有前端资源文件统一部署到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makalon_views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文件里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Doctype.php : 文档声明视图文件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Css.Php   :  共用样式视图文件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Head.php  :  页头视图文件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Foot.php  :  页尾视图文件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Address.php : 地址操作视图文件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app_down.php : app下载页面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右大括号 5" o:spid="_x0000_s1026" o:spt="88" type="#_x0000_t88" style="position:absolute;left:0pt;flip:x;margin-left:90.9pt;margin-top:7.85pt;height:223.5pt;width:13.55pt;z-index:251658240;mso-width-relative:page;mso-height-relative:page;" fillcolor="#9CBEE0" filled="f" o:preferrelative="t" stroked="t" coordsize="21600,21600" adj="1800,10800">
            <v:path arrowok="t"/>
            <v:fill type="gradient" on="f" color2="#BBD5F0" focus="0%" focussize="0f,0f" focusposition="0f,0f"/>
            <v:stroke weight="1.25pt" color="#739CC3" color2="#FFFFFF" miterlimit="2"/>
            <v:imagedata gain="65536f" blacklevel="0f" gamma="0" o:title=""/>
            <o:lock v:ext="edit" position="f" selection="f" grouping="f" rotation="f" cropping="f" text="f" aspectratio="f"/>
          </v:shape>
        </w:pic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        js -&gt;  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plugin  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插件名 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/ </w:t>
      </w:r>
      <w:r>
        <w:rPr>
          <w:rFonts w:hint="eastAsia"/>
          <w:b/>
          <w:bCs/>
          <w:i w:val="0"/>
          <w:iCs w:val="0"/>
          <w:color w:val="auto"/>
          <w:sz w:val="21"/>
          <w:szCs w:val="21"/>
          <w:lang w:val="en-US" w:eastAsia="zh-CN"/>
        </w:rPr>
        <w:t>版本号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 /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插件.js和插件.css</w:t>
      </w:r>
    </w:p>
    <w:p>
      <w:pPr>
        <w:widowControl w:val="0"/>
        <w:numPr>
          <w:ilvl w:val="0"/>
          <w:numId w:val="0"/>
        </w:numPr>
        <w:ind w:left="2000" w:leftChars="0" w:firstLine="500" w:firstLineChars="0"/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 公用js文件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                         home 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home.js</w:t>
      </w:r>
    </w:p>
    <w:p>
      <w:pPr>
        <w:widowControl w:val="0"/>
        <w:numPr>
          <w:ilvl w:val="0"/>
          <w:numId w:val="0"/>
        </w:numPr>
        <w:ind w:left="2000" w:leftChars="0" w:firstLine="500" w:firstLineChars="0"/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 buy 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buy.js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            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        css -&gt; 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fonts 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字体文件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                         style.css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                         makalon.css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2.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makalon_views            home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 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home.css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              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buy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 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buy.css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            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500" w:leftChars="0" w:firstLine="500" w:firstLineChars="0"/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images -&gt; 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公用图片文件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                 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home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 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home.jpg</w:t>
      </w:r>
    </w:p>
    <w:p>
      <w:pPr>
        <w:widowControl w:val="0"/>
        <w:numPr>
          <w:ilvl w:val="0"/>
          <w:numId w:val="0"/>
        </w:numPr>
        <w:ind w:left="2500" w:leftChars="0" w:firstLine="500" w:firstLineChars="0"/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buy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 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buy.jpg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            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                html -&gt;  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公用模板文件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                           home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 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home.php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 xml:space="preserve">                             buy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 / </w:t>
      </w: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buy.php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模块开发 requireJS/seaJS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麦卡龙web端统一采用seaJS库进行模块式开发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有关seaJS参考文档请见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instrText xml:space="preserve"> HYPERLINK "http://seaJS.org" </w:instrTex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http://seaJS.org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有关seaJS参考用例请见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instrText xml:space="preserve"> HYPERLINK "http://seajs.github.io/examples/" </w:instrTex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http://seajs.github.io/examples/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模块定义规范见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instrText xml:space="preserve"> HYPERLINK "https://github.com/seajs/seajs/issues/242" </w:instrTex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https://github.com/seajs/seajs/issues/242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>(define(factory))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关于标示或者路径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顶级路径以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字母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开头，相对模块系统的base（即sea.js的引用路径）路径解析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相对路径以 </w:t>
      </w:r>
      <w:r>
        <w:rPr>
          <w:rFonts w:hint="eastAsia"/>
          <w:b/>
          <w:bCs/>
          <w:i w:val="0"/>
          <w:iCs w:val="0"/>
          <w:color w:val="FF0000"/>
          <w:sz w:val="52"/>
          <w:szCs w:val="52"/>
          <w:lang w:val="en-US" w:eastAsia="zh-CN"/>
        </w:rPr>
        <w:t>.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开头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根路径以 </w:t>
      </w:r>
      <w:r>
        <w:rPr>
          <w:rFonts w:hint="eastAsia"/>
          <w:b/>
          <w:bCs/>
          <w:i w:val="0"/>
          <w:iCs w:val="0"/>
          <w:color w:val="FF0000"/>
          <w:sz w:val="52"/>
          <w:szCs w:val="52"/>
          <w:lang w:val="en-US" w:eastAsia="zh-CN"/>
        </w:rPr>
        <w:t>/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开头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绝对路径以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http、https、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 xml:space="preserve">/ / </w:t>
      </w:r>
      <w:bookmarkStart w:id="0" w:name="_GoBack"/>
      <w:bookmarkEnd w:id="0"/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等开头，相对当前页面解析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普通路径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除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相对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和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顶级路径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外的路径，相对当前页面解析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绝对路径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和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根路径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始终相对当前页面解析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require 和 require.async 中的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相对路径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相对当前模块路径来解析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seajs.use 中的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相对路径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始终相对当前页面来解析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详情见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instrText xml:space="preserve"> HYPERLINK "https://github.com/seajs/seajs/issues/258" </w:instrTex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https://github.com/seajs/seajs/issues/258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关于require书写约定见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instrText xml:space="preserve"> HYPERLINK "https://github.com/seajs/seajs/issues/259" </w:instrTex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https://github.com/seajs/seajs/issues/259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>(require(</w:t>
      </w:r>
      <w:r>
        <w:rPr>
          <w:rFonts w:hint="default"/>
          <w:b/>
          <w:bCs/>
          <w:i w:val="0"/>
          <w:iCs w:val="0"/>
          <w:color w:val="FF0000"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>...</w:t>
      </w:r>
      <w:r>
        <w:rPr>
          <w:rFonts w:hint="default"/>
          <w:b/>
          <w:bCs/>
          <w:i w:val="0"/>
          <w:iCs w:val="0"/>
          <w:color w:val="FF0000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关于模块的加载启动见 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instrText xml:space="preserve"> HYPERLINK "https://github.com/seajs/seajs/issues/260" </w:instrTex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https://github.com/seajs/seajs/issues/260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>(seajs.use(</w:t>
      </w:r>
      <w:r>
        <w:rPr>
          <w:rFonts w:hint="default"/>
          <w:b/>
          <w:bCs/>
          <w:i w:val="0"/>
          <w:iCs w:val="0"/>
          <w:color w:val="FF0000"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>...</w:t>
      </w:r>
      <w:r>
        <w:rPr>
          <w:rFonts w:hint="default"/>
          <w:b/>
          <w:bCs/>
          <w:i w:val="0"/>
          <w:iCs w:val="0"/>
          <w:color w:val="FF0000"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脚本打包 gruntJS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所有css、js、image遵循以下打包规则，开发环境统一使用debug模式，生产环境统一使用最优压缩模式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clean（清空生成的压缩文件）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csslint/jshint（校验文件的语法错误）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compression（压缩文件大小）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watch（监控文件修改，自动化以上三步）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Adobe 仿宋 Std R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2999202">
    <w:nsid w:val="56026BA2"/>
    <w:multiLevelType w:val="singleLevel"/>
    <w:tmpl w:val="56026BA2"/>
    <w:lvl w:ilvl="0" w:tentative="1">
      <w:start w:val="1"/>
      <w:numFmt w:val="chineseCounting"/>
      <w:suff w:val="nothing"/>
      <w:lvlText w:val="%1．"/>
      <w:lvlJc w:val="left"/>
    </w:lvl>
  </w:abstractNum>
  <w:abstractNum w:abstractNumId="1442999296">
    <w:nsid w:val="56026C00"/>
    <w:multiLevelType w:val="singleLevel"/>
    <w:tmpl w:val="56026C00"/>
    <w:lvl w:ilvl="0" w:tentative="1">
      <w:start w:val="1"/>
      <w:numFmt w:val="decimal"/>
      <w:suff w:val="nothing"/>
      <w:lvlText w:val="%1."/>
      <w:lvlJc w:val="left"/>
    </w:lvl>
  </w:abstractNum>
  <w:abstractNum w:abstractNumId="1444467202">
    <w:nsid w:val="5618D202"/>
    <w:multiLevelType w:val="singleLevel"/>
    <w:tmpl w:val="5618D202"/>
    <w:lvl w:ilvl="0" w:tentative="1">
      <w:start w:val="1"/>
      <w:numFmt w:val="decimal"/>
      <w:suff w:val="nothing"/>
      <w:lvlText w:val="%1."/>
      <w:lvlJc w:val="left"/>
    </w:lvl>
  </w:abstractNum>
  <w:abstractNum w:abstractNumId="1443001183">
    <w:nsid w:val="5602735F"/>
    <w:multiLevelType w:val="singleLevel"/>
    <w:tmpl w:val="5602735F"/>
    <w:lvl w:ilvl="0" w:tentative="1">
      <w:start w:val="2"/>
      <w:numFmt w:val="chineseCounting"/>
      <w:suff w:val="space"/>
      <w:lvlText w:val="%1."/>
      <w:lvlJc w:val="left"/>
    </w:lvl>
  </w:abstractNum>
  <w:abstractNum w:abstractNumId="1444468339">
    <w:nsid w:val="5618D673"/>
    <w:multiLevelType w:val="singleLevel"/>
    <w:tmpl w:val="5618D673"/>
    <w:lvl w:ilvl="0" w:tentative="1">
      <w:start w:val="3"/>
      <w:numFmt w:val="decimal"/>
      <w:suff w:val="nothing"/>
      <w:lvlText w:val="%1."/>
      <w:lvlJc w:val="left"/>
    </w:lvl>
  </w:abstractNum>
  <w:abstractNum w:abstractNumId="1451273371">
    <w:nsid w:val="5680AC9B"/>
    <w:multiLevelType w:val="singleLevel"/>
    <w:tmpl w:val="5680AC9B"/>
    <w:lvl w:ilvl="0" w:tentative="1">
      <w:start w:val="1"/>
      <w:numFmt w:val="decimal"/>
      <w:suff w:val="nothing"/>
      <w:lvlText w:val="%1."/>
      <w:lvlJc w:val="left"/>
    </w:lvl>
  </w:abstractNum>
  <w:abstractNum w:abstractNumId="1451273502">
    <w:nsid w:val="5680AD1E"/>
    <w:multiLevelType w:val="singleLevel"/>
    <w:tmpl w:val="5680AD1E"/>
    <w:lvl w:ilvl="0" w:tentative="1">
      <w:start w:val="1"/>
      <w:numFmt w:val="upperLetter"/>
      <w:suff w:val="nothing"/>
      <w:lvlText w:val="%1."/>
      <w:lvlJc w:val="left"/>
    </w:lvl>
  </w:abstractNum>
  <w:num w:numId="1">
    <w:abstractNumId w:val="1442999202"/>
  </w:num>
  <w:num w:numId="2">
    <w:abstractNumId w:val="1442999296"/>
  </w:num>
  <w:num w:numId="3">
    <w:abstractNumId w:val="1443001183"/>
  </w:num>
  <w:num w:numId="4">
    <w:abstractNumId w:val="1444467202"/>
  </w:num>
  <w:num w:numId="5">
    <w:abstractNumId w:val="1444468339"/>
  </w:num>
  <w:num w:numId="6">
    <w:abstractNumId w:val="1451273371"/>
  </w:num>
  <w:num w:numId="7">
    <w:abstractNumId w:val="1451273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37441B6"/>
    <w:rsid w:val="0BC07254"/>
    <w:rsid w:val="164E5D24"/>
    <w:rsid w:val="18833745"/>
    <w:rsid w:val="1CAF251B"/>
    <w:rsid w:val="1F3A674C"/>
    <w:rsid w:val="1FDF5BD5"/>
    <w:rsid w:val="2B3247EE"/>
    <w:rsid w:val="34710119"/>
    <w:rsid w:val="35C828C9"/>
    <w:rsid w:val="387E40BB"/>
    <w:rsid w:val="44670C49"/>
    <w:rsid w:val="459E6747"/>
    <w:rsid w:val="4DE82A5F"/>
    <w:rsid w:val="4E352B5E"/>
    <w:rsid w:val="52EB3A96"/>
    <w:rsid w:val="56553E33"/>
    <w:rsid w:val="567F6E75"/>
    <w:rsid w:val="58175C92"/>
    <w:rsid w:val="597B6BDE"/>
    <w:rsid w:val="5A4717AA"/>
    <w:rsid w:val="5A482AAE"/>
    <w:rsid w:val="5B761E9C"/>
    <w:rsid w:val="5D9E4FCC"/>
    <w:rsid w:val="6DDA3DCA"/>
    <w:rsid w:val="71DB1D5C"/>
    <w:rsid w:val="7D843D2A"/>
    <w:rsid w:val="7DA83736"/>
    <w:rsid w:val="7DD148FB"/>
    <w:rsid w:val="7DF42531"/>
    <w:rsid w:val="7EC23E83"/>
    <w:rsid w:val="7F25612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2015-09-23T09:02:00Z</dcterms:created>
  <dc:creator>Administrator</dc:creator>
  <cp:lastModifiedBy>Administrator</cp:lastModifiedBy>
  <dcterms:modified xsi:type="dcterms:W3CDTF">2016-03-09T09:50:47Z</dcterms:modified>
  <dc:title>麦卡龙前端开发文档说明书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