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84E9C" w14:textId="77777777" w:rsidR="004F03F6" w:rsidRDefault="004F03F6" w:rsidP="004F03F6">
      <w:pPr>
        <w:jc w:val="center"/>
        <w:rPr>
          <w:b/>
          <w:sz w:val="40"/>
        </w:rPr>
      </w:pPr>
      <w:r>
        <w:rPr>
          <w:b/>
          <w:noProof/>
          <w:sz w:val="40"/>
        </w:rPr>
        <w:drawing>
          <wp:inline distT="0" distB="0" distL="0" distR="0" wp14:anchorId="391F25B7" wp14:editId="7AF6B91D">
            <wp:extent cx="4148254" cy="4142938"/>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4242695" cy="4237258"/>
                    </a:xfrm>
                    <a:prstGeom prst="rect">
                      <a:avLst/>
                    </a:prstGeom>
                  </pic:spPr>
                </pic:pic>
              </a:graphicData>
            </a:graphic>
          </wp:inline>
        </w:drawing>
      </w:r>
    </w:p>
    <w:p w14:paraId="375C9981" w14:textId="77777777" w:rsidR="004F03F6" w:rsidRDefault="004F03F6" w:rsidP="004F03F6">
      <w:pPr>
        <w:jc w:val="center"/>
        <w:rPr>
          <w:b/>
          <w:sz w:val="40"/>
        </w:rPr>
      </w:pPr>
    </w:p>
    <w:p w14:paraId="7679B3BD" w14:textId="77777777" w:rsidR="004F03F6" w:rsidRPr="00981ED7" w:rsidRDefault="004F03F6" w:rsidP="004F03F6">
      <w:pPr>
        <w:jc w:val="center"/>
        <w:rPr>
          <w:b/>
          <w:bCs/>
          <w:sz w:val="48"/>
        </w:rPr>
      </w:pPr>
      <w:r>
        <w:rPr>
          <w:b/>
          <w:bCs/>
          <w:sz w:val="48"/>
        </w:rPr>
        <w:t>Ideology &amp; Constitution of Pakistan</w:t>
      </w:r>
    </w:p>
    <w:p w14:paraId="35F15D9C" w14:textId="77777777" w:rsidR="004F03F6" w:rsidRPr="00981ED7" w:rsidRDefault="004F03F6" w:rsidP="004F03F6">
      <w:pPr>
        <w:jc w:val="center"/>
        <w:rPr>
          <w:b/>
          <w:bCs/>
          <w:sz w:val="32"/>
        </w:rPr>
      </w:pPr>
      <w:r w:rsidRPr="00134C0C">
        <w:rPr>
          <w:sz w:val="32"/>
        </w:rPr>
        <w:t xml:space="preserve">( Course Code: </w:t>
      </w:r>
      <w:r>
        <w:rPr>
          <w:b/>
          <w:bCs/>
          <w:sz w:val="32"/>
        </w:rPr>
        <w:t>HUM113</w:t>
      </w:r>
      <w:r w:rsidRPr="00981ED7">
        <w:rPr>
          <w:b/>
          <w:bCs/>
          <w:sz w:val="32"/>
        </w:rPr>
        <w:t> </w:t>
      </w:r>
      <w:r w:rsidRPr="00134C0C">
        <w:rPr>
          <w:sz w:val="32"/>
        </w:rPr>
        <w:t>)</w:t>
      </w:r>
    </w:p>
    <w:p w14:paraId="07A0FE92" w14:textId="77777777" w:rsidR="004F03F6" w:rsidRPr="00134C0C" w:rsidRDefault="004F03F6" w:rsidP="004F03F6">
      <w:pPr>
        <w:jc w:val="center"/>
        <w:rPr>
          <w:sz w:val="32"/>
        </w:rPr>
      </w:pPr>
    </w:p>
    <w:p w14:paraId="4652D2CC" w14:textId="77777777" w:rsidR="004F03F6" w:rsidRPr="00981ED7" w:rsidRDefault="004F03F6" w:rsidP="004F03F6">
      <w:pPr>
        <w:jc w:val="center"/>
        <w:rPr>
          <w:sz w:val="32"/>
          <w:szCs w:val="21"/>
        </w:rPr>
      </w:pPr>
      <w:r w:rsidRPr="00981ED7">
        <w:rPr>
          <w:b/>
          <w:sz w:val="32"/>
          <w:szCs w:val="21"/>
        </w:rPr>
        <w:t>Name</w:t>
      </w:r>
      <w:r>
        <w:rPr>
          <w:b/>
          <w:sz w:val="32"/>
          <w:szCs w:val="21"/>
        </w:rPr>
        <w:t>:</w:t>
      </w:r>
      <w:r w:rsidRPr="00981ED7">
        <w:rPr>
          <w:b/>
          <w:sz w:val="32"/>
          <w:szCs w:val="21"/>
        </w:rPr>
        <w:t xml:space="preserve"> </w:t>
      </w:r>
      <w:r w:rsidRPr="00981ED7">
        <w:rPr>
          <w:sz w:val="32"/>
          <w:szCs w:val="21"/>
        </w:rPr>
        <w:t>Muhammad Abdullah</w:t>
      </w:r>
    </w:p>
    <w:p w14:paraId="726DB8F1" w14:textId="77777777" w:rsidR="004F03F6" w:rsidRPr="00981ED7" w:rsidRDefault="004F03F6" w:rsidP="004F03F6">
      <w:pPr>
        <w:jc w:val="center"/>
        <w:rPr>
          <w:sz w:val="32"/>
          <w:szCs w:val="21"/>
        </w:rPr>
      </w:pPr>
      <w:r w:rsidRPr="00981ED7">
        <w:rPr>
          <w:b/>
          <w:sz w:val="32"/>
          <w:szCs w:val="21"/>
        </w:rPr>
        <w:t xml:space="preserve">Roll No # </w:t>
      </w:r>
      <w:r w:rsidRPr="00981ED7">
        <w:rPr>
          <w:sz w:val="32"/>
          <w:szCs w:val="21"/>
        </w:rPr>
        <w:t>FA24-BSE-042</w:t>
      </w:r>
    </w:p>
    <w:p w14:paraId="765CF7C6" w14:textId="77777777" w:rsidR="004F03F6" w:rsidRPr="00105AA9" w:rsidRDefault="004F03F6" w:rsidP="004F03F6">
      <w:pPr>
        <w:jc w:val="center"/>
        <w:rPr>
          <w:b/>
          <w:bCs/>
          <w:sz w:val="32"/>
          <w:szCs w:val="21"/>
        </w:rPr>
      </w:pPr>
      <w:r w:rsidRPr="00981ED7">
        <w:rPr>
          <w:b/>
          <w:sz w:val="32"/>
          <w:szCs w:val="21"/>
        </w:rPr>
        <w:t xml:space="preserve">Instructor Name: </w:t>
      </w:r>
      <w:r>
        <w:rPr>
          <w:bCs/>
          <w:sz w:val="32"/>
          <w:szCs w:val="21"/>
        </w:rPr>
        <w:t xml:space="preserve">Mam </w:t>
      </w:r>
      <w:r w:rsidRPr="00105AA9">
        <w:rPr>
          <w:sz w:val="32"/>
          <w:szCs w:val="21"/>
        </w:rPr>
        <w:t>Nadia Khalid</w:t>
      </w:r>
    </w:p>
    <w:p w14:paraId="679A5B4B" w14:textId="77777777" w:rsidR="004F03F6" w:rsidRDefault="004F03F6" w:rsidP="004F03F6">
      <w:pPr>
        <w:jc w:val="center"/>
        <w:rPr>
          <w:sz w:val="32"/>
          <w:szCs w:val="21"/>
        </w:rPr>
      </w:pPr>
    </w:p>
    <w:p w14:paraId="27AD2989" w14:textId="1F57A99E" w:rsidR="004F03F6" w:rsidRPr="00981ED7" w:rsidRDefault="004F03F6" w:rsidP="004F03F6">
      <w:pPr>
        <w:jc w:val="center"/>
        <w:rPr>
          <w:b/>
          <w:sz w:val="40"/>
        </w:rPr>
      </w:pPr>
      <w:r>
        <w:rPr>
          <w:b/>
          <w:sz w:val="40"/>
        </w:rPr>
        <w:t xml:space="preserve">Assignment - </w:t>
      </w:r>
      <w:r>
        <w:rPr>
          <w:b/>
          <w:sz w:val="40"/>
        </w:rPr>
        <w:t>4</w:t>
      </w:r>
    </w:p>
    <w:p w14:paraId="45FF04BE" w14:textId="77777777" w:rsidR="004F03F6" w:rsidRPr="004F03F6" w:rsidRDefault="004F03F6" w:rsidP="004F03F6">
      <w:pPr>
        <w:rPr>
          <w:b/>
          <w:bCs/>
          <w:sz w:val="32"/>
          <w:szCs w:val="32"/>
        </w:rPr>
      </w:pPr>
      <w:r w:rsidRPr="004F03F6">
        <w:rPr>
          <w:b/>
          <w:bCs/>
          <w:sz w:val="32"/>
          <w:szCs w:val="32"/>
        </w:rPr>
        <w:lastRenderedPageBreak/>
        <w:t>Introduction</w:t>
      </w:r>
    </w:p>
    <w:p w14:paraId="6365B986" w14:textId="77777777" w:rsidR="004F03F6" w:rsidRPr="004F03F6" w:rsidRDefault="004F03F6" w:rsidP="004F03F6">
      <w:r w:rsidRPr="004F03F6">
        <w:t>Since gaining independence in 1947, Pakistan has experienced a turbulent political history marked by repeated shifts between civilian rule and military dominance. The military has consistently played an influential role in the country's politics due to a complex interplay of external security threats and internal structural weaknesses. While external dangers necessitate a strong military, internal factors such as political instability, leadership crises, and weak institutions have repeatedly enabled the armed forces to intervene in governance.</w:t>
      </w:r>
    </w:p>
    <w:p w14:paraId="077C38DC" w14:textId="22324069" w:rsidR="004F03F6" w:rsidRPr="004F03F6" w:rsidRDefault="004F03F6" w:rsidP="004F03F6">
      <w:r w:rsidRPr="004F03F6">
        <w:rPr>
          <w:b/>
          <w:bCs/>
          <w:sz w:val="32"/>
          <w:szCs w:val="32"/>
        </w:rPr>
        <w:t>External Threats as a Justification for Military Power</w:t>
      </w:r>
    </w:p>
    <w:p w14:paraId="439E01D3" w14:textId="77777777" w:rsidR="004F03F6" w:rsidRPr="004F03F6" w:rsidRDefault="004F03F6" w:rsidP="004F03F6">
      <w:pPr>
        <w:rPr>
          <w:b/>
          <w:bCs/>
          <w:sz w:val="28"/>
          <w:szCs w:val="28"/>
        </w:rPr>
      </w:pPr>
      <w:r w:rsidRPr="004F03F6">
        <w:rPr>
          <w:b/>
          <w:bCs/>
          <w:sz w:val="28"/>
          <w:szCs w:val="28"/>
        </w:rPr>
        <w:t>The Persistent Threat of India</w:t>
      </w:r>
    </w:p>
    <w:p w14:paraId="1FB8D472" w14:textId="2232D5B4" w:rsidR="004F03F6" w:rsidRPr="004F03F6" w:rsidRDefault="004F03F6" w:rsidP="004F03F6">
      <w:r w:rsidRPr="004F03F6">
        <w:t>A primary reason for the military's political prominence is the enduring external threat posed by neighboring India. Since Pakistan's inception, India has been viewed as an existential threat stemming from unresolved issues, including the Kashmir conflict and disputes over water resources. The two nations have fought four major wars</w:t>
      </w:r>
      <w:r>
        <w:t xml:space="preserve">; </w:t>
      </w:r>
      <w:r w:rsidRPr="004F03F6">
        <w:t>in 1947, 1965, 1971, and the Kargil conflict in 1999</w:t>
      </w:r>
      <w:r>
        <w:t xml:space="preserve">, </w:t>
      </w:r>
      <w:r w:rsidRPr="004F03F6">
        <w:t>most of which were directly related to Kashmir. This prolonged state of hostility has compelled Pakistan to maintain a large, well-equipped, and highly professional military. Consequently, the military has justified its political influence by arguing that national survival depends on its strength, particularly when civilian governments are perceived as ineffective in managing security affairs.</w:t>
      </w:r>
    </w:p>
    <w:p w14:paraId="10BAD642" w14:textId="77777777" w:rsidR="004F03F6" w:rsidRPr="004F03F6" w:rsidRDefault="004F03F6" w:rsidP="004F03F6">
      <w:pPr>
        <w:rPr>
          <w:b/>
          <w:bCs/>
          <w:sz w:val="28"/>
          <w:szCs w:val="28"/>
        </w:rPr>
      </w:pPr>
      <w:r w:rsidRPr="004F03F6">
        <w:rPr>
          <w:b/>
          <w:bCs/>
          <w:sz w:val="28"/>
          <w:szCs w:val="28"/>
        </w:rPr>
        <w:t>Regional Instability and the War on Terror</w:t>
      </w:r>
    </w:p>
    <w:p w14:paraId="6ABA6855" w14:textId="77777777" w:rsidR="004F03F6" w:rsidRPr="004F03F6" w:rsidRDefault="004F03F6" w:rsidP="004F03F6">
      <w:r w:rsidRPr="004F03F6">
        <w:t>The war on terror and ongoing regional instability have further empowered the military. Following the Soviet invasion of Afghanistan and the subsequent rise of militant groups, Pakistan has faced significant domestic security challenges. Major cities have become vulnerable to attacks, and organizations such as the Tehreek-e-Taliban and Al-Qaeda have operated within its borders. Because the military is the primary institution capable of conducting effective counter-terrorism operations, civilian governments have become heavily reliant on it, thereby increasing its political leverage.</w:t>
      </w:r>
    </w:p>
    <w:p w14:paraId="46148566" w14:textId="667CE2DF" w:rsidR="004F03F6" w:rsidRPr="004F03F6" w:rsidRDefault="004F03F6" w:rsidP="004F03F6">
      <w:r w:rsidRPr="004F03F6">
        <w:rPr>
          <w:b/>
          <w:bCs/>
          <w:sz w:val="32"/>
          <w:szCs w:val="32"/>
        </w:rPr>
        <w:t>Internal Threats: Weaknesses of the Civilian System</w:t>
      </w:r>
    </w:p>
    <w:p w14:paraId="1C4E79F7" w14:textId="77777777" w:rsidR="004F03F6" w:rsidRPr="004F03F6" w:rsidRDefault="004F03F6" w:rsidP="004F03F6">
      <w:r w:rsidRPr="004F03F6">
        <w:t>While external threats justify the existence of a strong military, internal weaknesses provide the actual opportunity for military intervention.</w:t>
      </w:r>
    </w:p>
    <w:p w14:paraId="09A9BF64" w14:textId="77777777" w:rsidR="004F03F6" w:rsidRPr="004F03F6" w:rsidRDefault="004F03F6" w:rsidP="004F03F6">
      <w:pPr>
        <w:rPr>
          <w:b/>
          <w:bCs/>
          <w:sz w:val="28"/>
          <w:szCs w:val="28"/>
        </w:rPr>
      </w:pPr>
      <w:r w:rsidRPr="004F03F6">
        <w:rPr>
          <w:b/>
          <w:bCs/>
          <w:sz w:val="28"/>
          <w:szCs w:val="28"/>
        </w:rPr>
        <w:t>1. Leadership Crisis</w:t>
      </w:r>
    </w:p>
    <w:p w14:paraId="50201DD1" w14:textId="77777777" w:rsidR="004F03F6" w:rsidRPr="004F03F6" w:rsidRDefault="004F03F6" w:rsidP="004F03F6">
      <w:r w:rsidRPr="004F03F6">
        <w:lastRenderedPageBreak/>
        <w:t>The most significant internal factor is the chronic absence of competent civilian leadership. After the death of Quaid-e-Azam Muhammad Ali Jinnah in 1948 and the assassination of Prime Minister Liaquat Ali Khan in 1951, a profound political vacuum emerged. Neither of their successors possessed the same charismatic authority or political stature. This leadership vacuum led first to bureaucratic intervention and eventually to military takeovers. For example, the assassination of Liaquat Ali Khan marked the beginning of the erosion of parliamentary democracy, a process that ultimately culminated in the country's first military coup.</w:t>
      </w:r>
    </w:p>
    <w:p w14:paraId="7B24C77E" w14:textId="77777777" w:rsidR="004F03F6" w:rsidRPr="004F03F6" w:rsidRDefault="004F03F6" w:rsidP="004F03F6">
      <w:pPr>
        <w:rPr>
          <w:b/>
          <w:bCs/>
          <w:sz w:val="28"/>
          <w:szCs w:val="28"/>
        </w:rPr>
      </w:pPr>
      <w:r w:rsidRPr="004F03F6">
        <w:rPr>
          <w:b/>
          <w:bCs/>
          <w:sz w:val="28"/>
          <w:szCs w:val="28"/>
        </w:rPr>
        <w:t>2. Constitutional Delays and Judicial Precedents</w:t>
      </w:r>
    </w:p>
    <w:p w14:paraId="4D06348B" w14:textId="77777777" w:rsidR="004F03F6" w:rsidRPr="004F03F6" w:rsidRDefault="004F03F6" w:rsidP="004F03F6">
      <w:r w:rsidRPr="004F03F6">
        <w:t>The prolonged delay in constitution-making from 1947 to 1956 created an unstable legal framework. A critical historical example is the </w:t>
      </w:r>
      <w:r w:rsidRPr="004F03F6">
        <w:rPr>
          <w:i/>
          <w:iCs/>
        </w:rPr>
        <w:t xml:space="preserve">Maulvi </w:t>
      </w:r>
      <w:proofErr w:type="spellStart"/>
      <w:r w:rsidRPr="004F03F6">
        <w:rPr>
          <w:i/>
          <w:iCs/>
        </w:rPr>
        <w:t>Tamizuddin</w:t>
      </w:r>
      <w:proofErr w:type="spellEnd"/>
      <w:r w:rsidRPr="004F03F6">
        <w:rPr>
          <w:i/>
          <w:iCs/>
        </w:rPr>
        <w:t xml:space="preserve"> Case of 1954–55</w:t>
      </w:r>
      <w:r w:rsidRPr="004F03F6">
        <w:t>. When Governor-General Ghulam Muhammad dismissed the Constituent Assembly, the Supreme Court, led by Chief Justice Muhammad Munir, validated this action using the "doctrine of necessity." This judicial decision is widely regarded as a turning point that established a legal precedent for future military interventions, as it legitimized the extra-constitutional dismissal of democratic institutions.</w:t>
      </w:r>
    </w:p>
    <w:p w14:paraId="021A976F" w14:textId="77777777" w:rsidR="004F03F6" w:rsidRPr="004F03F6" w:rsidRDefault="004F03F6" w:rsidP="004F03F6">
      <w:pPr>
        <w:rPr>
          <w:b/>
          <w:bCs/>
          <w:sz w:val="28"/>
          <w:szCs w:val="28"/>
        </w:rPr>
      </w:pPr>
      <w:r w:rsidRPr="004F03F6">
        <w:rPr>
          <w:b/>
          <w:bCs/>
          <w:sz w:val="28"/>
          <w:szCs w:val="28"/>
        </w:rPr>
        <w:t>3. Feudalism and Weak Institutional Structures</w:t>
      </w:r>
    </w:p>
    <w:p w14:paraId="5130361F" w14:textId="5774EA50" w:rsidR="004F03F6" w:rsidRPr="004F03F6" w:rsidRDefault="004F03F6" w:rsidP="004F03F6">
      <w:r w:rsidRPr="004F03F6">
        <w:t>The absence of meaningful land reforms has perpetuated a feudal system in which landlords control large populations. Feudal lords often find it easier to negotiate with a military dictator</w:t>
      </w:r>
      <w:r>
        <w:t xml:space="preserve">, </w:t>
      </w:r>
      <w:r w:rsidRPr="004F03F6">
        <w:t>who does not threaten their economic power</w:t>
      </w:r>
      <w:r>
        <w:t xml:space="preserve">, </w:t>
      </w:r>
      <w:r w:rsidRPr="004F03F6">
        <w:t>than with a democratic government that might empower peasants. Additionally, the lack of an independent Election Commission has historically prevented the conduct of free and fair elections, resulting in weak and unstable governments that are easily overthrown by the military.</w:t>
      </w:r>
    </w:p>
    <w:p w14:paraId="419910F7" w14:textId="77777777" w:rsidR="004F03F6" w:rsidRPr="004F03F6" w:rsidRDefault="004F03F6" w:rsidP="004F03F6">
      <w:pPr>
        <w:rPr>
          <w:b/>
          <w:bCs/>
          <w:sz w:val="28"/>
          <w:szCs w:val="28"/>
        </w:rPr>
      </w:pPr>
      <w:r w:rsidRPr="004F03F6">
        <w:rPr>
          <w:b/>
          <w:bCs/>
          <w:sz w:val="28"/>
          <w:szCs w:val="28"/>
        </w:rPr>
        <w:t>4. Provincialism and Ethnic Disparities</w:t>
      </w:r>
    </w:p>
    <w:p w14:paraId="282CAC13" w14:textId="77777777" w:rsidR="004F03F6" w:rsidRPr="004F03F6" w:rsidRDefault="004F03F6" w:rsidP="004F03F6">
      <w:r w:rsidRPr="004F03F6">
        <w:t>Geographic and economic disparities between East and West Pakistan created severe internal tensions. The economic deprivation of East Pakistan led to widespread Bengali alienation. The civilian government's failure to manage these disparities forced a heavy reliance on the military to maintain national unity. This over-reliance ultimately contributed to the 1971 civil war and the separation of Bangladesh. More broadly, it demonstrated how internal failures transfer power to the armed forces.</w:t>
      </w:r>
    </w:p>
    <w:p w14:paraId="197B58B2" w14:textId="44FE05C3" w:rsidR="004F03F6" w:rsidRPr="004F03F6" w:rsidRDefault="004F03F6" w:rsidP="004F03F6">
      <w:r w:rsidRPr="004F03F6">
        <w:rPr>
          <w:b/>
          <w:bCs/>
          <w:sz w:val="32"/>
          <w:szCs w:val="32"/>
        </w:rPr>
        <w:t>International Factors: The Cold War Context</w:t>
      </w:r>
    </w:p>
    <w:p w14:paraId="2C066B66" w14:textId="77777777" w:rsidR="004F03F6" w:rsidRPr="004F03F6" w:rsidRDefault="004F03F6" w:rsidP="004F03F6">
      <w:r w:rsidRPr="004F03F6">
        <w:t xml:space="preserve">During the Cold War, Pakistan aligned itself with the United States by joining military pacts such as SEATO (1954) and CENTO (1955). The United States found it more efficient to </w:t>
      </w:r>
      <w:r w:rsidRPr="004F03F6">
        <w:lastRenderedPageBreak/>
        <w:t>channel military aid directly to Pakistan's armed forces rather than through its unstable civilian parliaments. This external support strengthened the military's institutional capacity relative to the civilian government and tacitly encouraged its political role.</w:t>
      </w:r>
    </w:p>
    <w:p w14:paraId="416EA30A" w14:textId="516DCBFB" w:rsidR="004F03F6" w:rsidRPr="004F03F6" w:rsidRDefault="004F03F6" w:rsidP="004F03F6">
      <w:pPr>
        <w:rPr>
          <w:sz w:val="32"/>
          <w:szCs w:val="32"/>
        </w:rPr>
      </w:pPr>
      <w:r w:rsidRPr="004F03F6">
        <w:rPr>
          <w:b/>
          <w:bCs/>
          <w:sz w:val="32"/>
          <w:szCs w:val="32"/>
        </w:rPr>
        <w:t>Conclusion</w:t>
      </w:r>
    </w:p>
    <w:p w14:paraId="4C71986A" w14:textId="5613E0D0" w:rsidR="004F03F6" w:rsidRPr="004F03F6" w:rsidRDefault="004F03F6" w:rsidP="004F03F6">
      <w:r w:rsidRPr="004F03F6">
        <w:t>In summary, the military's dominant role in Pakistan's politics is not solely the result of its own ambition but is deeply rooted in the country's historical trajectory. Persistent external threats from India and terrorism created a necessity for a powerful military, while internal factors</w:t>
      </w:r>
      <w:r>
        <w:t xml:space="preserve">, </w:t>
      </w:r>
      <w:r w:rsidRPr="004F03F6">
        <w:t>including political leadership crises, judicial validation through the "doctrine of necessity," economic underdevelopment, and ethnic conflicts</w:t>
      </w:r>
      <w:r>
        <w:t xml:space="preserve">, </w:t>
      </w:r>
      <w:r w:rsidRPr="004F03F6">
        <w:t xml:space="preserve">created a vacuum that the military repeatedly filled. Historical examples, from the 1954 </w:t>
      </w:r>
      <w:proofErr w:type="spellStart"/>
      <w:r w:rsidRPr="004F03F6">
        <w:t>Tamizuddin</w:t>
      </w:r>
      <w:proofErr w:type="spellEnd"/>
      <w:r w:rsidRPr="004F03F6">
        <w:t xml:space="preserve"> case to successive military coups following civilian failures, demonstrate that as long as civilian institutions remain weak and external threats persist, the military is likely to remain the most influential institution in Pakistan.</w:t>
      </w:r>
    </w:p>
    <w:p w14:paraId="3CF0F5EC" w14:textId="77777777" w:rsidR="004F03F6" w:rsidRPr="004F03F6" w:rsidRDefault="004F03F6" w:rsidP="004F03F6"/>
    <w:p w14:paraId="5C517062" w14:textId="5AB2EDD7" w:rsidR="00252FDA" w:rsidRDefault="00252FDA" w:rsidP="004F03F6"/>
    <w:sectPr w:rsidR="00252F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3F6"/>
    <w:rsid w:val="001157F4"/>
    <w:rsid w:val="00252FDA"/>
    <w:rsid w:val="004F03F6"/>
    <w:rsid w:val="00864F7B"/>
    <w:rsid w:val="008828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301A6"/>
  <w15:chartTrackingRefBased/>
  <w15:docId w15:val="{BBA92EB2-E126-264F-BBE6-0DAF4E3DB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3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3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03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03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03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3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3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3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3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3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03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3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3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3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3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3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3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3F6"/>
    <w:rPr>
      <w:rFonts w:eastAsiaTheme="majorEastAsia" w:cstheme="majorBidi"/>
      <w:color w:val="272727" w:themeColor="text1" w:themeTint="D8"/>
    </w:rPr>
  </w:style>
  <w:style w:type="paragraph" w:styleId="Title">
    <w:name w:val="Title"/>
    <w:basedOn w:val="Normal"/>
    <w:next w:val="Normal"/>
    <w:link w:val="TitleChar"/>
    <w:uiPriority w:val="10"/>
    <w:qFormat/>
    <w:rsid w:val="004F03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3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3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3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3F6"/>
    <w:pPr>
      <w:spacing w:before="160"/>
      <w:jc w:val="center"/>
    </w:pPr>
    <w:rPr>
      <w:i/>
      <w:iCs/>
      <w:color w:val="404040" w:themeColor="text1" w:themeTint="BF"/>
    </w:rPr>
  </w:style>
  <w:style w:type="character" w:customStyle="1" w:styleId="QuoteChar">
    <w:name w:val="Quote Char"/>
    <w:basedOn w:val="DefaultParagraphFont"/>
    <w:link w:val="Quote"/>
    <w:uiPriority w:val="29"/>
    <w:rsid w:val="004F03F6"/>
    <w:rPr>
      <w:i/>
      <w:iCs/>
      <w:color w:val="404040" w:themeColor="text1" w:themeTint="BF"/>
    </w:rPr>
  </w:style>
  <w:style w:type="paragraph" w:styleId="ListParagraph">
    <w:name w:val="List Paragraph"/>
    <w:basedOn w:val="Normal"/>
    <w:uiPriority w:val="34"/>
    <w:qFormat/>
    <w:rsid w:val="004F03F6"/>
    <w:pPr>
      <w:ind w:left="720"/>
      <w:contextualSpacing/>
    </w:pPr>
  </w:style>
  <w:style w:type="character" w:styleId="IntenseEmphasis">
    <w:name w:val="Intense Emphasis"/>
    <w:basedOn w:val="DefaultParagraphFont"/>
    <w:uiPriority w:val="21"/>
    <w:qFormat/>
    <w:rsid w:val="004F03F6"/>
    <w:rPr>
      <w:i/>
      <w:iCs/>
      <w:color w:val="0F4761" w:themeColor="accent1" w:themeShade="BF"/>
    </w:rPr>
  </w:style>
  <w:style w:type="paragraph" w:styleId="IntenseQuote">
    <w:name w:val="Intense Quote"/>
    <w:basedOn w:val="Normal"/>
    <w:next w:val="Normal"/>
    <w:link w:val="IntenseQuoteChar"/>
    <w:uiPriority w:val="30"/>
    <w:qFormat/>
    <w:rsid w:val="004F03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3F6"/>
    <w:rPr>
      <w:i/>
      <w:iCs/>
      <w:color w:val="0F4761" w:themeColor="accent1" w:themeShade="BF"/>
    </w:rPr>
  </w:style>
  <w:style w:type="character" w:styleId="IntenseReference">
    <w:name w:val="Intense Reference"/>
    <w:basedOn w:val="DefaultParagraphFont"/>
    <w:uiPriority w:val="32"/>
    <w:qFormat/>
    <w:rsid w:val="004F03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905</Words>
  <Characters>5165</Characters>
  <Application>Microsoft Office Word</Application>
  <DocSecurity>0</DocSecurity>
  <Lines>43</Lines>
  <Paragraphs>12</Paragraphs>
  <ScaleCrop>false</ScaleCrop>
  <Company/>
  <LinksUpToDate>false</LinksUpToDate>
  <CharactersWithSpaces>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(FA24-BSE-042) MUHAMMAD ABDULLAH</dc:creator>
  <cp:keywords/>
  <dc:description/>
  <cp:lastModifiedBy>(FA24-BSE-042) MUHAMMAD ABDULLAH</cp:lastModifiedBy>
  <cp:revision>1</cp:revision>
  <dcterms:created xsi:type="dcterms:W3CDTF">2026-05-15T07:20:00Z</dcterms:created>
  <dcterms:modified xsi:type="dcterms:W3CDTF">2026-05-15T07:23:00Z</dcterms:modified>
</cp:coreProperties>
</file>