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03031987"/>
        <w:docPartObj>
          <w:docPartGallery w:val="Cover Pages"/>
          <w:docPartUnique/>
        </w:docPartObj>
      </w:sdtPr>
      <w:sdtContent>
        <w:p w14:paraId="4C2ED9CD" w14:textId="1937C810" w:rsidR="0017404B" w:rsidRDefault="0017404B">
          <w:r>
            <w:rPr>
              <w:noProof/>
            </w:rPr>
            <mc:AlternateContent>
              <mc:Choice Requires="wps">
                <w:drawing>
                  <wp:anchor distT="0" distB="0" distL="114300" distR="114300" simplePos="0" relativeHeight="251661312" behindDoc="0" locked="0" layoutInCell="1" allowOverlap="1" wp14:anchorId="3C665AE0" wp14:editId="3DB90F3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326F8246" w14:textId="29E48339" w:rsidR="0017404B" w:rsidRDefault="00A51F62">
                                    <w:pPr>
                                      <w:pStyle w:val="NoSpacing"/>
                                      <w:spacing w:after="480"/>
                                      <w:rPr>
                                        <w:i/>
                                        <w:color w:val="262626" w:themeColor="text1" w:themeTint="D9"/>
                                        <w:sz w:val="32"/>
                                        <w:szCs w:val="32"/>
                                      </w:rPr>
                                    </w:pPr>
                                    <w:r>
                                      <w:rPr>
                                        <w:i/>
                                        <w:color w:val="262626" w:themeColor="text1" w:themeTint="D9"/>
                                        <w:sz w:val="32"/>
                                        <w:szCs w:val="32"/>
                                      </w:rPr>
                                      <w:t>Muhammad Abbas (FA24-BSE-041) Muhammad Abdullah (FA24-BSE-042)</w:t>
                                    </w:r>
                                  </w:p>
                                </w:sdtContent>
                              </w:sdt>
                              <w:p w14:paraId="7AE58F18" w14:textId="17CD0D76" w:rsidR="0017404B"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477808">
                                      <w:rPr>
                                        <w:i/>
                                        <w:color w:val="262626" w:themeColor="text1" w:themeTint="D9"/>
                                        <w:sz w:val="26"/>
                                        <w:szCs w:val="26"/>
                                      </w:rPr>
                                      <w:t>[CSC-101]</w:t>
                                    </w:r>
                                  </w:sdtContent>
                                </w:sdt>
                                <w:r w:rsidR="0017404B">
                                  <w:rPr>
                                    <w:i/>
                                    <w:color w:val="262626" w:themeColor="text1" w:themeTint="D9"/>
                                    <w:sz w:val="26"/>
                                    <w:szCs w:val="26"/>
                                  </w:rPr>
                                  <w:t xml:space="preserve"> </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C665AE0"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326F8246" w14:textId="29E48339" w:rsidR="0017404B" w:rsidRDefault="00A51F62">
                              <w:pPr>
                                <w:pStyle w:val="NoSpacing"/>
                                <w:spacing w:after="480"/>
                                <w:rPr>
                                  <w:i/>
                                  <w:color w:val="262626" w:themeColor="text1" w:themeTint="D9"/>
                                  <w:sz w:val="32"/>
                                  <w:szCs w:val="32"/>
                                </w:rPr>
                              </w:pPr>
                              <w:r>
                                <w:rPr>
                                  <w:i/>
                                  <w:color w:val="262626" w:themeColor="text1" w:themeTint="D9"/>
                                  <w:sz w:val="32"/>
                                  <w:szCs w:val="32"/>
                                </w:rPr>
                                <w:t>Muhammad Abbas (FA24-BSE-041) Muhammad Abdullah (FA24-BSE-042)</w:t>
                              </w:r>
                            </w:p>
                          </w:sdtContent>
                        </w:sdt>
                        <w:p w14:paraId="7AE58F18" w14:textId="17CD0D76" w:rsidR="0017404B" w:rsidRDefault="0017404B">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477808">
                                <w:rPr>
                                  <w:i/>
                                  <w:color w:val="262626" w:themeColor="text1" w:themeTint="D9"/>
                                  <w:sz w:val="26"/>
                                  <w:szCs w:val="26"/>
                                </w:rPr>
                                <w:t>[CSC-101]</w:t>
                              </w:r>
                            </w:sdtContent>
                          </w:sdt>
                          <w:r>
                            <w:rPr>
                              <w:i/>
                              <w:color w:val="262626" w:themeColor="text1" w:themeTint="D9"/>
                              <w:sz w:val="26"/>
                              <w:szCs w:val="2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F8910D5" wp14:editId="4857BE81">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2D7CD27"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69342FE8" wp14:editId="121EB758">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0DD48E4C" w14:textId="405726F0" w:rsidR="0017404B" w:rsidRDefault="0017404B">
                                <w:pPr>
                                  <w:pStyle w:val="NoSpacing"/>
                                  <w:spacing w:after="900"/>
                                  <w:rPr>
                                    <w:rFonts w:asciiTheme="majorHAnsi" w:hAnsiTheme="majorHAnsi"/>
                                    <w:i/>
                                    <w:caps/>
                                    <w:color w:val="262626" w:themeColor="text1" w:themeTint="D9"/>
                                    <w:sz w:val="120"/>
                                    <w:szCs w:val="120"/>
                                  </w:rPr>
                                </w:pPr>
                                <w:r>
                                  <w:rPr>
                                    <w:rFonts w:asciiTheme="majorHAnsi" w:hAnsiTheme="majorHAnsi"/>
                                    <w:iCs/>
                                    <w:caps/>
                                    <w:color w:val="262626" w:themeColor="text1" w:themeTint="D9"/>
                                    <w:sz w:val="120"/>
                                    <w:szCs w:val="120"/>
                                  </w:rPr>
                                  <w:t>Applications of informatio</w:t>
                                </w:r>
                                <w:r w:rsidR="005133D0">
                                  <w:rPr>
                                    <w:rFonts w:asciiTheme="majorHAnsi" w:hAnsiTheme="majorHAnsi"/>
                                    <w:iCs/>
                                    <w:caps/>
                                    <w:color w:val="262626" w:themeColor="text1" w:themeTint="D9"/>
                                    <w:sz w:val="120"/>
                                    <w:szCs w:val="120"/>
                                  </w:rPr>
                                  <w:t>n</w:t>
                                </w:r>
                                <w:r>
                                  <w:rPr>
                                    <w:rFonts w:asciiTheme="majorHAnsi" w:hAnsiTheme="majorHAnsi"/>
                                    <w:iCs/>
                                    <w:caps/>
                                    <w:color w:val="262626" w:themeColor="text1" w:themeTint="D9"/>
                                    <w:sz w:val="120"/>
                                    <w:szCs w:val="120"/>
                                  </w:rPr>
                                  <w:t xml:space="preserve"> and techology</w:t>
                                </w:r>
                              </w:p>
                              <w:p w14:paraId="2E63C3F1" w14:textId="106F05E2" w:rsidR="0017404B" w:rsidRPr="00463AE2" w:rsidRDefault="00000000">
                                <w:pPr>
                                  <w:pStyle w:val="NoSpacing"/>
                                  <w:rPr>
                                    <w:iCs/>
                                    <w:color w:val="262626" w:themeColor="text1" w:themeTint="D9"/>
                                    <w:sz w:val="36"/>
                                    <w:szCs w:val="36"/>
                                  </w:rPr>
                                </w:pPr>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sidR="0017404B">
                                      <w:rPr>
                                        <w:color w:val="262626" w:themeColor="text1" w:themeTint="D9"/>
                                        <w:sz w:val="36"/>
                                        <w:szCs w:val="36"/>
                                      </w:rPr>
                                      <w:t>[Assig</w:t>
                                    </w:r>
                                    <w:r w:rsidR="00463AE2">
                                      <w:rPr>
                                        <w:color w:val="262626" w:themeColor="text1" w:themeTint="D9"/>
                                        <w:sz w:val="36"/>
                                        <w:szCs w:val="36"/>
                                      </w:rPr>
                                      <w:t>nm</w:t>
                                    </w:r>
                                    <w:r w:rsidR="0017404B">
                                      <w:rPr>
                                        <w:color w:val="262626" w:themeColor="text1" w:themeTint="D9"/>
                                        <w:sz w:val="36"/>
                                        <w:szCs w:val="36"/>
                                      </w:rPr>
                                      <w:t>en</w:t>
                                    </w:r>
                                    <w:r w:rsidR="00463AE2">
                                      <w:rPr>
                                        <w:color w:val="262626" w:themeColor="text1" w:themeTint="D9"/>
                                        <w:sz w:val="36"/>
                                        <w:szCs w:val="36"/>
                                      </w:rPr>
                                      <w:t>t</w:t>
                                    </w:r>
                                  </w:sdtContent>
                                </w:sdt>
                                <w:r w:rsidR="00463AE2">
                                  <w:rPr>
                                    <w:i/>
                                    <w:color w:val="262626" w:themeColor="text1" w:themeTint="D9"/>
                                    <w:sz w:val="36"/>
                                    <w:szCs w:val="36"/>
                                  </w:rPr>
                                  <w:t xml:space="preserve"> – </w:t>
                                </w:r>
                                <w:r w:rsidR="003B50CF">
                                  <w:rPr>
                                    <w:iCs/>
                                    <w:color w:val="262626" w:themeColor="text1" w:themeTint="D9"/>
                                    <w:sz w:val="36"/>
                                    <w:szCs w:val="36"/>
                                  </w:rPr>
                                  <w:t>1</w:t>
                                </w:r>
                                <w:r w:rsidR="00981DB5">
                                  <w:rPr>
                                    <w:iCs/>
                                    <w:color w:val="262626" w:themeColor="text1" w:themeTint="D9"/>
                                    <w:sz w:val="36"/>
                                    <w:szCs w:val="36"/>
                                  </w:rPr>
                                  <w:t>]</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69342FE8" id="_x0000_t202" coordsize="21600,21600" o:spt="202" path="m,l,21600r21600,l21600,xe">
                    <v:stroke joinstyle="miter"/>
                    <v:path gradientshapeok="t" o:connecttype="rect"/>
                  </v:shapetype>
                  <v:shape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p w14:paraId="0DD48E4C" w14:textId="405726F0" w:rsidR="0017404B" w:rsidRDefault="0017404B">
                          <w:pPr>
                            <w:pStyle w:val="NoSpacing"/>
                            <w:spacing w:after="900"/>
                            <w:rPr>
                              <w:rFonts w:asciiTheme="majorHAnsi" w:hAnsiTheme="majorHAnsi"/>
                              <w:i/>
                              <w:caps/>
                              <w:color w:val="262626" w:themeColor="text1" w:themeTint="D9"/>
                              <w:sz w:val="120"/>
                              <w:szCs w:val="120"/>
                            </w:rPr>
                          </w:pPr>
                          <w:r>
                            <w:rPr>
                              <w:rFonts w:asciiTheme="majorHAnsi" w:hAnsiTheme="majorHAnsi"/>
                              <w:iCs/>
                              <w:caps/>
                              <w:color w:val="262626" w:themeColor="text1" w:themeTint="D9"/>
                              <w:sz w:val="120"/>
                              <w:szCs w:val="120"/>
                            </w:rPr>
                            <w:t>Applications of informatio</w:t>
                          </w:r>
                          <w:r w:rsidR="005133D0">
                            <w:rPr>
                              <w:rFonts w:asciiTheme="majorHAnsi" w:hAnsiTheme="majorHAnsi"/>
                              <w:iCs/>
                              <w:caps/>
                              <w:color w:val="262626" w:themeColor="text1" w:themeTint="D9"/>
                              <w:sz w:val="120"/>
                              <w:szCs w:val="120"/>
                            </w:rPr>
                            <w:t>n</w:t>
                          </w:r>
                          <w:r>
                            <w:rPr>
                              <w:rFonts w:asciiTheme="majorHAnsi" w:hAnsiTheme="majorHAnsi"/>
                              <w:iCs/>
                              <w:caps/>
                              <w:color w:val="262626" w:themeColor="text1" w:themeTint="D9"/>
                              <w:sz w:val="120"/>
                              <w:szCs w:val="120"/>
                            </w:rPr>
                            <w:t xml:space="preserve"> and techology</w:t>
                          </w:r>
                        </w:p>
                        <w:p w14:paraId="2E63C3F1" w14:textId="106F05E2" w:rsidR="0017404B" w:rsidRPr="00463AE2" w:rsidRDefault="00000000">
                          <w:pPr>
                            <w:pStyle w:val="NoSpacing"/>
                            <w:rPr>
                              <w:iCs/>
                              <w:color w:val="262626" w:themeColor="text1" w:themeTint="D9"/>
                              <w:sz w:val="36"/>
                              <w:szCs w:val="36"/>
                            </w:rPr>
                          </w:pPr>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sidR="0017404B">
                                <w:rPr>
                                  <w:color w:val="262626" w:themeColor="text1" w:themeTint="D9"/>
                                  <w:sz w:val="36"/>
                                  <w:szCs w:val="36"/>
                                </w:rPr>
                                <w:t>[Assig</w:t>
                              </w:r>
                              <w:r w:rsidR="00463AE2">
                                <w:rPr>
                                  <w:color w:val="262626" w:themeColor="text1" w:themeTint="D9"/>
                                  <w:sz w:val="36"/>
                                  <w:szCs w:val="36"/>
                                </w:rPr>
                                <w:t>nm</w:t>
                              </w:r>
                              <w:r w:rsidR="0017404B">
                                <w:rPr>
                                  <w:color w:val="262626" w:themeColor="text1" w:themeTint="D9"/>
                                  <w:sz w:val="36"/>
                                  <w:szCs w:val="36"/>
                                </w:rPr>
                                <w:t>en</w:t>
                              </w:r>
                              <w:r w:rsidR="00463AE2">
                                <w:rPr>
                                  <w:color w:val="262626" w:themeColor="text1" w:themeTint="D9"/>
                                  <w:sz w:val="36"/>
                                  <w:szCs w:val="36"/>
                                </w:rPr>
                                <w:t>t</w:t>
                              </w:r>
                            </w:sdtContent>
                          </w:sdt>
                          <w:r w:rsidR="00463AE2">
                            <w:rPr>
                              <w:i/>
                              <w:color w:val="262626" w:themeColor="text1" w:themeTint="D9"/>
                              <w:sz w:val="36"/>
                              <w:szCs w:val="36"/>
                            </w:rPr>
                            <w:t xml:space="preserve"> – </w:t>
                          </w:r>
                          <w:r w:rsidR="003B50CF">
                            <w:rPr>
                              <w:iCs/>
                              <w:color w:val="262626" w:themeColor="text1" w:themeTint="D9"/>
                              <w:sz w:val="36"/>
                              <w:szCs w:val="36"/>
                            </w:rPr>
                            <w:t>1</w:t>
                          </w:r>
                          <w:r w:rsidR="00981DB5">
                            <w:rPr>
                              <w:iCs/>
                              <w:color w:val="262626" w:themeColor="text1" w:themeTint="D9"/>
                              <w:sz w:val="36"/>
                              <w:szCs w:val="36"/>
                            </w:rPr>
                            <w:t>]</w:t>
                          </w:r>
                        </w:p>
                      </w:txbxContent>
                    </v:textbox>
                    <w10:wrap anchorx="page" anchory="page"/>
                  </v:shape>
                </w:pict>
              </mc:Fallback>
            </mc:AlternateContent>
          </w:r>
        </w:p>
        <w:p w14:paraId="56D3A567" w14:textId="7A714ABD" w:rsidR="0017404B" w:rsidRDefault="0017404B">
          <w:r>
            <w:br w:type="page"/>
          </w:r>
        </w:p>
      </w:sdtContent>
    </w:sdt>
    <w:sdt>
      <w:sdtPr>
        <w:rPr>
          <w:rFonts w:asciiTheme="minorHAnsi" w:eastAsiaTheme="minorHAnsi" w:hAnsiTheme="minorHAnsi" w:cstheme="minorBidi"/>
          <w:color w:val="auto"/>
          <w:sz w:val="22"/>
          <w:szCs w:val="22"/>
        </w:rPr>
        <w:id w:val="-1049293525"/>
        <w:docPartObj>
          <w:docPartGallery w:val="Table of Contents"/>
          <w:docPartUnique/>
        </w:docPartObj>
      </w:sdtPr>
      <w:sdtEndPr>
        <w:rPr>
          <w:b/>
          <w:bCs/>
          <w:noProof/>
        </w:rPr>
      </w:sdtEndPr>
      <w:sdtContent>
        <w:p w14:paraId="54CF9308" w14:textId="17C0B45A" w:rsidR="00DE1E6D" w:rsidRPr="001D2F52" w:rsidRDefault="00DE1E6D">
          <w:pPr>
            <w:pStyle w:val="TOCHeading"/>
            <w:rPr>
              <w:b/>
              <w:bCs/>
              <w:color w:val="000000" w:themeColor="text1"/>
              <w:sz w:val="44"/>
              <w:szCs w:val="44"/>
              <w:u w:val="single"/>
            </w:rPr>
          </w:pPr>
          <w:r w:rsidRPr="001D2F52">
            <w:rPr>
              <w:b/>
              <w:bCs/>
              <w:color w:val="000000" w:themeColor="text1"/>
              <w:sz w:val="44"/>
              <w:szCs w:val="44"/>
              <w:u w:val="single"/>
            </w:rPr>
            <w:t>Contents</w:t>
          </w:r>
        </w:p>
        <w:p w14:paraId="19CB47B5" w14:textId="77777777" w:rsidR="001D2F52" w:rsidRPr="001D2F52" w:rsidRDefault="001D2F52" w:rsidP="001D2F52"/>
        <w:p w14:paraId="3A4878FE" w14:textId="453CF9D9" w:rsidR="00C31CC9" w:rsidRDefault="00DE1E6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1301349" w:history="1">
            <w:r w:rsidR="00C31CC9" w:rsidRPr="008B171B">
              <w:rPr>
                <w:rStyle w:val="Hyperlink"/>
                <w:rFonts w:ascii="Times New Roman" w:eastAsia="Times New Roman" w:hAnsi="Times New Roman" w:cs="Times New Roman"/>
                <w:b/>
                <w:noProof/>
              </w:rPr>
              <w:t>Comparative Analysis of E-Commerce Business Models</w:t>
            </w:r>
            <w:r w:rsidR="00C31CC9">
              <w:rPr>
                <w:noProof/>
                <w:webHidden/>
              </w:rPr>
              <w:tab/>
            </w:r>
            <w:r w:rsidR="00C31CC9">
              <w:rPr>
                <w:noProof/>
                <w:webHidden/>
              </w:rPr>
              <w:fldChar w:fldCharType="begin"/>
            </w:r>
            <w:r w:rsidR="00C31CC9">
              <w:rPr>
                <w:noProof/>
                <w:webHidden/>
              </w:rPr>
              <w:instrText xml:space="preserve"> PAGEREF _Toc181301349 \h </w:instrText>
            </w:r>
            <w:r w:rsidR="00C31CC9">
              <w:rPr>
                <w:noProof/>
                <w:webHidden/>
              </w:rPr>
            </w:r>
            <w:r w:rsidR="00C31CC9">
              <w:rPr>
                <w:noProof/>
                <w:webHidden/>
              </w:rPr>
              <w:fldChar w:fldCharType="separate"/>
            </w:r>
            <w:r w:rsidR="007D6E5E">
              <w:rPr>
                <w:noProof/>
                <w:webHidden/>
              </w:rPr>
              <w:t>2</w:t>
            </w:r>
            <w:r w:rsidR="00C31CC9">
              <w:rPr>
                <w:noProof/>
                <w:webHidden/>
              </w:rPr>
              <w:fldChar w:fldCharType="end"/>
            </w:r>
          </w:hyperlink>
        </w:p>
        <w:p w14:paraId="09566F02" w14:textId="49A5197B" w:rsidR="00C31CC9" w:rsidRDefault="00C31CC9">
          <w:pPr>
            <w:pStyle w:val="TOC2"/>
            <w:tabs>
              <w:tab w:val="right" w:leader="dot" w:pos="9350"/>
            </w:tabs>
            <w:rPr>
              <w:rFonts w:eastAsiaTheme="minorEastAsia"/>
              <w:noProof/>
            </w:rPr>
          </w:pPr>
          <w:hyperlink w:anchor="_Toc181301350" w:history="1">
            <w:r w:rsidRPr="008B171B">
              <w:rPr>
                <w:rStyle w:val="Hyperlink"/>
                <w:rFonts w:ascii="Times New Roman" w:eastAsia="Times New Roman" w:hAnsi="Times New Roman" w:cs="Times New Roman"/>
                <w:b/>
                <w:noProof/>
              </w:rPr>
              <w:t>1. Business-to-Consumer (B2C)</w:t>
            </w:r>
            <w:r>
              <w:rPr>
                <w:noProof/>
                <w:webHidden/>
              </w:rPr>
              <w:tab/>
            </w:r>
            <w:r>
              <w:rPr>
                <w:noProof/>
                <w:webHidden/>
              </w:rPr>
              <w:fldChar w:fldCharType="begin"/>
            </w:r>
            <w:r>
              <w:rPr>
                <w:noProof/>
                <w:webHidden/>
              </w:rPr>
              <w:instrText xml:space="preserve"> PAGEREF _Toc181301350 \h </w:instrText>
            </w:r>
            <w:r>
              <w:rPr>
                <w:noProof/>
                <w:webHidden/>
              </w:rPr>
            </w:r>
            <w:r>
              <w:rPr>
                <w:noProof/>
                <w:webHidden/>
              </w:rPr>
              <w:fldChar w:fldCharType="separate"/>
            </w:r>
            <w:r w:rsidR="007D6E5E">
              <w:rPr>
                <w:noProof/>
                <w:webHidden/>
              </w:rPr>
              <w:t>2</w:t>
            </w:r>
            <w:r>
              <w:rPr>
                <w:noProof/>
                <w:webHidden/>
              </w:rPr>
              <w:fldChar w:fldCharType="end"/>
            </w:r>
          </w:hyperlink>
        </w:p>
        <w:p w14:paraId="53ED652F" w14:textId="68216548" w:rsidR="00C31CC9" w:rsidRDefault="00C31CC9">
          <w:pPr>
            <w:pStyle w:val="TOC2"/>
            <w:tabs>
              <w:tab w:val="right" w:leader="dot" w:pos="9350"/>
            </w:tabs>
            <w:rPr>
              <w:rFonts w:eastAsiaTheme="minorEastAsia"/>
              <w:noProof/>
            </w:rPr>
          </w:pPr>
          <w:hyperlink w:anchor="_Toc181301351" w:history="1">
            <w:r w:rsidRPr="008B171B">
              <w:rPr>
                <w:rStyle w:val="Hyperlink"/>
                <w:rFonts w:ascii="Times New Roman" w:eastAsia="Times New Roman" w:hAnsi="Times New Roman" w:cs="Times New Roman"/>
                <w:b/>
                <w:noProof/>
              </w:rPr>
              <w:t>2. Business-to-Business (B2B)</w:t>
            </w:r>
            <w:r>
              <w:rPr>
                <w:noProof/>
                <w:webHidden/>
              </w:rPr>
              <w:tab/>
            </w:r>
            <w:r>
              <w:rPr>
                <w:noProof/>
                <w:webHidden/>
              </w:rPr>
              <w:fldChar w:fldCharType="begin"/>
            </w:r>
            <w:r>
              <w:rPr>
                <w:noProof/>
                <w:webHidden/>
              </w:rPr>
              <w:instrText xml:space="preserve"> PAGEREF _Toc181301351 \h </w:instrText>
            </w:r>
            <w:r>
              <w:rPr>
                <w:noProof/>
                <w:webHidden/>
              </w:rPr>
            </w:r>
            <w:r>
              <w:rPr>
                <w:noProof/>
                <w:webHidden/>
              </w:rPr>
              <w:fldChar w:fldCharType="separate"/>
            </w:r>
            <w:r w:rsidR="007D6E5E">
              <w:rPr>
                <w:noProof/>
                <w:webHidden/>
              </w:rPr>
              <w:t>2</w:t>
            </w:r>
            <w:r>
              <w:rPr>
                <w:noProof/>
                <w:webHidden/>
              </w:rPr>
              <w:fldChar w:fldCharType="end"/>
            </w:r>
          </w:hyperlink>
        </w:p>
        <w:p w14:paraId="554FA486" w14:textId="64CF1A2A" w:rsidR="00C31CC9" w:rsidRDefault="00C31CC9">
          <w:pPr>
            <w:pStyle w:val="TOC2"/>
            <w:tabs>
              <w:tab w:val="right" w:leader="dot" w:pos="9350"/>
            </w:tabs>
            <w:rPr>
              <w:rFonts w:eastAsiaTheme="minorEastAsia"/>
              <w:noProof/>
            </w:rPr>
          </w:pPr>
          <w:hyperlink w:anchor="_Toc181301352" w:history="1">
            <w:r w:rsidRPr="008B171B">
              <w:rPr>
                <w:rStyle w:val="Hyperlink"/>
                <w:rFonts w:ascii="Times New Roman" w:eastAsia="Times New Roman" w:hAnsi="Times New Roman" w:cs="Times New Roman"/>
                <w:b/>
                <w:noProof/>
              </w:rPr>
              <w:t>3. Consumer-to-Consumer (C2C)</w:t>
            </w:r>
            <w:r>
              <w:rPr>
                <w:noProof/>
                <w:webHidden/>
              </w:rPr>
              <w:tab/>
            </w:r>
            <w:r>
              <w:rPr>
                <w:noProof/>
                <w:webHidden/>
              </w:rPr>
              <w:fldChar w:fldCharType="begin"/>
            </w:r>
            <w:r>
              <w:rPr>
                <w:noProof/>
                <w:webHidden/>
              </w:rPr>
              <w:instrText xml:space="preserve"> PAGEREF _Toc181301352 \h </w:instrText>
            </w:r>
            <w:r>
              <w:rPr>
                <w:noProof/>
                <w:webHidden/>
              </w:rPr>
            </w:r>
            <w:r>
              <w:rPr>
                <w:noProof/>
                <w:webHidden/>
              </w:rPr>
              <w:fldChar w:fldCharType="separate"/>
            </w:r>
            <w:r w:rsidR="007D6E5E">
              <w:rPr>
                <w:noProof/>
                <w:webHidden/>
              </w:rPr>
              <w:t>3</w:t>
            </w:r>
            <w:r>
              <w:rPr>
                <w:noProof/>
                <w:webHidden/>
              </w:rPr>
              <w:fldChar w:fldCharType="end"/>
            </w:r>
          </w:hyperlink>
        </w:p>
        <w:p w14:paraId="6B678A75" w14:textId="2151F90B" w:rsidR="00C31CC9" w:rsidRDefault="00C31CC9">
          <w:pPr>
            <w:pStyle w:val="TOC2"/>
            <w:tabs>
              <w:tab w:val="right" w:leader="dot" w:pos="9350"/>
            </w:tabs>
            <w:rPr>
              <w:rFonts w:eastAsiaTheme="minorEastAsia"/>
              <w:noProof/>
            </w:rPr>
          </w:pPr>
          <w:hyperlink w:anchor="_Toc181301353" w:history="1">
            <w:r w:rsidRPr="008B171B">
              <w:rPr>
                <w:rStyle w:val="Hyperlink"/>
                <w:rFonts w:ascii="Times New Roman" w:eastAsia="Times New Roman" w:hAnsi="Times New Roman" w:cs="Times New Roman"/>
                <w:b/>
                <w:noProof/>
              </w:rPr>
              <w:t>4. Consumer-to-Business (C2B)</w:t>
            </w:r>
            <w:r>
              <w:rPr>
                <w:noProof/>
                <w:webHidden/>
              </w:rPr>
              <w:tab/>
            </w:r>
            <w:r>
              <w:rPr>
                <w:noProof/>
                <w:webHidden/>
              </w:rPr>
              <w:fldChar w:fldCharType="begin"/>
            </w:r>
            <w:r>
              <w:rPr>
                <w:noProof/>
                <w:webHidden/>
              </w:rPr>
              <w:instrText xml:space="preserve"> PAGEREF _Toc181301353 \h </w:instrText>
            </w:r>
            <w:r>
              <w:rPr>
                <w:noProof/>
                <w:webHidden/>
              </w:rPr>
            </w:r>
            <w:r>
              <w:rPr>
                <w:noProof/>
                <w:webHidden/>
              </w:rPr>
              <w:fldChar w:fldCharType="separate"/>
            </w:r>
            <w:r w:rsidR="007D6E5E">
              <w:rPr>
                <w:noProof/>
                <w:webHidden/>
              </w:rPr>
              <w:t>3</w:t>
            </w:r>
            <w:r>
              <w:rPr>
                <w:noProof/>
                <w:webHidden/>
              </w:rPr>
              <w:fldChar w:fldCharType="end"/>
            </w:r>
          </w:hyperlink>
        </w:p>
        <w:p w14:paraId="7E37AC47" w14:textId="6B2A645E" w:rsidR="00C31CC9" w:rsidRDefault="00C31CC9">
          <w:pPr>
            <w:pStyle w:val="TOC2"/>
            <w:tabs>
              <w:tab w:val="right" w:leader="dot" w:pos="9350"/>
            </w:tabs>
            <w:rPr>
              <w:rFonts w:eastAsiaTheme="minorEastAsia"/>
              <w:noProof/>
            </w:rPr>
          </w:pPr>
          <w:hyperlink w:anchor="_Toc181301354" w:history="1">
            <w:r w:rsidRPr="008B171B">
              <w:rPr>
                <w:rStyle w:val="Hyperlink"/>
                <w:rFonts w:ascii="Times New Roman" w:hAnsi="Times New Roman" w:cs="Times New Roman"/>
                <w:b/>
                <w:noProof/>
              </w:rPr>
              <w:t>5. Business-to-Government (B2G)</w:t>
            </w:r>
            <w:r>
              <w:rPr>
                <w:noProof/>
                <w:webHidden/>
              </w:rPr>
              <w:tab/>
            </w:r>
            <w:r>
              <w:rPr>
                <w:noProof/>
                <w:webHidden/>
              </w:rPr>
              <w:fldChar w:fldCharType="begin"/>
            </w:r>
            <w:r>
              <w:rPr>
                <w:noProof/>
                <w:webHidden/>
              </w:rPr>
              <w:instrText xml:space="preserve"> PAGEREF _Toc181301354 \h </w:instrText>
            </w:r>
            <w:r>
              <w:rPr>
                <w:noProof/>
                <w:webHidden/>
              </w:rPr>
            </w:r>
            <w:r>
              <w:rPr>
                <w:noProof/>
                <w:webHidden/>
              </w:rPr>
              <w:fldChar w:fldCharType="separate"/>
            </w:r>
            <w:r w:rsidR="007D6E5E">
              <w:rPr>
                <w:noProof/>
                <w:webHidden/>
              </w:rPr>
              <w:t>3</w:t>
            </w:r>
            <w:r>
              <w:rPr>
                <w:noProof/>
                <w:webHidden/>
              </w:rPr>
              <w:fldChar w:fldCharType="end"/>
            </w:r>
          </w:hyperlink>
        </w:p>
        <w:p w14:paraId="38D910B6" w14:textId="11D860B3" w:rsidR="00C31CC9" w:rsidRDefault="00C31CC9">
          <w:pPr>
            <w:pStyle w:val="TOC1"/>
            <w:tabs>
              <w:tab w:val="right" w:leader="dot" w:pos="9350"/>
            </w:tabs>
            <w:rPr>
              <w:rFonts w:eastAsiaTheme="minorEastAsia"/>
              <w:noProof/>
            </w:rPr>
          </w:pPr>
          <w:hyperlink w:anchor="_Toc181301355" w:history="1">
            <w:r w:rsidRPr="008B171B">
              <w:rPr>
                <w:rStyle w:val="Hyperlink"/>
                <w:rFonts w:ascii="Times New Roman" w:hAnsi="Times New Roman" w:cs="Times New Roman"/>
                <w:b/>
                <w:noProof/>
              </w:rPr>
              <w:t>Conclusion and Comparative Table</w:t>
            </w:r>
            <w:r>
              <w:rPr>
                <w:noProof/>
                <w:webHidden/>
              </w:rPr>
              <w:tab/>
            </w:r>
            <w:r>
              <w:rPr>
                <w:noProof/>
                <w:webHidden/>
              </w:rPr>
              <w:fldChar w:fldCharType="begin"/>
            </w:r>
            <w:r>
              <w:rPr>
                <w:noProof/>
                <w:webHidden/>
              </w:rPr>
              <w:instrText xml:space="preserve"> PAGEREF _Toc181301355 \h </w:instrText>
            </w:r>
            <w:r>
              <w:rPr>
                <w:noProof/>
                <w:webHidden/>
              </w:rPr>
            </w:r>
            <w:r>
              <w:rPr>
                <w:noProof/>
                <w:webHidden/>
              </w:rPr>
              <w:fldChar w:fldCharType="separate"/>
            </w:r>
            <w:r w:rsidR="007D6E5E">
              <w:rPr>
                <w:noProof/>
                <w:webHidden/>
              </w:rPr>
              <w:t>5</w:t>
            </w:r>
            <w:r>
              <w:rPr>
                <w:noProof/>
                <w:webHidden/>
              </w:rPr>
              <w:fldChar w:fldCharType="end"/>
            </w:r>
          </w:hyperlink>
        </w:p>
        <w:p w14:paraId="7A62E5C3" w14:textId="7CD0C5BE" w:rsidR="00C31CC9" w:rsidRDefault="00C31CC9">
          <w:pPr>
            <w:pStyle w:val="TOC1"/>
            <w:tabs>
              <w:tab w:val="right" w:leader="dot" w:pos="9350"/>
            </w:tabs>
            <w:rPr>
              <w:rFonts w:eastAsiaTheme="minorEastAsia"/>
              <w:noProof/>
            </w:rPr>
          </w:pPr>
          <w:hyperlink w:anchor="_Toc181301356" w:history="1">
            <w:r w:rsidRPr="008B171B">
              <w:rPr>
                <w:rStyle w:val="Hyperlink"/>
                <w:rFonts w:ascii="Times New Roman" w:hAnsi="Times New Roman" w:cs="Times New Roman"/>
                <w:b/>
                <w:noProof/>
              </w:rPr>
              <w:t>Future Evolution</w:t>
            </w:r>
            <w:r>
              <w:rPr>
                <w:noProof/>
                <w:webHidden/>
              </w:rPr>
              <w:tab/>
            </w:r>
            <w:r>
              <w:rPr>
                <w:noProof/>
                <w:webHidden/>
              </w:rPr>
              <w:fldChar w:fldCharType="begin"/>
            </w:r>
            <w:r>
              <w:rPr>
                <w:noProof/>
                <w:webHidden/>
              </w:rPr>
              <w:instrText xml:space="preserve"> PAGEREF _Toc181301356 \h </w:instrText>
            </w:r>
            <w:r>
              <w:rPr>
                <w:noProof/>
                <w:webHidden/>
              </w:rPr>
            </w:r>
            <w:r>
              <w:rPr>
                <w:noProof/>
                <w:webHidden/>
              </w:rPr>
              <w:fldChar w:fldCharType="separate"/>
            </w:r>
            <w:r w:rsidR="007D6E5E">
              <w:rPr>
                <w:noProof/>
                <w:webHidden/>
              </w:rPr>
              <w:t>5</w:t>
            </w:r>
            <w:r>
              <w:rPr>
                <w:noProof/>
                <w:webHidden/>
              </w:rPr>
              <w:fldChar w:fldCharType="end"/>
            </w:r>
          </w:hyperlink>
        </w:p>
        <w:p w14:paraId="18B84301" w14:textId="2FAF6939" w:rsidR="007D6E5E" w:rsidRDefault="00DE1E6D" w:rsidP="007D6E5E">
          <w:pPr>
            <w:pStyle w:val="Heading1"/>
            <w:tabs>
              <w:tab w:val="left" w:pos="5560"/>
            </w:tabs>
            <w:rPr>
              <w:rFonts w:ascii="Times New Roman" w:eastAsia="Times New Roman" w:hAnsi="Times New Roman" w:cs="Times New Roman"/>
              <w:b/>
              <w:color w:val="000000" w:themeColor="text1"/>
            </w:rPr>
          </w:pPr>
          <w:r>
            <w:rPr>
              <w:b/>
              <w:bCs/>
              <w:noProof/>
            </w:rPr>
            <w:fldChar w:fldCharType="end"/>
          </w:r>
          <w:r w:rsidR="007D6E5E">
            <w:rPr>
              <w:b/>
              <w:bCs/>
              <w:noProof/>
            </w:rPr>
            <w:tab/>
          </w:r>
        </w:p>
        <w:p w14:paraId="6FEF3F13" w14:textId="77777777" w:rsidR="007D6E5E" w:rsidRDefault="007D6E5E" w:rsidP="007D6E5E">
          <w:pP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rPr>
            <w:br w:type="page"/>
          </w:r>
        </w:p>
        <w:p w14:paraId="6427B903" w14:textId="4853A135" w:rsidR="001D2F52" w:rsidRPr="001D2F52" w:rsidRDefault="00000000" w:rsidP="001D2F52"/>
      </w:sdtContent>
    </w:sdt>
    <w:p w14:paraId="7CB6D14F" w14:textId="73BD3137" w:rsidR="00DE1E6D" w:rsidRPr="009E02C9" w:rsidRDefault="00DE1E6D" w:rsidP="009E02C9">
      <w:pPr>
        <w:pStyle w:val="Heading1"/>
        <w:rPr>
          <w:rFonts w:ascii="Times New Roman" w:eastAsia="Times New Roman" w:hAnsi="Times New Roman" w:cs="Times New Roman"/>
          <w:b/>
          <w:color w:val="000000" w:themeColor="text1"/>
        </w:rPr>
      </w:pPr>
      <w:bookmarkStart w:id="0" w:name="_Toc181301349"/>
      <w:r w:rsidRPr="009E02C9">
        <w:rPr>
          <w:rFonts w:ascii="Times New Roman" w:eastAsia="Times New Roman" w:hAnsi="Times New Roman" w:cs="Times New Roman"/>
          <w:b/>
          <w:color w:val="000000" w:themeColor="text1"/>
        </w:rPr>
        <w:t>Comparative Analysis of E-Commerce Business Models</w:t>
      </w:r>
      <w:bookmarkEnd w:id="0"/>
    </w:p>
    <w:p w14:paraId="0C88B080" w14:textId="77777777" w:rsidR="00DE1E6D" w:rsidRPr="00DE1E6D" w:rsidRDefault="00DE1E6D" w:rsidP="00DE1E6D">
      <w:pPr>
        <w:spacing w:after="0" w:line="240" w:lineRule="auto"/>
        <w:rPr>
          <w:rFonts w:ascii="Times New Roman" w:eastAsia="Times New Roman" w:hAnsi="Times New Roman" w:cs="Times New Roman"/>
          <w:sz w:val="24"/>
          <w:szCs w:val="24"/>
        </w:rPr>
      </w:pPr>
    </w:p>
    <w:p w14:paraId="72E7C815" w14:textId="77777777" w:rsidR="00DE1E6D" w:rsidRPr="00C42BEB" w:rsidRDefault="00DE1E6D" w:rsidP="00DE1E6D">
      <w:pPr>
        <w:pStyle w:val="Heading2"/>
        <w:rPr>
          <w:rFonts w:ascii="Times New Roman" w:eastAsia="Times New Roman" w:hAnsi="Times New Roman" w:cs="Times New Roman"/>
          <w:b/>
          <w:color w:val="000000" w:themeColor="text1"/>
        </w:rPr>
      </w:pPr>
      <w:bookmarkStart w:id="1" w:name="_Toc181301350"/>
      <w:r w:rsidRPr="00C42BEB">
        <w:rPr>
          <w:rFonts w:ascii="Times New Roman" w:eastAsia="Times New Roman" w:hAnsi="Times New Roman" w:cs="Times New Roman"/>
          <w:b/>
          <w:color w:val="000000" w:themeColor="text1"/>
        </w:rPr>
        <w:t>1. Business-to-Consumer (B2C)</w:t>
      </w:r>
      <w:bookmarkEnd w:id="1"/>
    </w:p>
    <w:p w14:paraId="40F3C690" w14:textId="77777777" w:rsidR="00C7251D" w:rsidRPr="007D6E5E" w:rsidRDefault="00C7251D" w:rsidP="007D6E5E">
      <w:pPr>
        <w:pStyle w:val="ListParagraph"/>
        <w:numPr>
          <w:ilvl w:val="0"/>
          <w:numId w:val="29"/>
        </w:numPr>
        <w:spacing w:before="100" w:beforeAutospacing="1" w:after="100" w:afterAutospacing="1" w:line="240" w:lineRule="auto"/>
        <w:rPr>
          <w:rFonts w:ascii="Times New Roman" w:hAnsi="Times New Roman" w:cs="Times New Roman"/>
          <w:b/>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 xml:space="preserve">Definition: </w:t>
      </w:r>
      <w:r w:rsidRPr="007D6E5E">
        <w:rPr>
          <w:rFonts w:ascii="Times New Roman" w:hAnsi="Times New Roman" w:cs="Times New Roman"/>
          <w:color w:val="000000"/>
          <w:spacing w:val="2"/>
          <w:sz w:val="24"/>
          <w:szCs w:val="24"/>
          <w:shd w:val="clear" w:color="auto" w:fill="FFFFFF"/>
        </w:rPr>
        <w:t>B2C e-commerce is directly driven by businesses selling products to the end-user. It focuses on product presence, availability, and overall consumer experience. Some recent examples are Glossier (a direct-to-consumer beauty) and Chewy (pet supplies). Social shopping with personalized recommendations is what these firms are employing to have higher consumer involvement.</w:t>
      </w:r>
    </w:p>
    <w:p w14:paraId="631562BE" w14:textId="77777777" w:rsidR="00C7251D" w:rsidRPr="007D6E5E" w:rsidRDefault="00C7251D" w:rsidP="007D6E5E">
      <w:pPr>
        <w:pStyle w:val="ListParagraph"/>
        <w:numPr>
          <w:ilvl w:val="0"/>
          <w:numId w:val="29"/>
        </w:numPr>
        <w:spacing w:before="100" w:beforeAutospacing="1" w:after="100" w:afterAutospacing="1" w:line="240" w:lineRule="auto"/>
        <w:rPr>
          <w:rFonts w:ascii="Times New Roman" w:hAnsi="Times New Roman" w:cs="Times New Roman"/>
          <w:b/>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Target Audience</w:t>
      </w:r>
      <w:r w:rsidRPr="007D6E5E">
        <w:rPr>
          <w:rFonts w:ascii="Times New Roman" w:hAnsi="Times New Roman" w:cs="Times New Roman"/>
          <w:color w:val="000000"/>
          <w:spacing w:val="2"/>
          <w:sz w:val="24"/>
          <w:szCs w:val="24"/>
          <w:shd w:val="clear" w:color="auto" w:fill="FFFFFF"/>
        </w:rPr>
        <w:t>: B2C is end-user-oriented, so it is very individualized and consumer-centric marketing strategies. For instance, Glossier relies on consumer feedback in creating new product offerings and generates brand loyalty and belonging.</w:t>
      </w:r>
    </w:p>
    <w:p w14:paraId="467A0A76" w14:textId="77777777" w:rsidR="00C7251D" w:rsidRPr="007D6E5E" w:rsidRDefault="00C7251D" w:rsidP="007D6E5E">
      <w:pPr>
        <w:pStyle w:val="ListParagraph"/>
        <w:numPr>
          <w:ilvl w:val="0"/>
          <w:numId w:val="29"/>
        </w:numPr>
        <w:spacing w:before="100" w:beforeAutospacing="1" w:after="100" w:afterAutospacing="1" w:line="240" w:lineRule="auto"/>
        <w:rPr>
          <w:rFonts w:ascii="Times New Roman" w:hAnsi="Times New Roman" w:cs="Times New Roman"/>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 xml:space="preserve">Revenue Generation: </w:t>
      </w:r>
      <w:r w:rsidRPr="007D6E5E">
        <w:rPr>
          <w:rFonts w:ascii="Times New Roman" w:hAnsi="Times New Roman" w:cs="Times New Roman"/>
          <w:color w:val="000000"/>
          <w:spacing w:val="2"/>
          <w:sz w:val="24"/>
          <w:szCs w:val="24"/>
          <w:shd w:val="clear" w:color="auto" w:fill="FFFFFF"/>
        </w:rPr>
        <w:t>The main sources of revenue are through sales, ads, and subscriptions; however, new ways of making money include premium memberships or personalized packs.</w:t>
      </w:r>
    </w:p>
    <w:p w14:paraId="52F018DF" w14:textId="77777777" w:rsidR="00C7251D" w:rsidRPr="007D6E5E" w:rsidRDefault="00C7251D" w:rsidP="007D6E5E">
      <w:pPr>
        <w:pStyle w:val="ListParagraph"/>
        <w:numPr>
          <w:ilvl w:val="0"/>
          <w:numId w:val="29"/>
        </w:numPr>
        <w:spacing w:before="100" w:beforeAutospacing="1" w:after="100" w:afterAutospacing="1" w:line="240" w:lineRule="auto"/>
        <w:rPr>
          <w:rFonts w:ascii="Times New Roman" w:hAnsi="Times New Roman" w:cs="Times New Roman"/>
          <w:b/>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Benefits:</w:t>
      </w:r>
    </w:p>
    <w:p w14:paraId="5FF71234" w14:textId="77777777" w:rsidR="00C7251D" w:rsidRPr="007D6E5E" w:rsidRDefault="00C7251D" w:rsidP="007D6E5E">
      <w:pPr>
        <w:pStyle w:val="ListParagraph"/>
        <w:numPr>
          <w:ilvl w:val="1"/>
          <w:numId w:val="29"/>
        </w:numPr>
        <w:spacing w:before="100" w:beforeAutospacing="1" w:after="100" w:afterAutospacing="1" w:line="240" w:lineRule="auto"/>
        <w:rPr>
          <w:rFonts w:ascii="Times New Roman" w:hAnsi="Times New Roman" w:cs="Times New Roman"/>
          <w:b/>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 xml:space="preserve">For companies: </w:t>
      </w:r>
      <w:r w:rsidRPr="007D6E5E">
        <w:rPr>
          <w:rFonts w:ascii="Times New Roman" w:hAnsi="Times New Roman" w:cs="Times New Roman"/>
          <w:color w:val="000000"/>
          <w:spacing w:val="2"/>
          <w:sz w:val="24"/>
          <w:szCs w:val="24"/>
          <w:shd w:val="clear" w:color="auto" w:fill="FFFFFF"/>
        </w:rPr>
        <w:t>Direct contact with customers, which can provide insights on buying behavior.</w:t>
      </w:r>
    </w:p>
    <w:p w14:paraId="24824403" w14:textId="040E29BE" w:rsidR="00C7251D" w:rsidRPr="007D6E5E" w:rsidRDefault="00C7251D" w:rsidP="007D6E5E">
      <w:pPr>
        <w:pStyle w:val="ListParagraph"/>
        <w:numPr>
          <w:ilvl w:val="1"/>
          <w:numId w:val="29"/>
        </w:numPr>
        <w:spacing w:before="100" w:beforeAutospacing="1" w:after="100" w:afterAutospacing="1" w:line="240" w:lineRule="auto"/>
        <w:rPr>
          <w:rFonts w:ascii="Times New Roman" w:hAnsi="Times New Roman" w:cs="Times New Roman"/>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 xml:space="preserve">For the consumers: </w:t>
      </w:r>
      <w:r w:rsidRPr="007D6E5E">
        <w:rPr>
          <w:rFonts w:ascii="Times New Roman" w:hAnsi="Times New Roman" w:cs="Times New Roman"/>
          <w:color w:val="000000"/>
          <w:spacing w:val="2"/>
          <w:sz w:val="24"/>
          <w:szCs w:val="24"/>
          <w:shd w:val="clear" w:color="auto" w:fill="FFFFFF"/>
        </w:rPr>
        <w:t xml:space="preserve">Convenience, availability, and worldwide access to a large </w:t>
      </w:r>
      <w:r w:rsidR="007D6E5E" w:rsidRPr="007D6E5E">
        <w:rPr>
          <w:rFonts w:ascii="Times New Roman" w:hAnsi="Times New Roman" w:cs="Times New Roman"/>
          <w:color w:val="000000"/>
          <w:spacing w:val="2"/>
          <w:sz w:val="24"/>
          <w:szCs w:val="24"/>
          <w:shd w:val="clear" w:color="auto" w:fill="FFFFFF"/>
        </w:rPr>
        <w:t>number</w:t>
      </w:r>
      <w:r w:rsidRPr="007D6E5E">
        <w:rPr>
          <w:rFonts w:ascii="Times New Roman" w:hAnsi="Times New Roman" w:cs="Times New Roman"/>
          <w:color w:val="000000"/>
          <w:spacing w:val="2"/>
          <w:sz w:val="24"/>
          <w:szCs w:val="24"/>
          <w:shd w:val="clear" w:color="auto" w:fill="FFFFFF"/>
        </w:rPr>
        <w:t xml:space="preserve"> of products with an offer of recommendations based on personal preferences.</w:t>
      </w:r>
    </w:p>
    <w:p w14:paraId="3477E8E1" w14:textId="29A3B84E" w:rsidR="00C7251D" w:rsidRPr="007D6E5E" w:rsidRDefault="00C7251D" w:rsidP="007D6E5E">
      <w:pPr>
        <w:pStyle w:val="ListParagraph"/>
        <w:numPr>
          <w:ilvl w:val="0"/>
          <w:numId w:val="29"/>
        </w:numPr>
        <w:spacing w:before="100" w:beforeAutospacing="1" w:after="100" w:afterAutospacing="1" w:line="240" w:lineRule="auto"/>
        <w:rPr>
          <w:rFonts w:ascii="Times New Roman" w:hAnsi="Times New Roman" w:cs="Times New Roman"/>
          <w:b/>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Challenges:</w:t>
      </w:r>
    </w:p>
    <w:p w14:paraId="772DC5A5" w14:textId="543270FC" w:rsidR="00C7251D" w:rsidRPr="007D6E5E" w:rsidRDefault="00C7251D" w:rsidP="007D6E5E">
      <w:pPr>
        <w:pStyle w:val="ListParagraph"/>
        <w:numPr>
          <w:ilvl w:val="0"/>
          <w:numId w:val="31"/>
        </w:numPr>
        <w:spacing w:before="100" w:beforeAutospacing="1" w:after="100" w:afterAutospacing="1" w:line="240" w:lineRule="auto"/>
        <w:rPr>
          <w:rFonts w:ascii="Times New Roman" w:hAnsi="Times New Roman" w:cs="Times New Roman"/>
          <w:b/>
          <w:color w:val="000000"/>
          <w:spacing w:val="2"/>
          <w:sz w:val="24"/>
          <w:szCs w:val="24"/>
          <w:shd w:val="clear" w:color="auto" w:fill="FFFFFF"/>
        </w:rPr>
      </w:pPr>
      <w:r w:rsidRPr="007D6E5E">
        <w:rPr>
          <w:rFonts w:ascii="Times New Roman" w:hAnsi="Times New Roman" w:cs="Times New Roman"/>
          <w:b/>
          <w:color w:val="000000"/>
          <w:spacing w:val="2"/>
          <w:sz w:val="24"/>
          <w:szCs w:val="24"/>
          <w:shd w:val="clear" w:color="auto" w:fill="FFFFFF"/>
        </w:rPr>
        <w:t xml:space="preserve">Increasing Competition: </w:t>
      </w:r>
      <w:r w:rsidRPr="007D6E5E">
        <w:rPr>
          <w:rFonts w:ascii="Times New Roman" w:hAnsi="Times New Roman" w:cs="Times New Roman"/>
          <w:color w:val="000000"/>
          <w:spacing w:val="2"/>
          <w:sz w:val="24"/>
          <w:szCs w:val="24"/>
          <w:shd w:val="clear" w:color="auto" w:fill="FFFFFF"/>
        </w:rPr>
        <w:t xml:space="preserve">How to get ahead of competition since there is growing     stiff competition from well-known brands, and new companies start. Solution: Focus on niche marketing, rewarding loyal customers, and establishing social proof such as reviews or collaborating with influencers. </w:t>
      </w:r>
    </w:p>
    <w:p w14:paraId="320436D7" w14:textId="7D59FEA2" w:rsidR="00DE1E6D" w:rsidRPr="007D6E5E" w:rsidRDefault="00C7251D" w:rsidP="007D6E5E">
      <w:pPr>
        <w:pStyle w:val="ListParagraph"/>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7D6E5E">
        <w:rPr>
          <w:rFonts w:ascii="Times New Roman" w:hAnsi="Times New Roman" w:cs="Times New Roman"/>
          <w:b/>
          <w:color w:val="000000"/>
          <w:spacing w:val="2"/>
          <w:sz w:val="24"/>
          <w:szCs w:val="24"/>
          <w:shd w:val="clear" w:color="auto" w:fill="FFFFFF"/>
        </w:rPr>
        <w:t xml:space="preserve">Consumer Privacy Concerns: </w:t>
      </w:r>
      <w:r w:rsidRPr="007D6E5E">
        <w:rPr>
          <w:rFonts w:ascii="Times New Roman" w:hAnsi="Times New Roman" w:cs="Times New Roman"/>
          <w:color w:val="000000"/>
          <w:spacing w:val="2"/>
          <w:sz w:val="24"/>
          <w:szCs w:val="24"/>
          <w:shd w:val="clear" w:color="auto" w:fill="FFFFFF"/>
        </w:rPr>
        <w:t>Protection of data as regulations about privacy are more and more imposed. Solution: Greater transparency about use of data and installing advanced protection for private data.</w:t>
      </w:r>
    </w:p>
    <w:p w14:paraId="66B89F29" w14:textId="77777777" w:rsidR="00DE1E6D" w:rsidRPr="00C42BEB" w:rsidRDefault="00DE1E6D" w:rsidP="00DE1E6D">
      <w:pPr>
        <w:pStyle w:val="Heading2"/>
        <w:rPr>
          <w:rFonts w:ascii="Times New Roman" w:eastAsia="Times New Roman" w:hAnsi="Times New Roman" w:cs="Times New Roman"/>
          <w:b/>
          <w:color w:val="000000" w:themeColor="text1"/>
        </w:rPr>
      </w:pPr>
      <w:bookmarkStart w:id="2" w:name="_Toc181301351"/>
      <w:r w:rsidRPr="00C42BEB">
        <w:rPr>
          <w:rFonts w:ascii="Times New Roman" w:eastAsia="Times New Roman" w:hAnsi="Times New Roman" w:cs="Times New Roman"/>
          <w:b/>
          <w:color w:val="000000" w:themeColor="text1"/>
        </w:rPr>
        <w:t>2. Business-to-Business (B2B)</w:t>
      </w:r>
      <w:bookmarkEnd w:id="2"/>
    </w:p>
    <w:p w14:paraId="53BEC58E" w14:textId="77777777" w:rsidR="00C31CC9" w:rsidRDefault="00C31CC9" w:rsidP="00C31CC9">
      <w:pPr>
        <w:rPr>
          <w:rFonts w:ascii="Times New Roman" w:hAnsi="Times New Roman" w:cs="Times New Roman"/>
          <w:b/>
          <w:sz w:val="24"/>
          <w:szCs w:val="24"/>
        </w:rPr>
      </w:pPr>
    </w:p>
    <w:p w14:paraId="58ADB45F" w14:textId="77777777" w:rsidR="00C7251D" w:rsidRPr="00C31CC9" w:rsidRDefault="00C7251D" w:rsidP="00C31CC9">
      <w:pPr>
        <w:pStyle w:val="ListParagraph"/>
        <w:numPr>
          <w:ilvl w:val="0"/>
          <w:numId w:val="14"/>
        </w:numPr>
        <w:rPr>
          <w:rFonts w:ascii="Times New Roman" w:hAnsi="Times New Roman" w:cs="Times New Roman"/>
          <w:b/>
          <w:i/>
          <w:sz w:val="24"/>
          <w:szCs w:val="24"/>
        </w:rPr>
      </w:pPr>
      <w:r w:rsidRPr="00C31CC9">
        <w:rPr>
          <w:rFonts w:ascii="Times New Roman" w:hAnsi="Times New Roman" w:cs="Times New Roman"/>
          <w:b/>
          <w:sz w:val="24"/>
          <w:szCs w:val="24"/>
        </w:rPr>
        <w:t xml:space="preserve">Description: </w:t>
      </w:r>
      <w:r w:rsidRPr="00C31CC9">
        <w:rPr>
          <w:rFonts w:ascii="Times New Roman" w:hAnsi="Times New Roman" w:cs="Times New Roman"/>
          <w:sz w:val="24"/>
          <w:szCs w:val="24"/>
        </w:rPr>
        <w:t>B2B e-commerce is transaction-oriented between companies and tends to focus on wholesale markets, manufacturing, and software solutions. Examples include Grainger (industrial supplies) and Shopify (e-commerce tools for businesses).</w:t>
      </w:r>
    </w:p>
    <w:p w14:paraId="1AED8DE9" w14:textId="77777777" w:rsidR="00C7251D" w:rsidRPr="00C31CC9" w:rsidRDefault="00C7251D" w:rsidP="00C31CC9">
      <w:pPr>
        <w:pStyle w:val="ListParagraph"/>
        <w:numPr>
          <w:ilvl w:val="0"/>
          <w:numId w:val="14"/>
        </w:numPr>
        <w:rPr>
          <w:rFonts w:ascii="Times New Roman" w:hAnsi="Times New Roman" w:cs="Times New Roman"/>
          <w:sz w:val="24"/>
          <w:szCs w:val="24"/>
        </w:rPr>
      </w:pPr>
      <w:r w:rsidRPr="00C31CC9">
        <w:rPr>
          <w:rFonts w:ascii="Times New Roman" w:hAnsi="Times New Roman" w:cs="Times New Roman"/>
          <w:b/>
          <w:sz w:val="24"/>
          <w:szCs w:val="24"/>
        </w:rPr>
        <w:t xml:space="preserve">Target Audience: </w:t>
      </w:r>
      <w:r w:rsidRPr="00C31CC9">
        <w:rPr>
          <w:rFonts w:ascii="Times New Roman" w:hAnsi="Times New Roman" w:cs="Times New Roman"/>
          <w:sz w:val="24"/>
          <w:szCs w:val="24"/>
        </w:rPr>
        <w:t>It is focused on businesses that need bulk goods, software, or specialized services. This makes B2B marketing more relationship-oriented, cost-effective, and long-term value-based. For example, Shopify's services are more geared toward business owners looking for all-inclusive e-commerce solutions.</w:t>
      </w:r>
    </w:p>
    <w:p w14:paraId="2669DE9D" w14:textId="77777777" w:rsidR="00C7251D" w:rsidRPr="00C31CC9" w:rsidRDefault="00C7251D" w:rsidP="00C31CC9">
      <w:pPr>
        <w:pStyle w:val="ListParagraph"/>
        <w:numPr>
          <w:ilvl w:val="0"/>
          <w:numId w:val="14"/>
        </w:numPr>
        <w:rPr>
          <w:rFonts w:ascii="Times New Roman" w:hAnsi="Times New Roman" w:cs="Times New Roman"/>
          <w:b/>
          <w:sz w:val="24"/>
          <w:szCs w:val="24"/>
        </w:rPr>
      </w:pPr>
      <w:r w:rsidRPr="00C31CC9">
        <w:rPr>
          <w:rFonts w:ascii="Times New Roman" w:hAnsi="Times New Roman" w:cs="Times New Roman"/>
          <w:b/>
          <w:sz w:val="24"/>
          <w:szCs w:val="24"/>
        </w:rPr>
        <w:t xml:space="preserve">Revenue Streams: </w:t>
      </w:r>
      <w:r w:rsidRPr="00C31CC9">
        <w:rPr>
          <w:rFonts w:ascii="Times New Roman" w:hAnsi="Times New Roman" w:cs="Times New Roman"/>
          <w:sz w:val="24"/>
          <w:szCs w:val="24"/>
        </w:rPr>
        <w:t>Subscription fees, service-based licensing, and long-term contracts are the major sources of revenue. There are also ancillary revenues in value-added services such as premium support.</w:t>
      </w:r>
    </w:p>
    <w:p w14:paraId="468E0500" w14:textId="77777777" w:rsidR="00C7251D" w:rsidRPr="00C31CC9" w:rsidRDefault="00C7251D" w:rsidP="00C31CC9">
      <w:pPr>
        <w:pStyle w:val="ListParagraph"/>
        <w:numPr>
          <w:ilvl w:val="0"/>
          <w:numId w:val="14"/>
        </w:numPr>
        <w:rPr>
          <w:rFonts w:ascii="Times New Roman" w:hAnsi="Times New Roman" w:cs="Times New Roman"/>
          <w:b/>
          <w:sz w:val="24"/>
          <w:szCs w:val="24"/>
        </w:rPr>
      </w:pPr>
      <w:r w:rsidRPr="00C31CC9">
        <w:rPr>
          <w:rFonts w:ascii="Times New Roman" w:hAnsi="Times New Roman" w:cs="Times New Roman"/>
          <w:b/>
          <w:sz w:val="24"/>
          <w:szCs w:val="24"/>
        </w:rPr>
        <w:lastRenderedPageBreak/>
        <w:t>Advantages:</w:t>
      </w:r>
    </w:p>
    <w:p w14:paraId="5162B447" w14:textId="77777777" w:rsidR="00C7251D" w:rsidRPr="00C31CC9" w:rsidRDefault="00C7251D" w:rsidP="00C31CC9">
      <w:pPr>
        <w:pStyle w:val="ListParagraph"/>
        <w:numPr>
          <w:ilvl w:val="1"/>
          <w:numId w:val="14"/>
        </w:numPr>
        <w:rPr>
          <w:rFonts w:ascii="Times New Roman" w:hAnsi="Times New Roman" w:cs="Times New Roman"/>
          <w:sz w:val="24"/>
          <w:szCs w:val="24"/>
        </w:rPr>
      </w:pPr>
      <w:r w:rsidRPr="00C31CC9">
        <w:rPr>
          <w:rFonts w:ascii="Times New Roman" w:hAnsi="Times New Roman" w:cs="Times New Roman"/>
          <w:b/>
          <w:sz w:val="24"/>
          <w:szCs w:val="24"/>
        </w:rPr>
        <w:t xml:space="preserve">For the company: </w:t>
      </w:r>
      <w:r w:rsidRPr="00C31CC9">
        <w:rPr>
          <w:rFonts w:ascii="Times New Roman" w:hAnsi="Times New Roman" w:cs="Times New Roman"/>
          <w:sz w:val="24"/>
          <w:szCs w:val="24"/>
        </w:rPr>
        <w:t>The revenues generated from contracts and repeat orders are predictable.</w:t>
      </w:r>
    </w:p>
    <w:p w14:paraId="52AAFB7B" w14:textId="77777777" w:rsidR="00C7251D" w:rsidRPr="00C31CC9" w:rsidRDefault="00C7251D" w:rsidP="00C31CC9">
      <w:pPr>
        <w:pStyle w:val="ListParagraph"/>
        <w:numPr>
          <w:ilvl w:val="1"/>
          <w:numId w:val="14"/>
        </w:numPr>
        <w:rPr>
          <w:rFonts w:ascii="Times New Roman" w:hAnsi="Times New Roman" w:cs="Times New Roman"/>
          <w:sz w:val="24"/>
          <w:szCs w:val="24"/>
        </w:rPr>
      </w:pPr>
      <w:r w:rsidRPr="00C31CC9">
        <w:rPr>
          <w:rFonts w:ascii="Times New Roman" w:hAnsi="Times New Roman" w:cs="Times New Roman"/>
          <w:b/>
          <w:sz w:val="24"/>
          <w:szCs w:val="24"/>
        </w:rPr>
        <w:t xml:space="preserve">For the customers: </w:t>
      </w:r>
      <w:r w:rsidRPr="00C31CC9">
        <w:rPr>
          <w:rFonts w:ascii="Times New Roman" w:hAnsi="Times New Roman" w:cs="Times New Roman"/>
          <w:sz w:val="24"/>
          <w:szCs w:val="24"/>
        </w:rPr>
        <w:t>Access to niche products with competitive pricing for large quantities.</w:t>
      </w:r>
    </w:p>
    <w:p w14:paraId="047E88E9" w14:textId="77777777" w:rsidR="00C7251D" w:rsidRPr="00C31CC9" w:rsidRDefault="00C7251D" w:rsidP="00C31CC9">
      <w:pPr>
        <w:pStyle w:val="ListParagraph"/>
        <w:numPr>
          <w:ilvl w:val="0"/>
          <w:numId w:val="16"/>
        </w:numPr>
        <w:rPr>
          <w:rFonts w:ascii="Times New Roman" w:hAnsi="Times New Roman" w:cs="Times New Roman"/>
          <w:b/>
          <w:sz w:val="24"/>
          <w:szCs w:val="24"/>
        </w:rPr>
      </w:pPr>
      <w:r w:rsidRPr="00C31CC9">
        <w:rPr>
          <w:rFonts w:ascii="Times New Roman" w:hAnsi="Times New Roman" w:cs="Times New Roman"/>
          <w:b/>
          <w:sz w:val="24"/>
          <w:szCs w:val="24"/>
        </w:rPr>
        <w:t>Challenges:</w:t>
      </w:r>
    </w:p>
    <w:p w14:paraId="0557035A" w14:textId="77777777" w:rsidR="00C7251D" w:rsidRPr="00C31CC9" w:rsidRDefault="00C7251D" w:rsidP="00C31CC9">
      <w:pPr>
        <w:pStyle w:val="ListParagraph"/>
        <w:numPr>
          <w:ilvl w:val="1"/>
          <w:numId w:val="16"/>
        </w:numPr>
        <w:rPr>
          <w:rFonts w:ascii="Times New Roman" w:hAnsi="Times New Roman" w:cs="Times New Roman"/>
          <w:b/>
          <w:sz w:val="24"/>
          <w:szCs w:val="24"/>
        </w:rPr>
      </w:pPr>
      <w:r w:rsidRPr="00C31CC9">
        <w:rPr>
          <w:rFonts w:ascii="Times New Roman" w:hAnsi="Times New Roman" w:cs="Times New Roman"/>
          <w:b/>
          <w:sz w:val="24"/>
          <w:szCs w:val="24"/>
        </w:rPr>
        <w:t xml:space="preserve">Long Sales Cycle: </w:t>
      </w:r>
      <w:r w:rsidRPr="00C31CC9">
        <w:rPr>
          <w:rFonts w:ascii="Times New Roman" w:hAnsi="Times New Roman" w:cs="Times New Roman"/>
          <w:sz w:val="24"/>
          <w:szCs w:val="24"/>
        </w:rPr>
        <w:t>B2B generally takes longer periods in negotiations. Solution: Utilize streamlined CRMs, lead nurturing, and data-driven techniques for customer preference tracking.</w:t>
      </w:r>
    </w:p>
    <w:p w14:paraId="762849B7" w14:textId="77777777" w:rsidR="00C31CC9" w:rsidRPr="00C31CC9" w:rsidRDefault="00C7251D" w:rsidP="00C31CC9">
      <w:pPr>
        <w:pStyle w:val="ListParagraph"/>
        <w:numPr>
          <w:ilvl w:val="1"/>
          <w:numId w:val="16"/>
        </w:numPr>
        <w:rPr>
          <w:rFonts w:ascii="Times New Roman" w:hAnsi="Times New Roman" w:cs="Times New Roman"/>
          <w:sz w:val="24"/>
          <w:szCs w:val="24"/>
        </w:rPr>
      </w:pPr>
      <w:r w:rsidRPr="00C31CC9">
        <w:rPr>
          <w:rFonts w:ascii="Times New Roman" w:hAnsi="Times New Roman" w:cs="Times New Roman"/>
          <w:b/>
          <w:sz w:val="24"/>
          <w:szCs w:val="24"/>
        </w:rPr>
        <w:t xml:space="preserve">Market Segmentation Complexity: </w:t>
      </w:r>
      <w:r w:rsidRPr="00C31CC9">
        <w:rPr>
          <w:rFonts w:ascii="Times New Roman" w:hAnsi="Times New Roman" w:cs="Times New Roman"/>
          <w:sz w:val="24"/>
          <w:szCs w:val="24"/>
        </w:rPr>
        <w:t>A niche market imposes space for little scalability. Solution: Apply targeted marketing and industry knowledge to customize your products.</w:t>
      </w:r>
    </w:p>
    <w:p w14:paraId="02A0F043" w14:textId="77777777" w:rsidR="00C31CC9" w:rsidRPr="00C31CC9" w:rsidRDefault="00C31CC9" w:rsidP="00C31CC9"/>
    <w:p w14:paraId="732DFAB3" w14:textId="77777777" w:rsidR="00DE1E6D" w:rsidRPr="00C42BEB" w:rsidRDefault="00DE1E6D" w:rsidP="00C31CC9">
      <w:pPr>
        <w:pStyle w:val="Heading2"/>
        <w:rPr>
          <w:rFonts w:ascii="Times New Roman" w:eastAsia="Times New Roman" w:hAnsi="Times New Roman" w:cs="Times New Roman"/>
          <w:b/>
          <w:color w:val="000000" w:themeColor="text1"/>
        </w:rPr>
      </w:pPr>
      <w:bookmarkStart w:id="3" w:name="_Toc181301352"/>
      <w:r w:rsidRPr="00C42BEB">
        <w:rPr>
          <w:rFonts w:ascii="Times New Roman" w:eastAsia="Times New Roman" w:hAnsi="Times New Roman" w:cs="Times New Roman"/>
          <w:b/>
          <w:color w:val="000000" w:themeColor="text1"/>
        </w:rPr>
        <w:t>3. Consumer-to-Consumer (C2C)</w:t>
      </w:r>
      <w:bookmarkEnd w:id="3"/>
    </w:p>
    <w:p w14:paraId="45F7A65B" w14:textId="221C1EEF" w:rsidR="00C31CC9" w:rsidRPr="00C31CC9" w:rsidRDefault="00C31CC9" w:rsidP="00C31CC9">
      <w:pPr>
        <w:pStyle w:val="ListParagraph"/>
        <w:numPr>
          <w:ilvl w:val="0"/>
          <w:numId w:val="17"/>
        </w:numPr>
      </w:pPr>
      <w:bookmarkStart w:id="4" w:name="_Toc181301353"/>
      <w:r w:rsidRPr="00C31CC9">
        <w:rPr>
          <w:rFonts w:ascii="Times New Roman" w:hAnsi="Times New Roman" w:cs="Times New Roman"/>
          <w:b/>
          <w:sz w:val="24"/>
          <w:szCs w:val="24"/>
        </w:rPr>
        <w:t>Description</w:t>
      </w:r>
      <w:r w:rsidRPr="00C31CC9">
        <w:t xml:space="preserve">: </w:t>
      </w:r>
      <w:r w:rsidRPr="00C31CC9">
        <w:rPr>
          <w:rFonts w:ascii="Times New Roman" w:hAnsi="Times New Roman" w:cs="Times New Roman"/>
          <w:sz w:val="24"/>
          <w:szCs w:val="24"/>
        </w:rPr>
        <w:t>C2C e-commerce is person-to-person exchange, commonly enabled through an intermediary site. Some successful C2C businesses like Posh</w:t>
      </w:r>
      <w:r w:rsidR="00023174">
        <w:rPr>
          <w:rFonts w:ascii="Times New Roman" w:hAnsi="Times New Roman" w:cs="Times New Roman"/>
          <w:sz w:val="24"/>
          <w:szCs w:val="24"/>
        </w:rPr>
        <w:t>-</w:t>
      </w:r>
      <w:r w:rsidRPr="00C31CC9">
        <w:rPr>
          <w:rFonts w:ascii="Times New Roman" w:hAnsi="Times New Roman" w:cs="Times New Roman"/>
          <w:sz w:val="24"/>
          <w:szCs w:val="24"/>
        </w:rPr>
        <w:t xml:space="preserve">mark (a clothes resale website) and </w:t>
      </w:r>
      <w:r w:rsidR="00023174" w:rsidRPr="00C31CC9">
        <w:rPr>
          <w:rFonts w:ascii="Times New Roman" w:hAnsi="Times New Roman" w:cs="Times New Roman"/>
          <w:sz w:val="24"/>
          <w:szCs w:val="24"/>
        </w:rPr>
        <w:t>Offer</w:t>
      </w:r>
      <w:r w:rsidR="00023174">
        <w:rPr>
          <w:rFonts w:ascii="Times New Roman" w:hAnsi="Times New Roman" w:cs="Times New Roman"/>
          <w:sz w:val="24"/>
          <w:szCs w:val="24"/>
        </w:rPr>
        <w:t>-</w:t>
      </w:r>
      <w:r w:rsidR="00023174" w:rsidRPr="00C31CC9">
        <w:rPr>
          <w:rFonts w:ascii="Times New Roman" w:hAnsi="Times New Roman" w:cs="Times New Roman"/>
          <w:sz w:val="24"/>
          <w:szCs w:val="24"/>
        </w:rPr>
        <w:t>Up</w:t>
      </w:r>
      <w:r w:rsidRPr="00C31CC9">
        <w:rPr>
          <w:rFonts w:ascii="Times New Roman" w:hAnsi="Times New Roman" w:cs="Times New Roman"/>
          <w:sz w:val="24"/>
          <w:szCs w:val="24"/>
        </w:rPr>
        <w:t xml:space="preserve"> (a site where people trade local items with each other) revamped the C2C concept by making the commerce friendly and sustainable while being built in a community.</w:t>
      </w:r>
    </w:p>
    <w:p w14:paraId="48B5CF3E" w14:textId="00B81477" w:rsidR="00C31CC9" w:rsidRPr="00C31CC9" w:rsidRDefault="00C31CC9" w:rsidP="00C31CC9">
      <w:pPr>
        <w:pStyle w:val="ListParagraph"/>
        <w:numPr>
          <w:ilvl w:val="0"/>
          <w:numId w:val="17"/>
        </w:numPr>
      </w:pPr>
      <w:r w:rsidRPr="00C31CC9">
        <w:rPr>
          <w:rFonts w:ascii="Times New Roman" w:hAnsi="Times New Roman" w:cs="Times New Roman"/>
          <w:b/>
          <w:sz w:val="24"/>
          <w:szCs w:val="24"/>
        </w:rPr>
        <w:t>Target Audience:</w:t>
      </w:r>
      <w:r w:rsidRPr="00C31CC9">
        <w:t xml:space="preserve"> </w:t>
      </w:r>
      <w:r w:rsidRPr="00C31CC9">
        <w:rPr>
          <w:rFonts w:ascii="Times New Roman" w:hAnsi="Times New Roman" w:cs="Times New Roman"/>
          <w:sz w:val="24"/>
          <w:szCs w:val="24"/>
        </w:rPr>
        <w:t xml:space="preserve">Mainly persons who are interested in directly buying or selling products or services. This can mean a distinctive marketing that leans more towards community building of trust and ease of usage. The </w:t>
      </w:r>
      <w:r w:rsidR="00FE4B13" w:rsidRPr="00C31CC9">
        <w:rPr>
          <w:rFonts w:ascii="Times New Roman" w:hAnsi="Times New Roman" w:cs="Times New Roman"/>
          <w:sz w:val="24"/>
          <w:szCs w:val="24"/>
        </w:rPr>
        <w:t>Offer</w:t>
      </w:r>
      <w:r w:rsidR="00FE4B13">
        <w:rPr>
          <w:rFonts w:ascii="Times New Roman" w:hAnsi="Times New Roman" w:cs="Times New Roman"/>
          <w:sz w:val="24"/>
          <w:szCs w:val="24"/>
        </w:rPr>
        <w:t>-</w:t>
      </w:r>
      <w:r w:rsidR="00FE4B13" w:rsidRPr="00C31CC9">
        <w:rPr>
          <w:rFonts w:ascii="Times New Roman" w:hAnsi="Times New Roman" w:cs="Times New Roman"/>
          <w:sz w:val="24"/>
          <w:szCs w:val="24"/>
        </w:rPr>
        <w:t>Up</w:t>
      </w:r>
      <w:r w:rsidRPr="00C31CC9">
        <w:rPr>
          <w:rFonts w:ascii="Times New Roman" w:hAnsi="Times New Roman" w:cs="Times New Roman"/>
          <w:sz w:val="24"/>
          <w:szCs w:val="24"/>
        </w:rPr>
        <w:t xml:space="preserve"> offers its users protection by means of user feedback and an option for direct messaging.</w:t>
      </w:r>
    </w:p>
    <w:p w14:paraId="01DC63BB" w14:textId="77777777" w:rsidR="00C31CC9" w:rsidRPr="00C31CC9" w:rsidRDefault="00C31CC9" w:rsidP="00C31CC9">
      <w:pPr>
        <w:pStyle w:val="ListParagraph"/>
        <w:numPr>
          <w:ilvl w:val="0"/>
          <w:numId w:val="17"/>
        </w:numPr>
        <w:rPr>
          <w:rFonts w:ascii="Times New Roman" w:hAnsi="Times New Roman" w:cs="Times New Roman"/>
          <w:sz w:val="24"/>
          <w:szCs w:val="24"/>
        </w:rPr>
      </w:pPr>
      <w:r w:rsidRPr="00C31CC9">
        <w:rPr>
          <w:rFonts w:ascii="Times New Roman" w:hAnsi="Times New Roman" w:cs="Times New Roman"/>
          <w:b/>
          <w:sz w:val="24"/>
          <w:szCs w:val="24"/>
        </w:rPr>
        <w:t>Revenue Generation:</w:t>
      </w:r>
      <w:r w:rsidRPr="00C31CC9">
        <w:t xml:space="preserve"> </w:t>
      </w:r>
      <w:r w:rsidRPr="00C31CC9">
        <w:rPr>
          <w:rFonts w:ascii="Times New Roman" w:hAnsi="Times New Roman" w:cs="Times New Roman"/>
          <w:sz w:val="24"/>
          <w:szCs w:val="24"/>
        </w:rPr>
        <w:t>Listing fees, transaction fees, and premium service options, including advertisement placement and enhanced visibility.</w:t>
      </w:r>
    </w:p>
    <w:p w14:paraId="7EEAA71D" w14:textId="77777777" w:rsidR="00C31CC9" w:rsidRPr="00C31CC9" w:rsidRDefault="00C31CC9" w:rsidP="00C31CC9">
      <w:pPr>
        <w:pStyle w:val="ListParagraph"/>
        <w:numPr>
          <w:ilvl w:val="0"/>
          <w:numId w:val="17"/>
        </w:numPr>
        <w:rPr>
          <w:rFonts w:ascii="Times New Roman" w:hAnsi="Times New Roman" w:cs="Times New Roman"/>
          <w:b/>
          <w:sz w:val="24"/>
          <w:szCs w:val="24"/>
        </w:rPr>
      </w:pPr>
      <w:r w:rsidRPr="00C31CC9">
        <w:rPr>
          <w:rFonts w:ascii="Times New Roman" w:hAnsi="Times New Roman" w:cs="Times New Roman"/>
          <w:b/>
          <w:sz w:val="24"/>
          <w:szCs w:val="24"/>
        </w:rPr>
        <w:t>Advantages:</w:t>
      </w:r>
    </w:p>
    <w:p w14:paraId="0B1A0DDC" w14:textId="77777777" w:rsidR="00C31CC9" w:rsidRPr="00297415" w:rsidRDefault="00C31CC9" w:rsidP="00C31CC9">
      <w:pPr>
        <w:pStyle w:val="ListParagraph"/>
        <w:numPr>
          <w:ilvl w:val="1"/>
          <w:numId w:val="17"/>
        </w:numPr>
        <w:rPr>
          <w:rFonts w:ascii="Times New Roman" w:hAnsi="Times New Roman" w:cs="Times New Roman"/>
          <w:sz w:val="24"/>
          <w:szCs w:val="24"/>
        </w:rPr>
      </w:pPr>
      <w:r w:rsidRPr="00297415">
        <w:rPr>
          <w:rFonts w:ascii="Times New Roman" w:hAnsi="Times New Roman" w:cs="Times New Roman"/>
          <w:b/>
          <w:sz w:val="24"/>
          <w:szCs w:val="24"/>
        </w:rPr>
        <w:t>For Businesses:</w:t>
      </w:r>
      <w:r w:rsidRPr="00C31CC9">
        <w:t xml:space="preserve"> </w:t>
      </w:r>
      <w:r w:rsidRPr="00297415">
        <w:rPr>
          <w:rFonts w:ascii="Times New Roman" w:hAnsi="Times New Roman" w:cs="Times New Roman"/>
          <w:sz w:val="24"/>
          <w:szCs w:val="24"/>
        </w:rPr>
        <w:t>It can tap network effects, which allows it to grow organically with its user base.</w:t>
      </w:r>
    </w:p>
    <w:p w14:paraId="019260F4" w14:textId="77777777" w:rsidR="00C31CC9" w:rsidRDefault="00C31CC9" w:rsidP="00C31CC9">
      <w:pPr>
        <w:pStyle w:val="ListParagraph"/>
        <w:numPr>
          <w:ilvl w:val="1"/>
          <w:numId w:val="17"/>
        </w:numPr>
      </w:pPr>
      <w:r w:rsidRPr="00297415">
        <w:rPr>
          <w:rFonts w:ascii="Times New Roman" w:hAnsi="Times New Roman" w:cs="Times New Roman"/>
          <w:b/>
          <w:sz w:val="24"/>
          <w:szCs w:val="24"/>
        </w:rPr>
        <w:t>For Consumers:</w:t>
      </w:r>
      <w:r w:rsidRPr="00C31CC9">
        <w:t xml:space="preserve"> </w:t>
      </w:r>
      <w:r w:rsidRPr="00297415">
        <w:rPr>
          <w:rFonts w:ascii="Times New Roman" w:hAnsi="Times New Roman" w:cs="Times New Roman"/>
          <w:sz w:val="24"/>
          <w:szCs w:val="24"/>
        </w:rPr>
        <w:t>The unique items at times may not be available elsewhere, and an environmentally friendly way of selling and buying goods.</w:t>
      </w:r>
    </w:p>
    <w:p w14:paraId="679E34AC" w14:textId="77777777" w:rsidR="00C31CC9" w:rsidRPr="00297415" w:rsidRDefault="00C31CC9" w:rsidP="00C31CC9">
      <w:pPr>
        <w:pStyle w:val="ListParagraph"/>
        <w:numPr>
          <w:ilvl w:val="0"/>
          <w:numId w:val="18"/>
        </w:numPr>
        <w:rPr>
          <w:rFonts w:ascii="Times New Roman" w:hAnsi="Times New Roman" w:cs="Times New Roman"/>
          <w:b/>
          <w:sz w:val="24"/>
          <w:szCs w:val="24"/>
        </w:rPr>
      </w:pPr>
      <w:r w:rsidRPr="00297415">
        <w:rPr>
          <w:rFonts w:ascii="Times New Roman" w:hAnsi="Times New Roman" w:cs="Times New Roman"/>
          <w:b/>
          <w:sz w:val="24"/>
          <w:szCs w:val="24"/>
        </w:rPr>
        <w:t>Challenges:</w:t>
      </w:r>
    </w:p>
    <w:p w14:paraId="3B57A7FE" w14:textId="77777777" w:rsidR="00C31CC9" w:rsidRPr="00297415" w:rsidRDefault="00C31CC9" w:rsidP="00297415">
      <w:pPr>
        <w:pStyle w:val="ListParagraph"/>
        <w:numPr>
          <w:ilvl w:val="1"/>
          <w:numId w:val="18"/>
        </w:numPr>
        <w:rPr>
          <w:rFonts w:ascii="Times New Roman" w:hAnsi="Times New Roman" w:cs="Times New Roman"/>
          <w:sz w:val="24"/>
          <w:szCs w:val="24"/>
        </w:rPr>
      </w:pPr>
      <w:r w:rsidRPr="00297415">
        <w:rPr>
          <w:rFonts w:ascii="Times New Roman" w:hAnsi="Times New Roman" w:cs="Times New Roman"/>
          <w:b/>
          <w:sz w:val="24"/>
          <w:szCs w:val="24"/>
        </w:rPr>
        <w:t>Trust Among Users:</w:t>
      </w:r>
      <w:r w:rsidRPr="00297415">
        <w:rPr>
          <w:rFonts w:ascii="Times New Roman" w:hAnsi="Times New Roman" w:cs="Times New Roman"/>
          <w:sz w:val="24"/>
          <w:szCs w:val="24"/>
        </w:rPr>
        <w:t xml:space="preserve"> Ensuring that the buyer and seller are responsible for their actions. Solution: Implement strong review systems, identity verification, and secure payment gateways.</w:t>
      </w:r>
    </w:p>
    <w:p w14:paraId="2CD483BB" w14:textId="77777777" w:rsidR="00C31CC9" w:rsidRPr="00297415" w:rsidRDefault="00C31CC9" w:rsidP="00297415">
      <w:pPr>
        <w:pStyle w:val="ListParagraph"/>
        <w:numPr>
          <w:ilvl w:val="1"/>
          <w:numId w:val="18"/>
        </w:numPr>
        <w:rPr>
          <w:rFonts w:ascii="Times New Roman" w:hAnsi="Times New Roman" w:cs="Times New Roman"/>
          <w:sz w:val="24"/>
          <w:szCs w:val="24"/>
        </w:rPr>
      </w:pPr>
      <w:r w:rsidRPr="00297415">
        <w:rPr>
          <w:rFonts w:ascii="Times New Roman" w:hAnsi="Times New Roman" w:cs="Times New Roman"/>
          <w:b/>
          <w:sz w:val="24"/>
          <w:szCs w:val="24"/>
        </w:rPr>
        <w:t>Product Authenticity:</w:t>
      </w:r>
      <w:r w:rsidRPr="00297415">
        <w:rPr>
          <w:rFonts w:ascii="Times New Roman" w:hAnsi="Times New Roman" w:cs="Times New Roman"/>
          <w:sz w:val="24"/>
          <w:szCs w:val="24"/>
        </w:rPr>
        <w:t xml:space="preserve"> It reduces the risks of damaging the reputation. Solution: Regular monitoring and AI-powered verification in the riskier categories.</w:t>
      </w:r>
    </w:p>
    <w:p w14:paraId="6FCE6935" w14:textId="77777777" w:rsidR="00C31CC9" w:rsidRDefault="00C31CC9" w:rsidP="00C31CC9">
      <w:pPr>
        <w:pStyle w:val="Heading2"/>
        <w:rPr>
          <w:rFonts w:ascii="Times New Roman" w:eastAsia="Times New Roman" w:hAnsi="Times New Roman" w:cs="Times New Roman"/>
          <w:b/>
          <w:bCs/>
          <w:color w:val="auto"/>
          <w:sz w:val="24"/>
          <w:szCs w:val="24"/>
        </w:rPr>
      </w:pPr>
    </w:p>
    <w:p w14:paraId="5CA71302" w14:textId="77777777" w:rsidR="00DE1E6D" w:rsidRPr="00C42BEB" w:rsidRDefault="00DE1E6D" w:rsidP="00C31CC9">
      <w:pPr>
        <w:pStyle w:val="Heading2"/>
        <w:rPr>
          <w:rFonts w:ascii="Times New Roman" w:eastAsia="Times New Roman" w:hAnsi="Times New Roman" w:cs="Times New Roman"/>
          <w:b/>
          <w:color w:val="000000" w:themeColor="text1"/>
        </w:rPr>
      </w:pPr>
      <w:r w:rsidRPr="00C42BEB">
        <w:rPr>
          <w:rFonts w:ascii="Times New Roman" w:eastAsia="Times New Roman" w:hAnsi="Times New Roman" w:cs="Times New Roman"/>
          <w:b/>
          <w:color w:val="000000" w:themeColor="text1"/>
        </w:rPr>
        <w:t>4. Consumer-to-Business (C2B)</w:t>
      </w:r>
      <w:bookmarkEnd w:id="4"/>
    </w:p>
    <w:p w14:paraId="10911E34" w14:textId="77777777" w:rsidR="00297415" w:rsidRPr="00991AC2" w:rsidRDefault="00297415" w:rsidP="00991AC2">
      <w:pPr>
        <w:pStyle w:val="ListParagraph"/>
        <w:numPr>
          <w:ilvl w:val="0"/>
          <w:numId w:val="18"/>
        </w:numPr>
        <w:rPr>
          <w:rFonts w:ascii="Times New Roman" w:hAnsi="Times New Roman" w:cs="Times New Roman"/>
          <w:sz w:val="24"/>
          <w:szCs w:val="24"/>
        </w:rPr>
      </w:pPr>
      <w:bookmarkStart w:id="5" w:name="_Toc181301354"/>
      <w:r w:rsidRPr="00991AC2">
        <w:rPr>
          <w:rFonts w:ascii="Times New Roman" w:hAnsi="Times New Roman" w:cs="Times New Roman"/>
          <w:b/>
          <w:sz w:val="24"/>
          <w:szCs w:val="24"/>
        </w:rPr>
        <w:t>Description:</w:t>
      </w:r>
      <w:r w:rsidRPr="00991AC2">
        <w:rPr>
          <w:rFonts w:ascii="Times New Roman" w:hAnsi="Times New Roman" w:cs="Times New Roman"/>
          <w:sz w:val="24"/>
          <w:szCs w:val="24"/>
        </w:rPr>
        <w:t xml:space="preserve"> C2B basically reverses the ancient form with people selling a particular thing or service to corporate structures. This depends a great deal on sites involving </w:t>
      </w:r>
      <w:r w:rsidRPr="00991AC2">
        <w:rPr>
          <w:rFonts w:ascii="Times New Roman" w:hAnsi="Times New Roman" w:cs="Times New Roman"/>
          <w:sz w:val="24"/>
          <w:szCs w:val="24"/>
        </w:rPr>
        <w:lastRenderedPageBreak/>
        <w:t>freelancer and content sources: the 99 designs used when designing and the image platforms- Shutterstock, through whose resources consumers license to such corporates.</w:t>
      </w:r>
    </w:p>
    <w:p w14:paraId="2A4068A4" w14:textId="50BB5316" w:rsidR="00297415" w:rsidRPr="00991AC2" w:rsidRDefault="00297415" w:rsidP="00991AC2">
      <w:pPr>
        <w:pStyle w:val="ListParagraph"/>
        <w:numPr>
          <w:ilvl w:val="0"/>
          <w:numId w:val="18"/>
        </w:numPr>
        <w:rPr>
          <w:rFonts w:ascii="Times New Roman" w:hAnsi="Times New Roman" w:cs="Times New Roman"/>
          <w:sz w:val="24"/>
          <w:szCs w:val="24"/>
        </w:rPr>
      </w:pPr>
      <w:r w:rsidRPr="00991AC2">
        <w:rPr>
          <w:rFonts w:ascii="Times New Roman" w:hAnsi="Times New Roman" w:cs="Times New Roman"/>
          <w:b/>
          <w:sz w:val="24"/>
          <w:szCs w:val="24"/>
        </w:rPr>
        <w:t xml:space="preserve">The </w:t>
      </w:r>
      <w:r w:rsidR="00262DCE">
        <w:rPr>
          <w:rFonts w:ascii="Times New Roman" w:hAnsi="Times New Roman" w:cs="Times New Roman"/>
          <w:b/>
          <w:sz w:val="24"/>
          <w:szCs w:val="24"/>
        </w:rPr>
        <w:t>M</w:t>
      </w:r>
      <w:r w:rsidRPr="00991AC2">
        <w:rPr>
          <w:rFonts w:ascii="Times New Roman" w:hAnsi="Times New Roman" w:cs="Times New Roman"/>
          <w:b/>
          <w:sz w:val="24"/>
          <w:szCs w:val="24"/>
        </w:rPr>
        <w:t>arket:</w:t>
      </w:r>
      <w:r w:rsidRPr="00991AC2">
        <w:rPr>
          <w:rFonts w:ascii="Times New Roman" w:hAnsi="Times New Roman" w:cs="Times New Roman"/>
          <w:sz w:val="24"/>
          <w:szCs w:val="24"/>
        </w:rPr>
        <w:t xml:space="preserve"> Corporations whose desires are unique and will go for freelance talent/</w:t>
      </w:r>
      <w:r w:rsidR="00FE4B13" w:rsidRPr="00991AC2">
        <w:rPr>
          <w:rFonts w:ascii="Times New Roman" w:hAnsi="Times New Roman" w:cs="Times New Roman"/>
          <w:sz w:val="24"/>
          <w:szCs w:val="24"/>
        </w:rPr>
        <w:t>skills</w:t>
      </w:r>
      <w:r w:rsidRPr="00991AC2">
        <w:rPr>
          <w:rFonts w:ascii="Times New Roman" w:hAnsi="Times New Roman" w:cs="Times New Roman"/>
          <w:sz w:val="24"/>
          <w:szCs w:val="24"/>
        </w:rPr>
        <w:t xml:space="preserve"> or consumer-generated research expertise. C2B market emphasizes value flexibility with economies of scale with which consumers can be accessed on all fronts.</w:t>
      </w:r>
    </w:p>
    <w:p w14:paraId="03FB1474" w14:textId="334C4EE8" w:rsidR="00297415" w:rsidRPr="00991AC2" w:rsidRDefault="00297415" w:rsidP="00991AC2">
      <w:pPr>
        <w:pStyle w:val="ListParagraph"/>
        <w:numPr>
          <w:ilvl w:val="0"/>
          <w:numId w:val="18"/>
        </w:numPr>
        <w:rPr>
          <w:rFonts w:ascii="Times New Roman" w:hAnsi="Times New Roman" w:cs="Times New Roman"/>
          <w:sz w:val="24"/>
          <w:szCs w:val="24"/>
        </w:rPr>
      </w:pPr>
      <w:r w:rsidRPr="00991AC2">
        <w:rPr>
          <w:rFonts w:ascii="Times New Roman" w:hAnsi="Times New Roman" w:cs="Times New Roman"/>
          <w:b/>
          <w:sz w:val="24"/>
          <w:szCs w:val="24"/>
        </w:rPr>
        <w:t xml:space="preserve">Revenue </w:t>
      </w:r>
      <w:r w:rsidR="007D6E5E">
        <w:rPr>
          <w:rFonts w:ascii="Times New Roman" w:hAnsi="Times New Roman" w:cs="Times New Roman"/>
          <w:b/>
          <w:sz w:val="24"/>
          <w:szCs w:val="24"/>
        </w:rPr>
        <w:t>G</w:t>
      </w:r>
      <w:r w:rsidR="00E4337A">
        <w:rPr>
          <w:rFonts w:ascii="Times New Roman" w:hAnsi="Times New Roman" w:cs="Times New Roman"/>
          <w:b/>
          <w:sz w:val="24"/>
          <w:szCs w:val="24"/>
        </w:rPr>
        <w:t>eneration</w:t>
      </w:r>
      <w:r w:rsidRPr="00991AC2">
        <w:rPr>
          <w:rFonts w:ascii="Times New Roman" w:hAnsi="Times New Roman" w:cs="Times New Roman"/>
          <w:b/>
          <w:sz w:val="24"/>
          <w:szCs w:val="24"/>
        </w:rPr>
        <w:t>:</w:t>
      </w:r>
      <w:r w:rsidRPr="00991AC2">
        <w:rPr>
          <w:rFonts w:ascii="Times New Roman" w:hAnsi="Times New Roman" w:cs="Times New Roman"/>
          <w:sz w:val="24"/>
          <w:szCs w:val="24"/>
        </w:rPr>
        <w:t xml:space="preserve"> Service charges, subscription models, and per-usage charges are some of the revenues from the licensing of content through platforms.</w:t>
      </w:r>
    </w:p>
    <w:p w14:paraId="524C5472" w14:textId="62560880" w:rsidR="00297415" w:rsidRPr="00991AC2" w:rsidRDefault="00262DCE" w:rsidP="00991AC2">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Benefits</w:t>
      </w:r>
      <w:r w:rsidR="00297415" w:rsidRPr="00991AC2">
        <w:rPr>
          <w:rFonts w:ascii="Times New Roman" w:hAnsi="Times New Roman" w:cs="Times New Roman"/>
          <w:b/>
          <w:sz w:val="24"/>
          <w:szCs w:val="24"/>
        </w:rPr>
        <w:t>:</w:t>
      </w:r>
    </w:p>
    <w:p w14:paraId="55507CFE" w14:textId="77777777" w:rsidR="00297415" w:rsidRPr="00991AC2" w:rsidRDefault="00297415" w:rsidP="00991AC2">
      <w:pPr>
        <w:pStyle w:val="ListParagraph"/>
        <w:numPr>
          <w:ilvl w:val="1"/>
          <w:numId w:val="23"/>
        </w:numPr>
        <w:rPr>
          <w:rFonts w:ascii="Times New Roman" w:hAnsi="Times New Roman" w:cs="Times New Roman"/>
          <w:sz w:val="24"/>
          <w:szCs w:val="24"/>
        </w:rPr>
      </w:pPr>
      <w:r w:rsidRPr="00991AC2">
        <w:rPr>
          <w:rFonts w:ascii="Times New Roman" w:hAnsi="Times New Roman" w:cs="Times New Roman"/>
          <w:b/>
          <w:sz w:val="24"/>
          <w:szCs w:val="24"/>
        </w:rPr>
        <w:t xml:space="preserve">For businesses: </w:t>
      </w:r>
      <w:r w:rsidRPr="00991AC2">
        <w:rPr>
          <w:rFonts w:ascii="Times New Roman" w:hAnsi="Times New Roman" w:cs="Times New Roman"/>
          <w:sz w:val="24"/>
          <w:szCs w:val="24"/>
        </w:rPr>
        <w:t>no long-term contracts with flexible access to a workforce or creatives.</w:t>
      </w:r>
    </w:p>
    <w:p w14:paraId="0BD8057A" w14:textId="77777777" w:rsidR="00297415" w:rsidRPr="00991AC2" w:rsidRDefault="00297415" w:rsidP="00991AC2">
      <w:pPr>
        <w:pStyle w:val="ListParagraph"/>
        <w:numPr>
          <w:ilvl w:val="1"/>
          <w:numId w:val="23"/>
        </w:numPr>
        <w:rPr>
          <w:rFonts w:ascii="Times New Roman" w:hAnsi="Times New Roman" w:cs="Times New Roman"/>
          <w:sz w:val="24"/>
          <w:szCs w:val="24"/>
        </w:rPr>
      </w:pPr>
      <w:r w:rsidRPr="00991AC2">
        <w:rPr>
          <w:rFonts w:ascii="Times New Roman" w:hAnsi="Times New Roman" w:cs="Times New Roman"/>
          <w:b/>
          <w:sz w:val="24"/>
          <w:szCs w:val="24"/>
        </w:rPr>
        <w:t xml:space="preserve">For customers: </w:t>
      </w:r>
      <w:r w:rsidRPr="00991AC2">
        <w:rPr>
          <w:rFonts w:ascii="Times New Roman" w:hAnsi="Times New Roman" w:cs="Times New Roman"/>
          <w:sz w:val="24"/>
          <w:szCs w:val="24"/>
        </w:rPr>
        <w:t>allow freelancers and other creatives to earn income for their skills and material, giving them more control over what they work on.</w:t>
      </w:r>
    </w:p>
    <w:p w14:paraId="7956CDB1" w14:textId="117BEE81" w:rsidR="00297415" w:rsidRPr="00991AC2" w:rsidRDefault="00262DCE" w:rsidP="00991AC2">
      <w:pPr>
        <w:pStyle w:val="ListParagraph"/>
        <w:numPr>
          <w:ilvl w:val="0"/>
          <w:numId w:val="24"/>
        </w:numPr>
        <w:rPr>
          <w:rFonts w:ascii="Times New Roman" w:hAnsi="Times New Roman" w:cs="Times New Roman"/>
          <w:sz w:val="24"/>
          <w:szCs w:val="24"/>
        </w:rPr>
      </w:pPr>
      <w:r>
        <w:rPr>
          <w:rFonts w:ascii="Times New Roman" w:hAnsi="Times New Roman" w:cs="Times New Roman"/>
          <w:b/>
          <w:sz w:val="24"/>
          <w:szCs w:val="24"/>
        </w:rPr>
        <w:t>Challenges:</w:t>
      </w:r>
    </w:p>
    <w:p w14:paraId="121DFE3C" w14:textId="77777777" w:rsidR="00297415" w:rsidRPr="00991AC2" w:rsidRDefault="00297415" w:rsidP="00991AC2">
      <w:pPr>
        <w:pStyle w:val="ListParagraph"/>
        <w:numPr>
          <w:ilvl w:val="1"/>
          <w:numId w:val="24"/>
        </w:numPr>
        <w:rPr>
          <w:rFonts w:ascii="Times New Roman" w:hAnsi="Times New Roman" w:cs="Times New Roman"/>
          <w:sz w:val="24"/>
          <w:szCs w:val="24"/>
        </w:rPr>
      </w:pPr>
      <w:r w:rsidRPr="00991AC2">
        <w:rPr>
          <w:rFonts w:ascii="Times New Roman" w:hAnsi="Times New Roman" w:cs="Times New Roman"/>
          <w:b/>
          <w:sz w:val="24"/>
          <w:szCs w:val="24"/>
        </w:rPr>
        <w:t>Freelancer Over-saturation:</w:t>
      </w:r>
      <w:r w:rsidR="00991AC2">
        <w:rPr>
          <w:rFonts w:ascii="Times New Roman" w:hAnsi="Times New Roman" w:cs="Times New Roman"/>
          <w:sz w:val="24"/>
          <w:szCs w:val="24"/>
        </w:rPr>
        <w:t xml:space="preserve"> T</w:t>
      </w:r>
      <w:r w:rsidRPr="00991AC2">
        <w:rPr>
          <w:rFonts w:ascii="Times New Roman" w:hAnsi="Times New Roman" w:cs="Times New Roman"/>
          <w:sz w:val="24"/>
          <w:szCs w:val="24"/>
        </w:rPr>
        <w:t>oo many freelancers might drive the rates down. The only way to manage this challenge is by showcasing unique skillsets and talent recognition through ranking systems and badges in place.</w:t>
      </w:r>
    </w:p>
    <w:p w14:paraId="23AEEBE3" w14:textId="77777777" w:rsidR="00991AC2" w:rsidRPr="00991AC2" w:rsidRDefault="00297415" w:rsidP="00991AC2">
      <w:pPr>
        <w:pStyle w:val="ListParagraph"/>
        <w:numPr>
          <w:ilvl w:val="1"/>
          <w:numId w:val="24"/>
        </w:numPr>
        <w:rPr>
          <w:rFonts w:ascii="Times New Roman" w:hAnsi="Times New Roman" w:cs="Times New Roman"/>
          <w:sz w:val="24"/>
          <w:szCs w:val="24"/>
        </w:rPr>
      </w:pPr>
      <w:r w:rsidRPr="00991AC2">
        <w:rPr>
          <w:rFonts w:ascii="Times New Roman" w:hAnsi="Times New Roman" w:cs="Times New Roman"/>
          <w:b/>
          <w:sz w:val="24"/>
          <w:szCs w:val="24"/>
        </w:rPr>
        <w:t>Lack of regular payment cycles:</w:t>
      </w:r>
      <w:r w:rsidRPr="00991AC2">
        <w:rPr>
          <w:rFonts w:ascii="Times New Roman" w:hAnsi="Times New Roman" w:cs="Times New Roman"/>
          <w:sz w:val="24"/>
          <w:szCs w:val="24"/>
        </w:rPr>
        <w:t xml:space="preserve"> The uncertainty of freelancers. Solution: Milestone or escrow payments with the right pay guarantee.</w:t>
      </w:r>
    </w:p>
    <w:p w14:paraId="089C1DC3" w14:textId="77777777" w:rsidR="00DE1E6D" w:rsidRPr="00C42BEB" w:rsidRDefault="00DE1E6D" w:rsidP="00297415">
      <w:pPr>
        <w:pStyle w:val="Heading2"/>
        <w:rPr>
          <w:rFonts w:ascii="Times New Roman" w:hAnsi="Times New Roman" w:cs="Times New Roman"/>
          <w:b/>
          <w:color w:val="000000" w:themeColor="text1"/>
        </w:rPr>
      </w:pPr>
      <w:r w:rsidRPr="00C42BEB">
        <w:rPr>
          <w:rFonts w:ascii="Times New Roman" w:hAnsi="Times New Roman" w:cs="Times New Roman"/>
          <w:b/>
          <w:color w:val="000000" w:themeColor="text1"/>
        </w:rPr>
        <w:t>5. Business-to-Government (B2G)</w:t>
      </w:r>
      <w:bookmarkEnd w:id="5"/>
    </w:p>
    <w:p w14:paraId="682E8174" w14:textId="77777777" w:rsidR="00991AC2" w:rsidRPr="00991AC2" w:rsidRDefault="00991AC2" w:rsidP="00991AC2">
      <w:pPr>
        <w:pStyle w:val="ListParagraph"/>
        <w:numPr>
          <w:ilvl w:val="0"/>
          <w:numId w:val="24"/>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Description: </w:t>
      </w:r>
      <w:r w:rsidRPr="00991AC2">
        <w:rPr>
          <w:rFonts w:ascii="Times New Roman" w:eastAsia="Times New Roman" w:hAnsi="Times New Roman" w:cs="Times New Roman"/>
          <w:bCs/>
          <w:sz w:val="24"/>
          <w:szCs w:val="24"/>
        </w:rPr>
        <w:t>B2G companies deal with companies that sell products, services, or solutions to government agencies. Examples include Palantir (data analytics) and Oracle (cloud solutions for public sectors). Such companies usually deal with complex large-scale projects and require strict compliance.</w:t>
      </w:r>
    </w:p>
    <w:p w14:paraId="5B292125" w14:textId="77777777" w:rsidR="00991AC2" w:rsidRPr="00991AC2" w:rsidRDefault="00991AC2" w:rsidP="00991AC2">
      <w:pPr>
        <w:pStyle w:val="ListParagraph"/>
        <w:numPr>
          <w:ilvl w:val="0"/>
          <w:numId w:val="24"/>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Target Audience: </w:t>
      </w:r>
      <w:r w:rsidRPr="00991AC2">
        <w:rPr>
          <w:rFonts w:ascii="Times New Roman" w:eastAsia="Times New Roman" w:hAnsi="Times New Roman" w:cs="Times New Roman"/>
          <w:bCs/>
          <w:sz w:val="24"/>
          <w:szCs w:val="24"/>
        </w:rPr>
        <w:t>Government agencies with specific needs in terms of security, efficiency, and transparency, which calls for a cautious approach in B2G marketing, emphasizing reliability, regulatory compliance, and value.</w:t>
      </w:r>
    </w:p>
    <w:p w14:paraId="53E978C2" w14:textId="77777777" w:rsidR="00991AC2" w:rsidRPr="00991AC2" w:rsidRDefault="00991AC2" w:rsidP="00991AC2">
      <w:pPr>
        <w:pStyle w:val="ListParagraph"/>
        <w:numPr>
          <w:ilvl w:val="0"/>
          <w:numId w:val="24"/>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Revenue Generation: </w:t>
      </w:r>
      <w:r w:rsidRPr="00991AC2">
        <w:rPr>
          <w:rFonts w:ascii="Times New Roman" w:eastAsia="Times New Roman" w:hAnsi="Times New Roman" w:cs="Times New Roman"/>
          <w:bCs/>
          <w:sz w:val="24"/>
          <w:szCs w:val="24"/>
        </w:rPr>
        <w:t>Contracts, service-based fees, and consulting services, often linked to long-term partnerships.</w:t>
      </w:r>
    </w:p>
    <w:p w14:paraId="3ECA8F08" w14:textId="77777777" w:rsidR="00991AC2" w:rsidRPr="00991AC2" w:rsidRDefault="00991AC2" w:rsidP="00991AC2">
      <w:pPr>
        <w:pStyle w:val="ListParagraph"/>
        <w:numPr>
          <w:ilvl w:val="0"/>
          <w:numId w:val="24"/>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Benefits:</w:t>
      </w:r>
    </w:p>
    <w:p w14:paraId="7BDDF69A" w14:textId="77777777" w:rsidR="00991AC2" w:rsidRPr="00991AC2" w:rsidRDefault="00991AC2" w:rsidP="00991AC2">
      <w:pPr>
        <w:pStyle w:val="ListParagraph"/>
        <w:numPr>
          <w:ilvl w:val="1"/>
          <w:numId w:val="24"/>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Business: </w:t>
      </w:r>
      <w:r w:rsidRPr="00991AC2">
        <w:rPr>
          <w:rFonts w:ascii="Times New Roman" w:eastAsia="Times New Roman" w:hAnsi="Times New Roman" w:cs="Times New Roman"/>
          <w:bCs/>
          <w:sz w:val="24"/>
          <w:szCs w:val="24"/>
        </w:rPr>
        <w:t>Large contracts and constant income</w:t>
      </w:r>
    </w:p>
    <w:p w14:paraId="0D4A63D7" w14:textId="77777777" w:rsidR="00991AC2" w:rsidRPr="00991AC2" w:rsidRDefault="00991AC2" w:rsidP="00991AC2">
      <w:pPr>
        <w:pStyle w:val="ListParagraph"/>
        <w:numPr>
          <w:ilvl w:val="1"/>
          <w:numId w:val="24"/>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Government: </w:t>
      </w:r>
      <w:r w:rsidRPr="00991AC2">
        <w:rPr>
          <w:rFonts w:ascii="Times New Roman" w:eastAsia="Times New Roman" w:hAnsi="Times New Roman" w:cs="Times New Roman"/>
          <w:bCs/>
          <w:sz w:val="24"/>
          <w:szCs w:val="24"/>
        </w:rPr>
        <w:t>Privatized sector's innovation that brings about effectiveness and security</w:t>
      </w:r>
    </w:p>
    <w:p w14:paraId="79E4E62D" w14:textId="5A7984A2" w:rsidR="00991AC2" w:rsidRPr="00991AC2" w:rsidRDefault="00991AC2" w:rsidP="00991AC2">
      <w:pPr>
        <w:pStyle w:val="ListParagraph"/>
        <w:numPr>
          <w:ilvl w:val="0"/>
          <w:numId w:val="26"/>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Challenges:</w:t>
      </w:r>
    </w:p>
    <w:p w14:paraId="5D5F3997" w14:textId="77777777" w:rsidR="00991AC2" w:rsidRDefault="00991AC2" w:rsidP="00991AC2">
      <w:pPr>
        <w:pStyle w:val="ListParagraph"/>
        <w:numPr>
          <w:ilvl w:val="1"/>
          <w:numId w:val="26"/>
        </w:numPr>
        <w:spacing w:after="0" w:line="240" w:lineRule="auto"/>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Bureaucracy Complexity-Long process, high access barriers. </w:t>
      </w:r>
    </w:p>
    <w:p w14:paraId="29314FC4" w14:textId="77777777" w:rsidR="00991AC2" w:rsidRPr="00991AC2" w:rsidRDefault="00991AC2" w:rsidP="00991AC2">
      <w:pPr>
        <w:pStyle w:val="ListParagraph"/>
        <w:spacing w:after="0" w:line="240" w:lineRule="auto"/>
        <w:ind w:left="1440"/>
        <w:rPr>
          <w:rFonts w:ascii="Times New Roman" w:eastAsia="Times New Roman" w:hAnsi="Times New Roman" w:cs="Times New Roman"/>
          <w:b/>
          <w:bCs/>
          <w:sz w:val="24"/>
          <w:szCs w:val="24"/>
        </w:rPr>
      </w:pPr>
      <w:r w:rsidRPr="00991AC2">
        <w:rPr>
          <w:rFonts w:ascii="Times New Roman" w:eastAsia="Times New Roman" w:hAnsi="Times New Roman" w:cs="Times New Roman"/>
          <w:b/>
          <w:bCs/>
          <w:sz w:val="24"/>
          <w:szCs w:val="24"/>
        </w:rPr>
        <w:t xml:space="preserve">Solution: </w:t>
      </w:r>
      <w:r w:rsidRPr="00991AC2">
        <w:rPr>
          <w:rFonts w:ascii="Times New Roman" w:eastAsia="Times New Roman" w:hAnsi="Times New Roman" w:cs="Times New Roman"/>
          <w:bCs/>
          <w:sz w:val="24"/>
          <w:szCs w:val="24"/>
        </w:rPr>
        <w:t>setting up specialized teams that concentrate on the government and streamlines compliance workflows.</w:t>
      </w:r>
    </w:p>
    <w:p w14:paraId="63CDD9FC" w14:textId="1B647F54" w:rsidR="00991AC2" w:rsidRPr="00991AC2" w:rsidRDefault="00991AC2" w:rsidP="00991AC2">
      <w:pPr>
        <w:pStyle w:val="ListParagraph"/>
        <w:numPr>
          <w:ilvl w:val="1"/>
          <w:numId w:val="26"/>
        </w:numPr>
        <w:spacing w:after="0" w:line="240" w:lineRule="auto"/>
        <w:rPr>
          <w:rFonts w:ascii="Times New Roman" w:eastAsia="Times New Roman" w:hAnsi="Times New Roman" w:cs="Times New Roman"/>
          <w:sz w:val="24"/>
          <w:szCs w:val="24"/>
        </w:rPr>
      </w:pPr>
      <w:r w:rsidRPr="00991AC2">
        <w:rPr>
          <w:rFonts w:ascii="Times New Roman" w:eastAsia="Times New Roman" w:hAnsi="Times New Roman" w:cs="Times New Roman"/>
          <w:b/>
          <w:bCs/>
          <w:sz w:val="24"/>
          <w:szCs w:val="24"/>
        </w:rPr>
        <w:t xml:space="preserve">Regulatory Compliance: </w:t>
      </w:r>
      <w:r w:rsidRPr="00991AC2">
        <w:rPr>
          <w:rFonts w:ascii="Times New Roman" w:eastAsia="Times New Roman" w:hAnsi="Times New Roman" w:cs="Times New Roman"/>
          <w:bCs/>
          <w:sz w:val="24"/>
          <w:szCs w:val="24"/>
        </w:rPr>
        <w:t xml:space="preserve">one </w:t>
      </w:r>
      <w:r w:rsidR="00023174" w:rsidRPr="00991AC2">
        <w:rPr>
          <w:rFonts w:ascii="Times New Roman" w:eastAsia="Times New Roman" w:hAnsi="Times New Roman" w:cs="Times New Roman"/>
          <w:bCs/>
          <w:sz w:val="24"/>
          <w:szCs w:val="24"/>
        </w:rPr>
        <w:t>must</w:t>
      </w:r>
      <w:r w:rsidRPr="00991AC2">
        <w:rPr>
          <w:rFonts w:ascii="Times New Roman" w:eastAsia="Times New Roman" w:hAnsi="Times New Roman" w:cs="Times New Roman"/>
          <w:bCs/>
          <w:sz w:val="24"/>
          <w:szCs w:val="24"/>
        </w:rPr>
        <w:t xml:space="preserve"> put himself in a situation and be bound by some explicit rules and regulations.</w:t>
      </w:r>
    </w:p>
    <w:p w14:paraId="6B3072D5" w14:textId="7FE40087" w:rsidR="00DE1E6D" w:rsidRPr="00991AC2" w:rsidRDefault="00991AC2" w:rsidP="00991AC2">
      <w:pPr>
        <w:pStyle w:val="ListParagraph"/>
        <w:spacing w:after="0" w:line="240" w:lineRule="auto"/>
        <w:ind w:left="1440"/>
        <w:rPr>
          <w:rFonts w:ascii="Times New Roman" w:eastAsia="Times New Roman" w:hAnsi="Times New Roman" w:cs="Times New Roman"/>
          <w:sz w:val="24"/>
          <w:szCs w:val="24"/>
        </w:rPr>
      </w:pPr>
      <w:r w:rsidRPr="00991AC2">
        <w:rPr>
          <w:rFonts w:ascii="Times New Roman" w:eastAsia="Times New Roman" w:hAnsi="Times New Roman" w:cs="Times New Roman"/>
          <w:b/>
          <w:bCs/>
          <w:sz w:val="24"/>
          <w:szCs w:val="24"/>
        </w:rPr>
        <w:t xml:space="preserve">Solution: </w:t>
      </w:r>
      <w:r w:rsidRPr="00991AC2">
        <w:rPr>
          <w:rFonts w:ascii="Times New Roman" w:eastAsia="Times New Roman" w:hAnsi="Times New Roman" w:cs="Times New Roman"/>
          <w:bCs/>
          <w:sz w:val="24"/>
          <w:szCs w:val="24"/>
        </w:rPr>
        <w:t>implement sophisticated compliance management systems to ease audit conditions.</w:t>
      </w:r>
    </w:p>
    <w:p w14:paraId="3CB250DC" w14:textId="77777777" w:rsidR="00DE1E6D" w:rsidRPr="00023174" w:rsidRDefault="00DE1E6D" w:rsidP="00023174">
      <w:pPr>
        <w:pStyle w:val="Heading1"/>
        <w:jc w:val="center"/>
        <w:rPr>
          <w:rFonts w:ascii="Times New Roman" w:hAnsi="Times New Roman" w:cs="Times New Roman"/>
          <w:b/>
          <w:color w:val="000000" w:themeColor="text1"/>
          <w:sz w:val="36"/>
          <w:szCs w:val="36"/>
        </w:rPr>
      </w:pPr>
      <w:bookmarkStart w:id="6" w:name="_Toc181301355"/>
      <w:r w:rsidRPr="00023174">
        <w:rPr>
          <w:rFonts w:ascii="Times New Roman" w:hAnsi="Times New Roman" w:cs="Times New Roman"/>
          <w:b/>
          <w:color w:val="000000" w:themeColor="text1"/>
          <w:sz w:val="36"/>
          <w:szCs w:val="36"/>
        </w:rPr>
        <w:lastRenderedPageBreak/>
        <w:t>Conclusion and Comparative Table</w:t>
      </w:r>
      <w:bookmarkEnd w:id="6"/>
    </w:p>
    <w:tbl>
      <w:tblPr>
        <w:tblStyle w:val="GridTable6Colourful"/>
        <w:tblpPr w:leftFromText="180" w:rightFromText="180" w:tblpY="820"/>
        <w:tblW w:w="9841" w:type="dxa"/>
        <w:tblLook w:val="04A0" w:firstRow="1" w:lastRow="0" w:firstColumn="1" w:lastColumn="0" w:noHBand="0" w:noVBand="1"/>
      </w:tblPr>
      <w:tblGrid>
        <w:gridCol w:w="1761"/>
        <w:gridCol w:w="1551"/>
        <w:gridCol w:w="1497"/>
        <w:gridCol w:w="1707"/>
        <w:gridCol w:w="1567"/>
        <w:gridCol w:w="1758"/>
      </w:tblGrid>
      <w:tr w:rsidR="00023174" w14:paraId="0B9E9F7A" w14:textId="77777777" w:rsidTr="00023174">
        <w:trPr>
          <w:cnfStyle w:val="100000000000" w:firstRow="1" w:lastRow="0" w:firstColumn="0" w:lastColumn="0" w:oddVBand="0" w:evenVBand="0" w:oddHBand="0"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761" w:type="dxa"/>
          </w:tcPr>
          <w:p w14:paraId="1FD4EEF3" w14:textId="77777777" w:rsidR="00DE1E6D" w:rsidRPr="00C42BEB" w:rsidRDefault="00DE1E6D" w:rsidP="00023174">
            <w:pPr>
              <w:rPr>
                <w:rFonts w:ascii="Times New Roman" w:hAnsi="Times New Roman" w:cs="Times New Roman"/>
                <w:b w:val="0"/>
                <w:sz w:val="27"/>
                <w:szCs w:val="27"/>
              </w:rPr>
            </w:pPr>
            <w:r w:rsidRPr="00C42BEB">
              <w:rPr>
                <w:rFonts w:ascii="Times New Roman" w:hAnsi="Times New Roman" w:cs="Times New Roman"/>
                <w:sz w:val="27"/>
                <w:szCs w:val="27"/>
              </w:rPr>
              <w:t xml:space="preserve">E-Commerce model </w:t>
            </w:r>
          </w:p>
        </w:tc>
        <w:tc>
          <w:tcPr>
            <w:tcW w:w="1551" w:type="dxa"/>
          </w:tcPr>
          <w:p w14:paraId="46DFB0C0" w14:textId="77777777" w:rsidR="00DE1E6D" w:rsidRPr="00C42BEB" w:rsidRDefault="00DE1E6D" w:rsidP="000231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7"/>
                <w:szCs w:val="27"/>
              </w:rPr>
            </w:pPr>
            <w:r w:rsidRPr="00C42BEB">
              <w:rPr>
                <w:rFonts w:ascii="Times New Roman" w:hAnsi="Times New Roman" w:cs="Times New Roman"/>
                <w:sz w:val="27"/>
                <w:szCs w:val="27"/>
              </w:rPr>
              <w:t xml:space="preserve">Description </w:t>
            </w:r>
          </w:p>
        </w:tc>
        <w:tc>
          <w:tcPr>
            <w:tcW w:w="1497" w:type="dxa"/>
          </w:tcPr>
          <w:p w14:paraId="0E8C92BD" w14:textId="77777777" w:rsidR="00DE1E6D" w:rsidRPr="00C42BEB" w:rsidRDefault="00DE1E6D" w:rsidP="000231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7"/>
                <w:szCs w:val="27"/>
              </w:rPr>
            </w:pPr>
            <w:r w:rsidRPr="00C42BEB">
              <w:rPr>
                <w:rFonts w:ascii="Times New Roman" w:hAnsi="Times New Roman" w:cs="Times New Roman"/>
                <w:sz w:val="27"/>
                <w:szCs w:val="27"/>
              </w:rPr>
              <w:t xml:space="preserve">Target Audience </w:t>
            </w:r>
          </w:p>
        </w:tc>
        <w:tc>
          <w:tcPr>
            <w:tcW w:w="1707" w:type="dxa"/>
          </w:tcPr>
          <w:p w14:paraId="41E62019" w14:textId="77777777" w:rsidR="00DE1E6D" w:rsidRPr="00C42BEB" w:rsidRDefault="00DE1E6D" w:rsidP="000231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7"/>
                <w:szCs w:val="27"/>
              </w:rPr>
            </w:pPr>
            <w:r w:rsidRPr="00C42BEB">
              <w:rPr>
                <w:rFonts w:ascii="Times New Roman" w:hAnsi="Times New Roman" w:cs="Times New Roman"/>
                <w:sz w:val="27"/>
                <w:szCs w:val="27"/>
              </w:rPr>
              <w:t>Revenue Generation</w:t>
            </w:r>
          </w:p>
        </w:tc>
        <w:tc>
          <w:tcPr>
            <w:tcW w:w="1567" w:type="dxa"/>
          </w:tcPr>
          <w:p w14:paraId="346A24D7" w14:textId="77777777" w:rsidR="00DE1E6D" w:rsidRPr="00C42BEB" w:rsidRDefault="00DE1E6D" w:rsidP="000231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7"/>
                <w:szCs w:val="27"/>
              </w:rPr>
            </w:pPr>
            <w:r w:rsidRPr="00C42BEB">
              <w:rPr>
                <w:rFonts w:ascii="Times New Roman" w:hAnsi="Times New Roman" w:cs="Times New Roman"/>
                <w:sz w:val="27"/>
                <w:szCs w:val="27"/>
              </w:rPr>
              <w:t xml:space="preserve">Advantages </w:t>
            </w:r>
          </w:p>
        </w:tc>
        <w:tc>
          <w:tcPr>
            <w:tcW w:w="1758" w:type="dxa"/>
          </w:tcPr>
          <w:p w14:paraId="67142A10" w14:textId="77777777" w:rsidR="00DE1E6D" w:rsidRPr="00C42BEB" w:rsidRDefault="00DE1E6D" w:rsidP="000231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7"/>
                <w:szCs w:val="27"/>
              </w:rPr>
            </w:pPr>
            <w:r w:rsidRPr="00C42BEB">
              <w:rPr>
                <w:rFonts w:ascii="Times New Roman" w:hAnsi="Times New Roman" w:cs="Times New Roman"/>
                <w:sz w:val="27"/>
                <w:szCs w:val="27"/>
              </w:rPr>
              <w:t>Challenges</w:t>
            </w:r>
          </w:p>
        </w:tc>
      </w:tr>
      <w:tr w:rsidR="00023174" w14:paraId="5398DC70" w14:textId="77777777" w:rsidTr="00023174">
        <w:trPr>
          <w:cnfStyle w:val="000000100000" w:firstRow="0" w:lastRow="0" w:firstColumn="0" w:lastColumn="0" w:oddVBand="0" w:evenVBand="0" w:oddHBand="1" w:evenHBand="0" w:firstRowFirstColumn="0" w:firstRowLastColumn="0" w:lastRowFirstColumn="0" w:lastRowLastColumn="0"/>
          <w:trHeight w:val="1557"/>
        </w:trPr>
        <w:tc>
          <w:tcPr>
            <w:cnfStyle w:val="001000000000" w:firstRow="0" w:lastRow="0" w:firstColumn="1" w:lastColumn="0" w:oddVBand="0" w:evenVBand="0" w:oddHBand="0" w:evenHBand="0" w:firstRowFirstColumn="0" w:firstRowLastColumn="0" w:lastRowFirstColumn="0" w:lastRowLastColumn="0"/>
            <w:tcW w:w="1761" w:type="dxa"/>
          </w:tcPr>
          <w:p w14:paraId="5F58C1DE" w14:textId="77777777" w:rsidR="00DE1E6D" w:rsidRPr="00C42BEB" w:rsidRDefault="00DE1E6D" w:rsidP="00023174">
            <w:pPr>
              <w:rPr>
                <w:rFonts w:ascii="Times New Roman" w:hAnsi="Times New Roman" w:cs="Times New Roman"/>
                <w:b w:val="0"/>
              </w:rPr>
            </w:pPr>
            <w:r w:rsidRPr="00C42BEB">
              <w:rPr>
                <w:rFonts w:ascii="Times New Roman" w:hAnsi="Times New Roman" w:cs="Times New Roman"/>
              </w:rPr>
              <w:t>B2C</w:t>
            </w:r>
          </w:p>
        </w:tc>
        <w:tc>
          <w:tcPr>
            <w:tcW w:w="1551"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E1E6D" w:rsidRPr="00C42BEB" w14:paraId="36D9EC90" w14:textId="77777777" w:rsidTr="00023174">
              <w:trPr>
                <w:trHeight w:val="18"/>
                <w:tblCellSpacing w:w="15" w:type="dxa"/>
              </w:trPr>
              <w:tc>
                <w:tcPr>
                  <w:tcW w:w="0" w:type="auto"/>
                  <w:vAlign w:val="center"/>
                  <w:hideMark/>
                </w:tcPr>
                <w:p w14:paraId="6B12447A" w14:textId="77777777" w:rsidR="00DE1E6D" w:rsidRPr="00C42BEB" w:rsidRDefault="00DE1E6D" w:rsidP="005133D0">
                  <w:pPr>
                    <w:framePr w:hSpace="180" w:wrap="around" w:hAnchor="text" w:y="820"/>
                    <w:rPr>
                      <w:rFonts w:ascii="Times New Roman" w:hAnsi="Times New Roman" w:cs="Times New Roman"/>
                    </w:rPr>
                  </w:pPr>
                </w:p>
              </w:tc>
            </w:tr>
          </w:tbl>
          <w:p w14:paraId="61552E0C"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1324" w:type="dxa"/>
              <w:tblCellSpacing w:w="15" w:type="dxa"/>
              <w:tblCellMar>
                <w:top w:w="15" w:type="dxa"/>
                <w:left w:w="15" w:type="dxa"/>
                <w:bottom w:w="15" w:type="dxa"/>
                <w:right w:w="15" w:type="dxa"/>
              </w:tblCellMar>
              <w:tblLook w:val="04A0" w:firstRow="1" w:lastRow="0" w:firstColumn="1" w:lastColumn="0" w:noHBand="0" w:noVBand="1"/>
            </w:tblPr>
            <w:tblGrid>
              <w:gridCol w:w="1324"/>
            </w:tblGrid>
            <w:tr w:rsidR="00DE1E6D" w:rsidRPr="00C42BEB" w14:paraId="3E37F2CF" w14:textId="77777777" w:rsidTr="00023174">
              <w:trPr>
                <w:trHeight w:val="1182"/>
                <w:tblCellSpacing w:w="15" w:type="dxa"/>
              </w:trPr>
              <w:tc>
                <w:tcPr>
                  <w:tcW w:w="0" w:type="auto"/>
                  <w:vAlign w:val="center"/>
                  <w:hideMark/>
                </w:tcPr>
                <w:p w14:paraId="1BD4651E" w14:textId="77777777" w:rsidR="00DE1E6D" w:rsidRPr="00C42BEB" w:rsidRDefault="00DE1E6D" w:rsidP="005133D0">
                  <w:pPr>
                    <w:framePr w:hSpace="180" w:wrap="around" w:hAnchor="text" w:y="820"/>
                    <w:rPr>
                      <w:rFonts w:ascii="Times New Roman" w:hAnsi="Times New Roman" w:cs="Times New Roman"/>
                    </w:rPr>
                  </w:pPr>
                  <w:r w:rsidRPr="00C42BEB">
                    <w:rPr>
                      <w:rFonts w:ascii="Times New Roman" w:hAnsi="Times New Roman" w:cs="Times New Roman"/>
                    </w:rPr>
                    <w:t>Direct business-to-consumer sales</w:t>
                  </w:r>
                </w:p>
              </w:tc>
            </w:tr>
          </w:tbl>
          <w:p w14:paraId="036AD0E9"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p>
        </w:tc>
        <w:tc>
          <w:tcPr>
            <w:tcW w:w="1497" w:type="dxa"/>
          </w:tcPr>
          <w:p w14:paraId="33DD28BA"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Individual consumers</w:t>
            </w:r>
          </w:p>
        </w:tc>
        <w:tc>
          <w:tcPr>
            <w:tcW w:w="1707" w:type="dxa"/>
          </w:tcPr>
          <w:p w14:paraId="4670363F"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Product sales, ads, subscriptions</w:t>
            </w:r>
          </w:p>
        </w:tc>
        <w:tc>
          <w:tcPr>
            <w:tcW w:w="1567" w:type="dxa"/>
          </w:tcPr>
          <w:p w14:paraId="59DDDE16"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Data insights, convenience</w:t>
            </w:r>
          </w:p>
        </w:tc>
        <w:tc>
          <w:tcPr>
            <w:tcW w:w="1758" w:type="dxa"/>
          </w:tcPr>
          <w:p w14:paraId="2F9DCB9C" w14:textId="12B06511"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Competition, privacy concerns</w:t>
            </w:r>
          </w:p>
        </w:tc>
      </w:tr>
      <w:tr w:rsidR="00023174" w14:paraId="16D74EC6" w14:textId="77777777" w:rsidTr="00023174">
        <w:trPr>
          <w:trHeight w:val="1576"/>
        </w:trPr>
        <w:tc>
          <w:tcPr>
            <w:cnfStyle w:val="001000000000" w:firstRow="0" w:lastRow="0" w:firstColumn="1" w:lastColumn="0" w:oddVBand="0" w:evenVBand="0" w:oddHBand="0" w:evenHBand="0" w:firstRowFirstColumn="0" w:firstRowLastColumn="0" w:lastRowFirstColumn="0" w:lastRowLastColumn="0"/>
            <w:tcW w:w="1761" w:type="dxa"/>
          </w:tcPr>
          <w:p w14:paraId="2A4D9A71" w14:textId="1422052F" w:rsidR="00DE1E6D" w:rsidRPr="00C42BEB" w:rsidRDefault="00DE1E6D" w:rsidP="00023174">
            <w:pPr>
              <w:rPr>
                <w:rFonts w:ascii="Times New Roman" w:hAnsi="Times New Roman" w:cs="Times New Roman"/>
                <w:b w:val="0"/>
              </w:rPr>
            </w:pPr>
            <w:r w:rsidRPr="00C42BEB">
              <w:rPr>
                <w:rFonts w:ascii="Times New Roman" w:hAnsi="Times New Roman" w:cs="Times New Roman"/>
              </w:rPr>
              <w:t>B2B</w:t>
            </w:r>
          </w:p>
        </w:tc>
        <w:tc>
          <w:tcPr>
            <w:tcW w:w="1551"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E1E6D" w:rsidRPr="00C42BEB" w14:paraId="4667E47C" w14:textId="77777777" w:rsidTr="00023174">
              <w:trPr>
                <w:trHeight w:val="18"/>
                <w:tblCellSpacing w:w="15" w:type="dxa"/>
              </w:trPr>
              <w:tc>
                <w:tcPr>
                  <w:tcW w:w="0" w:type="auto"/>
                  <w:vAlign w:val="center"/>
                  <w:hideMark/>
                </w:tcPr>
                <w:p w14:paraId="7E2AAE26" w14:textId="77777777" w:rsidR="00DE1E6D" w:rsidRPr="00C42BEB" w:rsidRDefault="00DE1E6D" w:rsidP="005133D0">
                  <w:pPr>
                    <w:framePr w:hSpace="180" w:wrap="around" w:hAnchor="text" w:y="820"/>
                    <w:rPr>
                      <w:rFonts w:ascii="Times New Roman" w:hAnsi="Times New Roman" w:cs="Times New Roman"/>
                    </w:rPr>
                  </w:pPr>
                </w:p>
              </w:tc>
            </w:tr>
          </w:tbl>
          <w:p w14:paraId="1AB54C7B"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1324" w:type="dxa"/>
              <w:tblCellSpacing w:w="15" w:type="dxa"/>
              <w:tblCellMar>
                <w:top w:w="15" w:type="dxa"/>
                <w:left w:w="15" w:type="dxa"/>
                <w:bottom w:w="15" w:type="dxa"/>
                <w:right w:w="15" w:type="dxa"/>
              </w:tblCellMar>
              <w:tblLook w:val="04A0" w:firstRow="1" w:lastRow="0" w:firstColumn="1" w:lastColumn="0" w:noHBand="0" w:noVBand="1"/>
            </w:tblPr>
            <w:tblGrid>
              <w:gridCol w:w="1324"/>
            </w:tblGrid>
            <w:tr w:rsidR="00DE1E6D" w:rsidRPr="00C42BEB" w14:paraId="1A199A1D" w14:textId="77777777" w:rsidTr="00023174">
              <w:trPr>
                <w:trHeight w:val="1182"/>
                <w:tblCellSpacing w:w="15" w:type="dxa"/>
              </w:trPr>
              <w:tc>
                <w:tcPr>
                  <w:tcW w:w="0" w:type="auto"/>
                  <w:vAlign w:val="center"/>
                  <w:hideMark/>
                </w:tcPr>
                <w:p w14:paraId="3843BF95" w14:textId="77777777" w:rsidR="00DE1E6D" w:rsidRPr="00C42BEB" w:rsidRDefault="00DE1E6D" w:rsidP="005133D0">
                  <w:pPr>
                    <w:framePr w:hSpace="180" w:wrap="around" w:hAnchor="text" w:y="820"/>
                    <w:rPr>
                      <w:rFonts w:ascii="Times New Roman" w:hAnsi="Times New Roman" w:cs="Times New Roman"/>
                    </w:rPr>
                  </w:pPr>
                  <w:r w:rsidRPr="00C42BEB">
                    <w:rPr>
                      <w:rFonts w:ascii="Times New Roman" w:hAnsi="Times New Roman" w:cs="Times New Roman"/>
                    </w:rPr>
                    <w:t>Business transactions with other businesses</w:t>
                  </w:r>
                </w:p>
              </w:tc>
            </w:tr>
          </w:tbl>
          <w:p w14:paraId="6339FBFC"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p>
        </w:tc>
        <w:tc>
          <w:tcPr>
            <w:tcW w:w="1497" w:type="dxa"/>
          </w:tcPr>
          <w:p w14:paraId="4284EE41"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Businesses</w:t>
            </w:r>
          </w:p>
        </w:tc>
        <w:tc>
          <w:tcPr>
            <w:tcW w:w="1707" w:type="dxa"/>
          </w:tcPr>
          <w:p w14:paraId="00B50930"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Contracts, licensing, subscriptions</w:t>
            </w:r>
          </w:p>
        </w:tc>
        <w:tc>
          <w:tcPr>
            <w:tcW w:w="1567" w:type="dxa"/>
          </w:tcPr>
          <w:p w14:paraId="3C2E142F"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Large contracts, scalable relationships</w:t>
            </w:r>
          </w:p>
        </w:tc>
        <w:tc>
          <w:tcPr>
            <w:tcW w:w="1758" w:type="dxa"/>
          </w:tcPr>
          <w:p w14:paraId="4EC92D2F"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Long sales cycles, market segmentation</w:t>
            </w:r>
          </w:p>
        </w:tc>
      </w:tr>
      <w:tr w:rsidR="00023174" w14:paraId="453CFDFC" w14:textId="77777777" w:rsidTr="00023174">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1761" w:type="dxa"/>
          </w:tcPr>
          <w:p w14:paraId="5CF5CE94" w14:textId="782DA4E7" w:rsidR="00DE1E6D" w:rsidRPr="00C42BEB" w:rsidRDefault="00DE1E6D" w:rsidP="00023174">
            <w:pPr>
              <w:rPr>
                <w:rFonts w:ascii="Times New Roman" w:hAnsi="Times New Roman" w:cs="Times New Roman"/>
                <w:b w:val="0"/>
              </w:rPr>
            </w:pPr>
            <w:r w:rsidRPr="00C42BEB">
              <w:rPr>
                <w:rFonts w:ascii="Times New Roman" w:hAnsi="Times New Roman" w:cs="Times New Roman"/>
              </w:rPr>
              <w:t>C2C</w:t>
            </w:r>
          </w:p>
        </w:tc>
        <w:tc>
          <w:tcPr>
            <w:tcW w:w="1551"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E1E6D" w:rsidRPr="00C42BEB" w14:paraId="56B0BECB" w14:textId="77777777" w:rsidTr="00023174">
              <w:trPr>
                <w:trHeight w:val="18"/>
                <w:tblCellSpacing w:w="15" w:type="dxa"/>
              </w:trPr>
              <w:tc>
                <w:tcPr>
                  <w:tcW w:w="0" w:type="auto"/>
                  <w:vAlign w:val="center"/>
                  <w:hideMark/>
                </w:tcPr>
                <w:p w14:paraId="5D02FD00" w14:textId="77777777" w:rsidR="00DE1E6D" w:rsidRPr="00C42BEB" w:rsidRDefault="00DE1E6D" w:rsidP="005133D0">
                  <w:pPr>
                    <w:framePr w:hSpace="180" w:wrap="around" w:hAnchor="text" w:y="820"/>
                    <w:rPr>
                      <w:rFonts w:ascii="Times New Roman" w:hAnsi="Times New Roman" w:cs="Times New Roman"/>
                    </w:rPr>
                  </w:pPr>
                </w:p>
              </w:tc>
            </w:tr>
          </w:tbl>
          <w:p w14:paraId="55944AC3"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1324" w:type="dxa"/>
              <w:tblCellSpacing w:w="15" w:type="dxa"/>
              <w:tblCellMar>
                <w:top w:w="15" w:type="dxa"/>
                <w:left w:w="15" w:type="dxa"/>
                <w:bottom w:w="15" w:type="dxa"/>
                <w:right w:w="15" w:type="dxa"/>
              </w:tblCellMar>
              <w:tblLook w:val="04A0" w:firstRow="1" w:lastRow="0" w:firstColumn="1" w:lastColumn="0" w:noHBand="0" w:noVBand="1"/>
            </w:tblPr>
            <w:tblGrid>
              <w:gridCol w:w="1324"/>
            </w:tblGrid>
            <w:tr w:rsidR="00DE1E6D" w:rsidRPr="00C42BEB" w14:paraId="18F516DA" w14:textId="77777777" w:rsidTr="00023174">
              <w:trPr>
                <w:trHeight w:val="919"/>
                <w:tblCellSpacing w:w="15" w:type="dxa"/>
              </w:trPr>
              <w:tc>
                <w:tcPr>
                  <w:tcW w:w="0" w:type="auto"/>
                  <w:vAlign w:val="center"/>
                  <w:hideMark/>
                </w:tcPr>
                <w:p w14:paraId="3504EC96" w14:textId="77777777" w:rsidR="00DE1E6D" w:rsidRPr="00C42BEB" w:rsidRDefault="00DE1E6D" w:rsidP="005133D0">
                  <w:pPr>
                    <w:framePr w:hSpace="180" w:wrap="around" w:hAnchor="text" w:y="820"/>
                    <w:rPr>
                      <w:rFonts w:ascii="Times New Roman" w:hAnsi="Times New Roman" w:cs="Times New Roman"/>
                    </w:rPr>
                  </w:pPr>
                  <w:r w:rsidRPr="00C42BEB">
                    <w:rPr>
                      <w:rFonts w:ascii="Times New Roman" w:hAnsi="Times New Roman" w:cs="Times New Roman"/>
                    </w:rPr>
                    <w:t>Peer-to-peer consumer transactions</w:t>
                  </w:r>
                </w:p>
              </w:tc>
            </w:tr>
          </w:tbl>
          <w:p w14:paraId="0D7A734E"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p>
        </w:tc>
        <w:tc>
          <w:tcPr>
            <w:tcW w:w="1497" w:type="dxa"/>
          </w:tcPr>
          <w:p w14:paraId="2DA61D1A"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Individuals</w:t>
            </w:r>
          </w:p>
        </w:tc>
        <w:tc>
          <w:tcPr>
            <w:tcW w:w="1707" w:type="dxa"/>
          </w:tcPr>
          <w:p w14:paraId="58B736E6"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Listing fees, transaction fees</w:t>
            </w:r>
          </w:p>
        </w:tc>
        <w:tc>
          <w:tcPr>
            <w:tcW w:w="1567" w:type="dxa"/>
          </w:tcPr>
          <w:p w14:paraId="07C20833"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Community-driven, sustainable choices</w:t>
            </w:r>
          </w:p>
        </w:tc>
        <w:tc>
          <w:tcPr>
            <w:tcW w:w="1758" w:type="dxa"/>
          </w:tcPr>
          <w:p w14:paraId="39C13C8F"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Trust, authenticity issues</w:t>
            </w:r>
          </w:p>
        </w:tc>
      </w:tr>
      <w:tr w:rsidR="00023174" w14:paraId="146BB965" w14:textId="77777777" w:rsidTr="00023174">
        <w:trPr>
          <w:trHeight w:val="1576"/>
        </w:trPr>
        <w:tc>
          <w:tcPr>
            <w:cnfStyle w:val="001000000000" w:firstRow="0" w:lastRow="0" w:firstColumn="1" w:lastColumn="0" w:oddVBand="0" w:evenVBand="0" w:oddHBand="0" w:evenHBand="0" w:firstRowFirstColumn="0" w:firstRowLastColumn="0" w:lastRowFirstColumn="0" w:lastRowLastColumn="0"/>
            <w:tcW w:w="1761" w:type="dxa"/>
          </w:tcPr>
          <w:p w14:paraId="4FE883B0" w14:textId="77777777" w:rsidR="00DE1E6D" w:rsidRPr="00C42BEB" w:rsidRDefault="00DE1E6D" w:rsidP="00023174">
            <w:pPr>
              <w:rPr>
                <w:rFonts w:ascii="Times New Roman" w:hAnsi="Times New Roman" w:cs="Times New Roman"/>
                <w:b w:val="0"/>
              </w:rPr>
            </w:pPr>
            <w:r w:rsidRPr="00C42BEB">
              <w:rPr>
                <w:rFonts w:ascii="Times New Roman" w:hAnsi="Times New Roman" w:cs="Times New Roman"/>
              </w:rPr>
              <w:t>C2B</w:t>
            </w:r>
          </w:p>
        </w:tc>
        <w:tc>
          <w:tcPr>
            <w:tcW w:w="1551"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E1E6D" w:rsidRPr="00C42BEB" w14:paraId="6F93438A" w14:textId="77777777" w:rsidTr="00023174">
              <w:trPr>
                <w:trHeight w:val="18"/>
                <w:tblCellSpacing w:w="15" w:type="dxa"/>
              </w:trPr>
              <w:tc>
                <w:tcPr>
                  <w:tcW w:w="0" w:type="auto"/>
                  <w:vAlign w:val="center"/>
                  <w:hideMark/>
                </w:tcPr>
                <w:p w14:paraId="2610DA4B" w14:textId="77777777" w:rsidR="00DE1E6D" w:rsidRPr="00C42BEB" w:rsidRDefault="00DE1E6D" w:rsidP="005133D0">
                  <w:pPr>
                    <w:framePr w:hSpace="180" w:wrap="around" w:hAnchor="text" w:y="820"/>
                    <w:rPr>
                      <w:rFonts w:ascii="Times New Roman" w:hAnsi="Times New Roman" w:cs="Times New Roman"/>
                    </w:rPr>
                  </w:pPr>
                </w:p>
              </w:tc>
            </w:tr>
          </w:tbl>
          <w:p w14:paraId="7F92EC3B"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1324" w:type="dxa"/>
              <w:tblCellSpacing w:w="15" w:type="dxa"/>
              <w:tblCellMar>
                <w:top w:w="15" w:type="dxa"/>
                <w:left w:w="15" w:type="dxa"/>
                <w:bottom w:w="15" w:type="dxa"/>
                <w:right w:w="15" w:type="dxa"/>
              </w:tblCellMar>
              <w:tblLook w:val="04A0" w:firstRow="1" w:lastRow="0" w:firstColumn="1" w:lastColumn="0" w:noHBand="0" w:noVBand="1"/>
            </w:tblPr>
            <w:tblGrid>
              <w:gridCol w:w="1324"/>
            </w:tblGrid>
            <w:tr w:rsidR="00DE1E6D" w:rsidRPr="00C42BEB" w14:paraId="6639AA19" w14:textId="77777777" w:rsidTr="00023174">
              <w:trPr>
                <w:trHeight w:val="1182"/>
                <w:tblCellSpacing w:w="15" w:type="dxa"/>
              </w:trPr>
              <w:tc>
                <w:tcPr>
                  <w:tcW w:w="0" w:type="auto"/>
                  <w:vAlign w:val="center"/>
                  <w:hideMark/>
                </w:tcPr>
                <w:p w14:paraId="427D913D" w14:textId="77777777" w:rsidR="00DE1E6D" w:rsidRPr="00C42BEB" w:rsidRDefault="00DE1E6D" w:rsidP="005133D0">
                  <w:pPr>
                    <w:framePr w:hSpace="180" w:wrap="around" w:hAnchor="text" w:y="820"/>
                    <w:rPr>
                      <w:rFonts w:ascii="Times New Roman" w:hAnsi="Times New Roman" w:cs="Times New Roman"/>
                    </w:rPr>
                  </w:pPr>
                  <w:r w:rsidRPr="00C42BEB">
                    <w:rPr>
                      <w:rFonts w:ascii="Times New Roman" w:hAnsi="Times New Roman" w:cs="Times New Roman"/>
                    </w:rPr>
                    <w:t>Consumers offering services to businesses</w:t>
                  </w:r>
                </w:p>
              </w:tc>
            </w:tr>
          </w:tbl>
          <w:p w14:paraId="4D3F7239"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p>
        </w:tc>
        <w:tc>
          <w:tcPr>
            <w:tcW w:w="1497" w:type="dxa"/>
          </w:tcPr>
          <w:p w14:paraId="160DD930"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Businesses</w:t>
            </w:r>
          </w:p>
        </w:tc>
        <w:tc>
          <w:tcPr>
            <w:tcW w:w="1707" w:type="dxa"/>
          </w:tcPr>
          <w:p w14:paraId="2C51D02B"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Service fees, content licensing</w:t>
            </w:r>
          </w:p>
        </w:tc>
        <w:tc>
          <w:tcPr>
            <w:tcW w:w="1567" w:type="dxa"/>
          </w:tcPr>
          <w:p w14:paraId="59ABD145"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Flexible workforce, creative sourcing</w:t>
            </w:r>
          </w:p>
        </w:tc>
        <w:tc>
          <w:tcPr>
            <w:tcW w:w="1758" w:type="dxa"/>
          </w:tcPr>
          <w:p w14:paraId="2F882121" w14:textId="77777777" w:rsidR="00DE1E6D" w:rsidRPr="00C42BEB" w:rsidRDefault="00DE1E6D" w:rsidP="000231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Competition, payment cycles</w:t>
            </w:r>
          </w:p>
        </w:tc>
      </w:tr>
      <w:tr w:rsidR="00023174" w14:paraId="4123ECB6" w14:textId="77777777" w:rsidTr="00023174">
        <w:trPr>
          <w:cnfStyle w:val="000000100000" w:firstRow="0" w:lastRow="0" w:firstColumn="0" w:lastColumn="0" w:oddVBand="0" w:evenVBand="0" w:oddHBand="1" w:evenHBand="0" w:firstRowFirstColumn="0" w:firstRowLastColumn="0" w:lastRowFirstColumn="0" w:lastRowLastColumn="0"/>
          <w:trHeight w:val="1557"/>
        </w:trPr>
        <w:tc>
          <w:tcPr>
            <w:cnfStyle w:val="001000000000" w:firstRow="0" w:lastRow="0" w:firstColumn="1" w:lastColumn="0" w:oddVBand="0" w:evenVBand="0" w:oddHBand="0" w:evenHBand="0" w:firstRowFirstColumn="0" w:firstRowLastColumn="0" w:lastRowFirstColumn="0" w:lastRowLastColumn="0"/>
            <w:tcW w:w="1761" w:type="dxa"/>
          </w:tcPr>
          <w:p w14:paraId="03B41955" w14:textId="77777777" w:rsidR="00DE1E6D" w:rsidRPr="00C42BEB" w:rsidRDefault="00DE1E6D" w:rsidP="00023174">
            <w:pPr>
              <w:rPr>
                <w:rFonts w:ascii="Times New Roman" w:hAnsi="Times New Roman" w:cs="Times New Roman"/>
                <w:b w:val="0"/>
              </w:rPr>
            </w:pPr>
            <w:r w:rsidRPr="00C42BEB">
              <w:rPr>
                <w:rFonts w:ascii="Times New Roman" w:hAnsi="Times New Roman" w:cs="Times New Roman"/>
              </w:rPr>
              <w:t>B2G</w:t>
            </w:r>
          </w:p>
        </w:tc>
        <w:tc>
          <w:tcPr>
            <w:tcW w:w="1551" w:type="dxa"/>
          </w:tcPr>
          <w:p w14:paraId="2F3C89DA"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Business transactions with government agencies</w:t>
            </w:r>
          </w:p>
        </w:tc>
        <w:tc>
          <w:tcPr>
            <w:tcW w:w="1497" w:type="dxa"/>
          </w:tcPr>
          <w:p w14:paraId="40813DF9"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Government</w:t>
            </w:r>
          </w:p>
        </w:tc>
        <w:tc>
          <w:tcPr>
            <w:tcW w:w="1707" w:type="dxa"/>
          </w:tcPr>
          <w:p w14:paraId="393341C3"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Contracts, consulting fees</w:t>
            </w:r>
          </w:p>
        </w:tc>
        <w:tc>
          <w:tcPr>
            <w:tcW w:w="1567" w:type="dxa"/>
          </w:tcPr>
          <w:p w14:paraId="7E6EBA8A" w14:textId="77777777" w:rsidR="00DE1E6D" w:rsidRPr="00C42BEB"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7"/>
                <w:szCs w:val="27"/>
              </w:rPr>
            </w:pPr>
            <w:r w:rsidRPr="00C42BEB">
              <w:rPr>
                <w:rFonts w:ascii="Times New Roman" w:hAnsi="Times New Roman" w:cs="Times New Roman"/>
              </w:rPr>
              <w:t>High-value contracts, innovation for public sector</w:t>
            </w:r>
          </w:p>
        </w:tc>
        <w:tc>
          <w:tcPr>
            <w:tcW w:w="1758" w:type="dxa"/>
          </w:tcPr>
          <w:p w14:paraId="28C3FB87" w14:textId="77777777" w:rsidR="00DE1E6D" w:rsidRDefault="00DE1E6D" w:rsidP="000231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2BEB">
              <w:rPr>
                <w:rFonts w:ascii="Times New Roman" w:hAnsi="Times New Roman" w:cs="Times New Roman"/>
              </w:rPr>
              <w:t>Bureaucracy, regulatory complexity</w:t>
            </w:r>
            <w:r w:rsidR="00C42BEB" w:rsidRPr="00C42BEB">
              <w:rPr>
                <w:rFonts w:ascii="Times New Roman" w:hAnsi="Times New Roman" w:cs="Times New Roman"/>
              </w:rPr>
              <w:softHyphen/>
            </w:r>
            <w:r w:rsidR="00C42BEB" w:rsidRPr="00C42BEB">
              <w:rPr>
                <w:rFonts w:ascii="Times New Roman" w:hAnsi="Times New Roman" w:cs="Times New Roman"/>
              </w:rPr>
              <w:softHyphen/>
            </w:r>
          </w:p>
          <w:p w14:paraId="78F74521" w14:textId="0A1C210A" w:rsidR="00023174" w:rsidRPr="00023174" w:rsidRDefault="00023174" w:rsidP="00023174">
            <w:pPr>
              <w:tabs>
                <w:tab w:val="left" w:pos="13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7"/>
                <w:szCs w:val="27"/>
              </w:rPr>
            </w:pPr>
          </w:p>
        </w:tc>
      </w:tr>
    </w:tbl>
    <w:p w14:paraId="1A3CE759" w14:textId="77777777" w:rsidR="00DE1E6D" w:rsidRPr="00DE1E6D" w:rsidRDefault="00DE1E6D" w:rsidP="00DE1E6D">
      <w:pPr>
        <w:spacing w:before="100" w:beforeAutospacing="1" w:after="100" w:afterAutospacing="1" w:line="240" w:lineRule="auto"/>
        <w:outlineLvl w:val="2"/>
        <w:rPr>
          <w:rFonts w:ascii="Times New Roman" w:eastAsia="Times New Roman" w:hAnsi="Times New Roman" w:cs="Times New Roman"/>
          <w:b/>
          <w:bCs/>
          <w:sz w:val="27"/>
          <w:szCs w:val="27"/>
        </w:rPr>
      </w:pPr>
    </w:p>
    <w:p w14:paraId="228CE816" w14:textId="77777777" w:rsidR="00023174" w:rsidRDefault="00023174" w:rsidP="009E02C9">
      <w:pPr>
        <w:pStyle w:val="NormalWeb"/>
        <w:rPr>
          <w:rStyle w:val="Heading1Char"/>
          <w:rFonts w:ascii="Times New Roman" w:hAnsi="Times New Roman" w:cs="Times New Roman"/>
          <w:b/>
          <w:color w:val="000000" w:themeColor="text1"/>
        </w:rPr>
      </w:pPr>
      <w:bookmarkStart w:id="7" w:name="_Toc181301356"/>
    </w:p>
    <w:p w14:paraId="2D840405" w14:textId="12E97DD4" w:rsidR="009E02C9" w:rsidRDefault="00DE1E6D" w:rsidP="009E02C9">
      <w:pPr>
        <w:pStyle w:val="NormalWeb"/>
      </w:pPr>
      <w:r w:rsidRPr="009E02C9">
        <w:rPr>
          <w:rStyle w:val="Heading1Char"/>
          <w:rFonts w:ascii="Times New Roman" w:hAnsi="Times New Roman" w:cs="Times New Roman"/>
          <w:b/>
          <w:color w:val="000000" w:themeColor="text1"/>
        </w:rPr>
        <w:t>Future Evolution</w:t>
      </w:r>
      <w:bookmarkEnd w:id="7"/>
    </w:p>
    <w:p w14:paraId="3C9B009E" w14:textId="77777777" w:rsidR="00297415" w:rsidRPr="00297415" w:rsidRDefault="00297415" w:rsidP="00297415">
      <w:p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sz w:val="24"/>
          <w:szCs w:val="24"/>
        </w:rPr>
        <w:t>There comes a wave of next-change technologies: AI, blockchain, and data analytics emerging as a result of continuously growing e-commerce. Therefore, all these developments shall make e-commerce much more personalized, secure, and efficient in the years ahead while shaping how to work through each of those models. Here's the way each of those above may impact the e-commerce business models for the future years:</w:t>
      </w:r>
    </w:p>
    <w:p w14:paraId="21738E35" w14:textId="77777777" w:rsidR="00297415" w:rsidRPr="00297415" w:rsidRDefault="00297415" w:rsidP="00297415">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b/>
          <w:sz w:val="24"/>
          <w:szCs w:val="24"/>
        </w:rPr>
        <w:lastRenderedPageBreak/>
        <w:t>Artificial Intelligence:</w:t>
      </w:r>
      <w:r w:rsidRPr="00297415">
        <w:rPr>
          <w:rFonts w:ascii="Times New Roman" w:eastAsia="Times New Roman" w:hAnsi="Times New Roman" w:cs="Times New Roman"/>
          <w:sz w:val="24"/>
          <w:szCs w:val="24"/>
        </w:rPr>
        <w:t xml:space="preserve"> AI will boost e-commerce through personal shopping, automatic decision-making, and efficiency in all models.</w:t>
      </w:r>
    </w:p>
    <w:p w14:paraId="692354CD" w14:textId="77777777" w:rsidR="00297415" w:rsidRPr="00297415" w:rsidRDefault="00297415" w:rsidP="00297415">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b/>
          <w:sz w:val="24"/>
          <w:szCs w:val="24"/>
        </w:rPr>
        <w:t>Blockchain:</w:t>
      </w:r>
      <w:r w:rsidRPr="00297415">
        <w:rPr>
          <w:rFonts w:ascii="Times New Roman" w:eastAsia="Times New Roman" w:hAnsi="Times New Roman" w:cs="Times New Roman"/>
          <w:sz w:val="24"/>
          <w:szCs w:val="24"/>
        </w:rPr>
        <w:t xml:space="preserve"> For C2C models, blockchain technology will ensure secure and authentic transactions. This is of particular value for high-value or unique items. It will boost trust because it will bring transparency and security in the peer-to-peer interactions.</w:t>
      </w:r>
    </w:p>
    <w:p w14:paraId="0B793C9B" w14:textId="77777777" w:rsidR="00297415" w:rsidRPr="00297415" w:rsidRDefault="00297415" w:rsidP="00297415">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b/>
          <w:sz w:val="24"/>
          <w:szCs w:val="24"/>
        </w:rPr>
        <w:t>Data Analytics:</w:t>
      </w:r>
      <w:r w:rsidRPr="00297415">
        <w:rPr>
          <w:rFonts w:ascii="Times New Roman" w:eastAsia="Times New Roman" w:hAnsi="Times New Roman" w:cs="Times New Roman"/>
          <w:sz w:val="24"/>
          <w:szCs w:val="24"/>
        </w:rPr>
        <w:t xml:space="preserve"> Advanced data analytics will allow businesses to make data-informed decisions, which in turn will provide a deep understanding of customers, the right marketing, and operations across all models.</w:t>
      </w:r>
    </w:p>
    <w:p w14:paraId="4516AAA6" w14:textId="77777777" w:rsidR="00297415" w:rsidRPr="00297415" w:rsidRDefault="00297415" w:rsidP="00297415">
      <w:pPr>
        <w:pStyle w:val="ListParagraph"/>
        <w:numPr>
          <w:ilvl w:val="0"/>
          <w:numId w:val="19"/>
        </w:numPr>
        <w:spacing w:before="100" w:beforeAutospacing="1" w:after="100" w:afterAutospacing="1" w:line="240" w:lineRule="auto"/>
        <w:rPr>
          <w:rFonts w:ascii="Times New Roman" w:eastAsia="Times New Roman" w:hAnsi="Times New Roman" w:cs="Times New Roman"/>
          <w:b/>
          <w:sz w:val="24"/>
          <w:szCs w:val="24"/>
        </w:rPr>
      </w:pPr>
      <w:r w:rsidRPr="00297415">
        <w:rPr>
          <w:rFonts w:ascii="Times New Roman" w:eastAsia="Times New Roman" w:hAnsi="Times New Roman" w:cs="Times New Roman"/>
          <w:b/>
          <w:sz w:val="24"/>
          <w:szCs w:val="24"/>
        </w:rPr>
        <w:t>Model-Specific Trends:</w:t>
      </w:r>
    </w:p>
    <w:p w14:paraId="119D7FD1" w14:textId="77777777" w:rsidR="00297415" w:rsidRPr="00297415" w:rsidRDefault="00297415" w:rsidP="00297415">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b/>
          <w:sz w:val="24"/>
          <w:szCs w:val="24"/>
        </w:rPr>
        <w:t>B2C (Business-to-Consumer):</w:t>
      </w:r>
      <w:r w:rsidRPr="00297415">
        <w:rPr>
          <w:rFonts w:ascii="Times New Roman" w:eastAsia="Times New Roman" w:hAnsi="Times New Roman" w:cs="Times New Roman"/>
          <w:sz w:val="24"/>
          <w:szCs w:val="24"/>
        </w:rPr>
        <w:t xml:space="preserve"> AI will drive hyper-personalization, which means companies can offer the correct recommendations to individual shoppers according to their shopping behavior.</w:t>
      </w:r>
    </w:p>
    <w:p w14:paraId="623D42C6" w14:textId="77777777" w:rsidR="00297415" w:rsidRPr="00297415" w:rsidRDefault="00297415" w:rsidP="00297415">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b/>
          <w:sz w:val="24"/>
          <w:szCs w:val="24"/>
        </w:rPr>
        <w:t>B2B (Business-to-Business):</w:t>
      </w:r>
      <w:r w:rsidRPr="00297415">
        <w:rPr>
          <w:rFonts w:ascii="Times New Roman" w:eastAsia="Times New Roman" w:hAnsi="Times New Roman" w:cs="Times New Roman"/>
          <w:sz w:val="24"/>
          <w:szCs w:val="24"/>
        </w:rPr>
        <w:t xml:space="preserve"> AI-powered decision support tools will simplify complex purchasing processes, making procurement easier and effective.</w:t>
      </w:r>
    </w:p>
    <w:p w14:paraId="63379B91" w14:textId="77777777" w:rsidR="00297415" w:rsidRPr="00297415" w:rsidRDefault="00297415" w:rsidP="00297415">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b/>
          <w:sz w:val="24"/>
          <w:szCs w:val="24"/>
        </w:rPr>
        <w:t>C2C (Consumer-to-Consumer):</w:t>
      </w:r>
      <w:r w:rsidRPr="00297415">
        <w:rPr>
          <w:rFonts w:ascii="Times New Roman" w:eastAsia="Times New Roman" w:hAnsi="Times New Roman" w:cs="Times New Roman"/>
          <w:sz w:val="24"/>
          <w:szCs w:val="24"/>
        </w:rPr>
        <w:t xml:space="preserve"> This will make trust peer-to-peer transactions, due to assurance and security given by blockchains, very valuable in items of high prices.</w:t>
      </w:r>
    </w:p>
    <w:p w14:paraId="6757EA42" w14:textId="77777777" w:rsidR="00DE1E6D" w:rsidRPr="00297415" w:rsidRDefault="00297415" w:rsidP="00297415">
      <w:pPr>
        <w:spacing w:before="100" w:beforeAutospacing="1" w:after="100" w:afterAutospacing="1" w:line="240" w:lineRule="auto"/>
        <w:rPr>
          <w:rFonts w:ascii="Times New Roman" w:eastAsia="Times New Roman" w:hAnsi="Times New Roman" w:cs="Times New Roman"/>
          <w:sz w:val="24"/>
          <w:szCs w:val="24"/>
        </w:rPr>
      </w:pPr>
      <w:r w:rsidRPr="00297415">
        <w:rPr>
          <w:rFonts w:ascii="Times New Roman" w:eastAsia="Times New Roman" w:hAnsi="Times New Roman" w:cs="Times New Roman"/>
          <w:sz w:val="24"/>
          <w:szCs w:val="24"/>
        </w:rPr>
        <w:t>With these trends the future with technological improvements has it as an inevitable affair that makes e-commerce change dynamically in operations and effectiveness as well.</w:t>
      </w:r>
    </w:p>
    <w:p w14:paraId="32C2C4FD" w14:textId="77777777" w:rsidR="00BF21D5" w:rsidRDefault="00BF21D5"/>
    <w:sectPr w:rsidR="00BF21D5" w:rsidSect="0047780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6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DD2F3" w14:textId="77777777" w:rsidR="00085D3D" w:rsidRDefault="00085D3D" w:rsidP="00A51F62">
      <w:pPr>
        <w:spacing w:after="0" w:line="240" w:lineRule="auto"/>
      </w:pPr>
      <w:r>
        <w:separator/>
      </w:r>
    </w:p>
  </w:endnote>
  <w:endnote w:type="continuationSeparator" w:id="0">
    <w:p w14:paraId="4FAD2CFB" w14:textId="77777777" w:rsidR="00085D3D" w:rsidRDefault="00085D3D" w:rsidP="00A5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857EB" w14:textId="77777777" w:rsidR="003B50CF" w:rsidRDefault="003B5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2A4D1" w14:textId="7FCD02E7" w:rsidR="00A51F62" w:rsidRDefault="00A51F62">
    <w:pPr>
      <w:pStyle w:val="Footer"/>
    </w:pPr>
    <w:r>
      <w:rPr>
        <w:noProof/>
        <w:lang w:eastAsia="zh-CN"/>
      </w:rPr>
      <mc:AlternateContent>
        <mc:Choice Requires="wpg">
          <w:drawing>
            <wp:anchor distT="0" distB="0" distL="114300" distR="114300" simplePos="0" relativeHeight="251661312" behindDoc="0" locked="0" layoutInCell="1" allowOverlap="1" wp14:anchorId="76F54B88" wp14:editId="65618EC5">
              <wp:simplePos x="0" y="0"/>
              <wp:positionH relativeFrom="page">
                <wp:posOffset>0</wp:posOffset>
              </wp:positionH>
              <wp:positionV relativeFrom="bottomMargin">
                <wp:posOffset>317500</wp:posOffset>
              </wp:positionV>
              <wp:extent cx="3505200" cy="252730"/>
              <wp:effectExtent l="0" t="0" r="0" b="0"/>
              <wp:wrapNone/>
              <wp:docPr id="155" name="Group 9"/>
              <wp:cNvGraphicFramePr/>
              <a:graphic xmlns:a="http://schemas.openxmlformats.org/drawingml/2006/main">
                <a:graphicData uri="http://schemas.microsoft.com/office/word/2010/wordprocessingGroup">
                  <wpg:wgp>
                    <wpg:cNvGrpSpPr/>
                    <wpg:grpSpPr>
                      <a:xfrm>
                        <a:off x="0" y="0"/>
                        <a:ext cx="3505200" cy="25273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599"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0FAC6" w14:textId="2D2CD4CE" w:rsidR="00A51F62" w:rsidRDefault="00A51F62">
                            <w:pPr>
                              <w:pStyle w:val="Footer"/>
                              <w:rPr>
                                <w:caps/>
                                <w:color w:val="808080" w:themeColor="background1" w:themeShade="80"/>
                                <w:sz w:val="20"/>
                                <w:szCs w:val="20"/>
                              </w:rPr>
                            </w:pPr>
                            <w:r>
                              <w:rPr>
                                <w:color w:val="808080" w:themeColor="background1" w:themeShade="80"/>
                                <w:sz w:val="20"/>
                                <w:szCs w:val="20"/>
                              </w:rPr>
                              <w:t>[Assignmet-</w:t>
                            </w:r>
                            <w:r w:rsidR="003B50CF">
                              <w:rPr>
                                <w:color w:val="808080" w:themeColor="background1" w:themeShade="80"/>
                                <w:sz w:val="20"/>
                                <w:szCs w:val="20"/>
                              </w:rPr>
                              <w:t>1</w:t>
                            </w:r>
                            <w:r>
                              <w:rPr>
                                <w:color w:val="808080" w:themeColor="background1" w:themeShade="80"/>
                                <w:sz w:val="20"/>
                                <w:szCs w:val="20"/>
                              </w:rPr>
                              <w:t xml:space="preserve">] </w:t>
                            </w:r>
                            <w:r>
                              <w:rPr>
                                <w:caps/>
                                <w:color w:val="808080" w:themeColor="background1" w:themeShade="80"/>
                                <w:sz w:val="20"/>
                                <w:szCs w:val="20"/>
                              </w:rPr>
                              <w:t>|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[CSC-</w:t>
                                </w:r>
                                <w:r w:rsidR="00477808">
                                  <w:rPr>
                                    <w:caps/>
                                    <w:color w:val="808080" w:themeColor="background1" w:themeShade="80"/>
                                    <w:sz w:val="20"/>
                                    <w:szCs w:val="20"/>
                                  </w:rPr>
                                  <w:t>101]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F54B88" id="Group 9" o:spid="_x0000_s1031" style="position:absolute;margin-left:0;margin-top:25pt;width:276pt;height:19.9pt;z-index:251661312;mso-position-horizontal-relative:page;mso-position-vertical-relative:bottom-margin-area;mso-width-relative:margin;mso-height-relative:margin" coordsize="59436,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">
              <v:rect id="Rectangle 156" o:spid="_x0000_s1032" style="position:absolute;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6lI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wziGh1HYQM7vAAAA//8DAFBLAQItABQABgAIAAAAIQDb4fbL7gAAAIUBAAATAAAA&#13;&#10;AAAAAAAAAAAAAAAAAABbQ29udGVudF9UeXBlc10ueG1sUEsBAi0AFAAGAAgAAAAhAFr0LFu/AAAA&#13;&#10;FQEAAAsAAAAAAAAAAAAAAAAAHwEAAF9yZWxzLy5yZWxzUEsBAi0AFAAGAAgAAAAhAMM/qUj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57" o:spid="_x0000_s1033" type="#_x0000_t202" style="position:absolute;left:2285;width:53531;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" filled="f" stroked="f" strokeweight=".5pt">
                <v:textbox inset="0,,0">
                  <w:txbxContent>
                    <w:p w14:paraId="5B00FAC6" w14:textId="2D2CD4CE" w:rsidR="00A51F62" w:rsidRDefault="00A51F62">
                      <w:pPr>
                        <w:pStyle w:val="Footer"/>
                        <w:rPr>
                          <w:caps/>
                          <w:color w:val="808080" w:themeColor="background1" w:themeShade="80"/>
                          <w:sz w:val="20"/>
                          <w:szCs w:val="20"/>
                        </w:rPr>
                      </w:pPr>
                      <w:r>
                        <w:rPr>
                          <w:color w:val="808080" w:themeColor="background1" w:themeShade="80"/>
                          <w:sz w:val="20"/>
                          <w:szCs w:val="20"/>
                        </w:rPr>
                        <w:t>[Assignmet-</w:t>
                      </w:r>
                      <w:r w:rsidR="003B50CF">
                        <w:rPr>
                          <w:color w:val="808080" w:themeColor="background1" w:themeShade="80"/>
                          <w:sz w:val="20"/>
                          <w:szCs w:val="20"/>
                        </w:rPr>
                        <w:t>1</w:t>
                      </w:r>
                      <w:r>
                        <w:rPr>
                          <w:color w:val="808080" w:themeColor="background1" w:themeShade="80"/>
                          <w:sz w:val="20"/>
                          <w:szCs w:val="20"/>
                        </w:rPr>
                        <w:t xml:space="preserve">] </w:t>
                      </w:r>
                      <w:r>
                        <w:rPr>
                          <w:caps/>
                          <w:color w:val="808080" w:themeColor="background1" w:themeShade="80"/>
                          <w:sz w:val="20"/>
                          <w:szCs w:val="20"/>
                        </w:rPr>
                        <w:t>|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[CSC-</w:t>
                          </w:r>
                          <w:r w:rsidR="00477808">
                            <w:rPr>
                              <w:caps/>
                              <w:color w:val="808080" w:themeColor="background1" w:themeShade="80"/>
                              <w:sz w:val="20"/>
                              <w:szCs w:val="20"/>
                            </w:rPr>
                            <w:t>101]</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79F22" w14:textId="77777777" w:rsidR="003B50CF" w:rsidRDefault="003B5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71D67D" w14:textId="77777777" w:rsidR="00085D3D" w:rsidRDefault="00085D3D" w:rsidP="00A51F62">
      <w:pPr>
        <w:spacing w:after="0" w:line="240" w:lineRule="auto"/>
      </w:pPr>
      <w:r>
        <w:separator/>
      </w:r>
    </w:p>
  </w:footnote>
  <w:footnote w:type="continuationSeparator" w:id="0">
    <w:p w14:paraId="2A712B66" w14:textId="77777777" w:rsidR="00085D3D" w:rsidRDefault="00085D3D" w:rsidP="00A5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D2563" w14:textId="77777777" w:rsidR="003B50CF" w:rsidRDefault="003B50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43900" w14:textId="77777777" w:rsidR="00A51F62" w:rsidRDefault="00A51F62">
    <w:pPr>
      <w:pStyle w:val="Header"/>
    </w:pPr>
    <w:r>
      <w:rPr>
        <w:noProof/>
      </w:rPr>
      <mc:AlternateContent>
        <mc:Choice Requires="wpg">
          <w:drawing>
            <wp:anchor distT="0" distB="0" distL="114300" distR="114300" simplePos="0" relativeHeight="251659264" behindDoc="1" locked="0" layoutInCell="1" allowOverlap="1" wp14:anchorId="36DB707E" wp14:editId="5C96A2E2">
              <wp:simplePos x="0" y="0"/>
              <wp:positionH relativeFrom="page">
                <wp:posOffset>7251700</wp:posOffset>
              </wp:positionH>
              <wp:positionV relativeFrom="page">
                <wp:posOffset>-520700</wp:posOffset>
              </wp:positionV>
              <wp:extent cx="525780" cy="1066800"/>
              <wp:effectExtent l="0" t="0" r="0" b="0"/>
              <wp:wrapNone/>
              <wp:docPr id="1408469260" name="Group 35"/>
              <wp:cNvGraphicFramePr/>
              <a:graphic xmlns:a="http://schemas.openxmlformats.org/drawingml/2006/main">
                <a:graphicData uri="http://schemas.microsoft.com/office/word/2010/wordprocessingGroup">
                  <wpg:wgp>
                    <wpg:cNvGrpSpPr/>
                    <wpg:grpSpPr>
                      <a:xfrm>
                        <a:off x="0" y="0"/>
                        <a:ext cx="525780" cy="1066800"/>
                        <a:chOff x="0" y="-439419"/>
                        <a:chExt cx="702945" cy="1280794"/>
                      </a:xfrm>
                    </wpg:grpSpPr>
                    <wps:wsp>
                      <wps:cNvPr id="1011353391" name="Freeform 5"/>
                      <wps:cNvSpPr>
                        <a:spLocks/>
                      </wps:cNvSpPr>
                      <wps:spPr bwMode="auto">
                        <a:xfrm>
                          <a:off x="0" y="0"/>
                          <a:ext cx="425450" cy="841375"/>
                        </a:xfrm>
                        <a:custGeom>
                          <a:avLst/>
                          <a:gdLst>
                            <a:gd name="T0" fmla="*/ 0 w 128"/>
                            <a:gd name="T1" fmla="*/ 129 h 257"/>
                            <a:gd name="T2" fmla="*/ 128 w 128"/>
                            <a:gd name="T3" fmla="*/ 257 h 257"/>
                            <a:gd name="T4" fmla="*/ 128 w 128"/>
                            <a:gd name="T5" fmla="*/ 0 h 257"/>
                            <a:gd name="T6" fmla="*/ 0 w 128"/>
                            <a:gd name="T7" fmla="*/ 129 h 257"/>
                          </a:gdLst>
                          <a:ahLst/>
                          <a:cxnLst>
                            <a:cxn ang="0">
                              <a:pos x="T0" y="T1"/>
                            </a:cxn>
                            <a:cxn ang="0">
                              <a:pos x="T2" y="T3"/>
                            </a:cxn>
                            <a:cxn ang="0">
                              <a:pos x="T4" y="T5"/>
                            </a:cxn>
                            <a:cxn ang="0">
                              <a:pos x="T6" y="T7"/>
                            </a:cxn>
                          </a:cxnLst>
                          <a:rect l="0" t="0" r="r" b="b"/>
                          <a:pathLst>
                            <a:path w="128" h="257">
                              <a:moveTo>
                                <a:pt x="0" y="129"/>
                              </a:moveTo>
                              <a:cubicBezTo>
                                <a:pt x="0" y="200"/>
                                <a:pt x="57" y="257"/>
                                <a:pt x="128" y="257"/>
                              </a:cubicBezTo>
                              <a:cubicBezTo>
                                <a:pt x="128" y="0"/>
                                <a:pt x="128" y="0"/>
                                <a:pt x="128" y="0"/>
                              </a:cubicBezTo>
                              <a:cubicBezTo>
                                <a:pt x="57" y="0"/>
                                <a:pt x="0" y="58"/>
                                <a:pt x="0" y="129"/>
                              </a:cubicBez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CDB5A9" w14:textId="77777777" w:rsidR="00A51F62" w:rsidRDefault="00A51F62">
                            <w:pPr>
                              <w:pStyle w:val="NoSpacing"/>
                              <w:jc w:val="center"/>
                              <w:rPr>
                                <w:rFonts w:asciiTheme="majorHAnsi" w:hAnsiTheme="majorHAnsi"/>
                                <w:i/>
                                <w:color w:val="E7E6E6" w:themeColor="background2"/>
                                <w:sz w:val="36"/>
                                <w:szCs w:val="36"/>
                              </w:rPr>
                            </w:pPr>
                            <w:r>
                              <w:rPr>
                                <w:rFonts w:asciiTheme="majorHAnsi" w:hAnsiTheme="majorHAnsi"/>
                                <w:i/>
                                <w:color w:val="E7E6E6" w:themeColor="background2"/>
                                <w:sz w:val="36"/>
                                <w:szCs w:val="36"/>
                              </w:rPr>
                              <w:fldChar w:fldCharType="begin"/>
                            </w:r>
                            <w:r>
                              <w:rPr>
                                <w:rFonts w:asciiTheme="majorHAnsi" w:hAnsiTheme="majorHAnsi"/>
                                <w:i/>
                                <w:color w:val="E7E6E6" w:themeColor="background2"/>
                                <w:sz w:val="36"/>
                                <w:szCs w:val="36"/>
                              </w:rPr>
                              <w:instrText xml:space="preserve"> PAGE   \* MERGEFORMAT </w:instrText>
                            </w:r>
                            <w:r>
                              <w:rPr>
                                <w:rFonts w:asciiTheme="majorHAnsi" w:hAnsiTheme="majorHAnsi"/>
                                <w:i/>
                                <w:color w:val="E7E6E6" w:themeColor="background2"/>
                                <w:sz w:val="36"/>
                                <w:szCs w:val="36"/>
                              </w:rPr>
                              <w:fldChar w:fldCharType="separate"/>
                            </w:r>
                            <w:r>
                              <w:rPr>
                                <w:rFonts w:asciiTheme="majorHAnsi" w:hAnsiTheme="majorHAnsi"/>
                                <w:i/>
                                <w:noProof/>
                                <w:color w:val="E7E6E6" w:themeColor="background2"/>
                                <w:sz w:val="36"/>
                                <w:szCs w:val="36"/>
                              </w:rPr>
                              <w:t>2</w:t>
                            </w:r>
                            <w:r>
                              <w:rPr>
                                <w:rFonts w:asciiTheme="majorHAnsi" w:hAnsiTheme="majorHAnsi"/>
                                <w:i/>
                                <w:noProof/>
                                <w:color w:val="E7E6E6" w:themeColor="background2"/>
                                <w:sz w:val="36"/>
                                <w:szCs w:val="36"/>
                              </w:rPr>
                              <w:fldChar w:fldCharType="end"/>
                            </w:r>
                          </w:p>
                        </w:txbxContent>
                      </wps:txbx>
                      <wps:bodyPr vert="horz" wrap="square" lIns="0" tIns="0" rIns="0" bIns="0" numCol="1" anchor="ctr" anchorCtr="0" compatLnSpc="1">
                        <a:prstTxWarp prst="textNoShape">
                          <a:avLst/>
                        </a:prstTxWarp>
                      </wps:bodyPr>
                    </wps:wsp>
                    <wps:wsp>
                      <wps:cNvPr id="623096289" name="Rectangle 623096289"/>
                      <wps:cNvSpPr/>
                      <wps:spPr>
                        <a:xfrm>
                          <a:off x="428625" y="-439419"/>
                          <a:ext cx="274320" cy="12801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DB707E" id="Group 35" o:spid="_x0000_s1028" style="position:absolute;margin-left:571pt;margin-top:-41pt;width:41.4pt;height:84pt;z-index:-251657216;mso-position-horizontal-relative:page;mso-position-vertical-relative:page;mso-width-relative:margin;mso-height-relative:margin" coordorigin=",-4394" coordsize="7029,128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">
              <v:shape id="Freeform 5" o:spid="_x0000_s1029" style="position:absolute;width:4254;height:8413;visibility:visible;mso-wrap-style:square;v-text-anchor:middle" coordsize="128,25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" adj="-11796480,,5400" path="m,129v,71,57,128,128,128c128,,128,,128,,57,,,58,,129xe" fillcolor="#272727 [2749]" stroked="f">
                <v:stroke joinstyle="round"/>
                <v:formulas/>
                <v:path arrowok="t" o:connecttype="custom" o:connectlocs="0,422324;425450,841375;425450,0;0,422324" o:connectangles="0,0,0,0" textboxrect="0,0,128,257"/>
                <v:textbox inset="0,0,0,0">
                  <w:txbxContent>
                    <w:p w14:paraId="38CDB5A9" w14:textId="77777777" w:rsidR="00A51F62" w:rsidRDefault="00A51F62">
                      <w:pPr>
                        <w:pStyle w:val="NoSpacing"/>
                        <w:jc w:val="center"/>
                        <w:rPr>
                          <w:rFonts w:asciiTheme="majorHAnsi" w:hAnsiTheme="majorHAnsi"/>
                          <w:i/>
                          <w:color w:val="E7E6E6" w:themeColor="background2"/>
                          <w:sz w:val="36"/>
                          <w:szCs w:val="36"/>
                        </w:rPr>
                      </w:pPr>
                      <w:r>
                        <w:rPr>
                          <w:rFonts w:asciiTheme="majorHAnsi" w:hAnsiTheme="majorHAnsi"/>
                          <w:i/>
                          <w:color w:val="E7E6E6" w:themeColor="background2"/>
                          <w:sz w:val="36"/>
                          <w:szCs w:val="36"/>
                        </w:rPr>
                        <w:fldChar w:fldCharType="begin"/>
                      </w:r>
                      <w:r>
                        <w:rPr>
                          <w:rFonts w:asciiTheme="majorHAnsi" w:hAnsiTheme="majorHAnsi"/>
                          <w:i/>
                          <w:color w:val="E7E6E6" w:themeColor="background2"/>
                          <w:sz w:val="36"/>
                          <w:szCs w:val="36"/>
                        </w:rPr>
                        <w:instrText xml:space="preserve"> PAGE   \* MERGEFORMAT </w:instrText>
                      </w:r>
                      <w:r>
                        <w:rPr>
                          <w:rFonts w:asciiTheme="majorHAnsi" w:hAnsiTheme="majorHAnsi"/>
                          <w:i/>
                          <w:color w:val="E7E6E6" w:themeColor="background2"/>
                          <w:sz w:val="36"/>
                          <w:szCs w:val="36"/>
                        </w:rPr>
                        <w:fldChar w:fldCharType="separate"/>
                      </w:r>
                      <w:r>
                        <w:rPr>
                          <w:rFonts w:asciiTheme="majorHAnsi" w:hAnsiTheme="majorHAnsi"/>
                          <w:i/>
                          <w:noProof/>
                          <w:color w:val="E7E6E6" w:themeColor="background2"/>
                          <w:sz w:val="36"/>
                          <w:szCs w:val="36"/>
                        </w:rPr>
                        <w:t>2</w:t>
                      </w:r>
                      <w:r>
                        <w:rPr>
                          <w:rFonts w:asciiTheme="majorHAnsi" w:hAnsiTheme="majorHAnsi"/>
                          <w:i/>
                          <w:noProof/>
                          <w:color w:val="E7E6E6" w:themeColor="background2"/>
                          <w:sz w:val="36"/>
                          <w:szCs w:val="36"/>
                        </w:rPr>
                        <w:fldChar w:fldCharType="end"/>
                      </w:r>
                    </w:p>
                  </w:txbxContent>
                </v:textbox>
              </v:shape>
              <v:rect id="Rectangle 623096289" o:spid="_x0000_s1030" style="position:absolute;left:4286;top:-4394;width:2743;height:128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" filled="f" stroked="f" strokeweight="1pt"/>
              <w10:wrap anchorx="page" anchory="page"/>
            </v:group>
          </w:pict>
        </mc:Fallback>
      </mc:AlternateContent>
    </w:r>
  </w:p>
  <w:p w14:paraId="7A81AD25" w14:textId="77777777" w:rsidR="00A51F62" w:rsidRDefault="00A51F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B8185" w14:textId="77777777" w:rsidR="003B50CF" w:rsidRDefault="003B5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920EB"/>
    <w:multiLevelType w:val="hybridMultilevel"/>
    <w:tmpl w:val="8C2284E2"/>
    <w:lvl w:ilvl="0" w:tplc="415E0A5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A61B8"/>
    <w:multiLevelType w:val="hybridMultilevel"/>
    <w:tmpl w:val="52D2B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106B5"/>
    <w:multiLevelType w:val="hybridMultilevel"/>
    <w:tmpl w:val="1D4E9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438D2"/>
    <w:multiLevelType w:val="multilevel"/>
    <w:tmpl w:val="28EC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65F74"/>
    <w:multiLevelType w:val="hybridMultilevel"/>
    <w:tmpl w:val="410E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B1769"/>
    <w:multiLevelType w:val="hybridMultilevel"/>
    <w:tmpl w:val="D51AC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93177"/>
    <w:multiLevelType w:val="hybridMultilevel"/>
    <w:tmpl w:val="B0AC3A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613808BE">
      <w:numFmt w:val="bullet"/>
      <w:lvlText w:val="•"/>
      <w:lvlJc w:val="left"/>
      <w:pPr>
        <w:ind w:left="2160" w:hanging="360"/>
      </w:pPr>
      <w:rPr>
        <w:rFonts w:ascii="Times New Roman" w:eastAsiaTheme="minorHAnsi"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D2386F"/>
    <w:multiLevelType w:val="hybridMultilevel"/>
    <w:tmpl w:val="66506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847F8"/>
    <w:multiLevelType w:val="hybridMultilevel"/>
    <w:tmpl w:val="B93841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D1750"/>
    <w:multiLevelType w:val="hybridMultilevel"/>
    <w:tmpl w:val="91701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83E64"/>
    <w:multiLevelType w:val="hybridMultilevel"/>
    <w:tmpl w:val="DD524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AA272A"/>
    <w:multiLevelType w:val="hybridMultilevel"/>
    <w:tmpl w:val="87A44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25823"/>
    <w:multiLevelType w:val="hybridMultilevel"/>
    <w:tmpl w:val="B464F0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73585"/>
    <w:multiLevelType w:val="hybridMultilevel"/>
    <w:tmpl w:val="F2DA3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52782"/>
    <w:multiLevelType w:val="hybridMultilevel"/>
    <w:tmpl w:val="4880B2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69F162A"/>
    <w:multiLevelType w:val="multilevel"/>
    <w:tmpl w:val="FCDAC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9D7EC7"/>
    <w:multiLevelType w:val="hybridMultilevel"/>
    <w:tmpl w:val="F498F8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366583"/>
    <w:multiLevelType w:val="hybridMultilevel"/>
    <w:tmpl w:val="D284B7B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360" w:hanging="360"/>
      </w:pPr>
      <w:rPr>
        <w:rFonts w:ascii="Courier New" w:hAnsi="Courier New" w:cs="Courier New" w:hint="default"/>
      </w:rPr>
    </w:lvl>
    <w:lvl w:ilvl="2" w:tplc="08090005" w:tentative="1">
      <w:start w:val="1"/>
      <w:numFmt w:val="bullet"/>
      <w:lvlText w:val=""/>
      <w:lvlJc w:val="left"/>
      <w:pPr>
        <w:ind w:left="3080" w:hanging="360"/>
      </w:pPr>
      <w:rPr>
        <w:rFonts w:ascii="Wingdings" w:hAnsi="Wingdings" w:hint="default"/>
      </w:rPr>
    </w:lvl>
    <w:lvl w:ilvl="3" w:tplc="08090001" w:tentative="1">
      <w:start w:val="1"/>
      <w:numFmt w:val="bullet"/>
      <w:lvlText w:val=""/>
      <w:lvlJc w:val="left"/>
      <w:pPr>
        <w:ind w:left="3800" w:hanging="360"/>
      </w:pPr>
      <w:rPr>
        <w:rFonts w:ascii="Symbol" w:hAnsi="Symbol" w:hint="default"/>
      </w:rPr>
    </w:lvl>
    <w:lvl w:ilvl="4" w:tplc="08090003" w:tentative="1">
      <w:start w:val="1"/>
      <w:numFmt w:val="bullet"/>
      <w:lvlText w:val="o"/>
      <w:lvlJc w:val="left"/>
      <w:pPr>
        <w:ind w:left="4520" w:hanging="360"/>
      </w:pPr>
      <w:rPr>
        <w:rFonts w:ascii="Courier New" w:hAnsi="Courier New" w:cs="Courier New" w:hint="default"/>
      </w:rPr>
    </w:lvl>
    <w:lvl w:ilvl="5" w:tplc="08090005" w:tentative="1">
      <w:start w:val="1"/>
      <w:numFmt w:val="bullet"/>
      <w:lvlText w:val=""/>
      <w:lvlJc w:val="left"/>
      <w:pPr>
        <w:ind w:left="5240" w:hanging="360"/>
      </w:pPr>
      <w:rPr>
        <w:rFonts w:ascii="Wingdings" w:hAnsi="Wingdings" w:hint="default"/>
      </w:rPr>
    </w:lvl>
    <w:lvl w:ilvl="6" w:tplc="08090001" w:tentative="1">
      <w:start w:val="1"/>
      <w:numFmt w:val="bullet"/>
      <w:lvlText w:val=""/>
      <w:lvlJc w:val="left"/>
      <w:pPr>
        <w:ind w:left="5960" w:hanging="360"/>
      </w:pPr>
      <w:rPr>
        <w:rFonts w:ascii="Symbol" w:hAnsi="Symbol" w:hint="default"/>
      </w:rPr>
    </w:lvl>
    <w:lvl w:ilvl="7" w:tplc="08090003" w:tentative="1">
      <w:start w:val="1"/>
      <w:numFmt w:val="bullet"/>
      <w:lvlText w:val="o"/>
      <w:lvlJc w:val="left"/>
      <w:pPr>
        <w:ind w:left="6680" w:hanging="360"/>
      </w:pPr>
      <w:rPr>
        <w:rFonts w:ascii="Courier New" w:hAnsi="Courier New" w:cs="Courier New" w:hint="default"/>
      </w:rPr>
    </w:lvl>
    <w:lvl w:ilvl="8" w:tplc="08090005" w:tentative="1">
      <w:start w:val="1"/>
      <w:numFmt w:val="bullet"/>
      <w:lvlText w:val=""/>
      <w:lvlJc w:val="left"/>
      <w:pPr>
        <w:ind w:left="7400" w:hanging="360"/>
      </w:pPr>
      <w:rPr>
        <w:rFonts w:ascii="Wingdings" w:hAnsi="Wingdings" w:hint="default"/>
      </w:rPr>
    </w:lvl>
  </w:abstractNum>
  <w:abstractNum w:abstractNumId="18" w15:restartNumberingAfterBreak="0">
    <w:nsid w:val="59DA389E"/>
    <w:multiLevelType w:val="hybridMultilevel"/>
    <w:tmpl w:val="C9D213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CB1166"/>
    <w:multiLevelType w:val="hybridMultilevel"/>
    <w:tmpl w:val="846E0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312614"/>
    <w:multiLevelType w:val="multilevel"/>
    <w:tmpl w:val="3342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626C6"/>
    <w:multiLevelType w:val="hybridMultilevel"/>
    <w:tmpl w:val="D23CF1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AA15C7"/>
    <w:multiLevelType w:val="hybridMultilevel"/>
    <w:tmpl w:val="A3D4AC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FC2A6D"/>
    <w:multiLevelType w:val="hybridMultilevel"/>
    <w:tmpl w:val="AB64B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8F718D"/>
    <w:multiLevelType w:val="hybridMultilevel"/>
    <w:tmpl w:val="227A1CC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71B61172"/>
    <w:multiLevelType w:val="hybridMultilevel"/>
    <w:tmpl w:val="E3EC5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018D7"/>
    <w:multiLevelType w:val="hybridMultilevel"/>
    <w:tmpl w:val="52BEC0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E5F1D"/>
    <w:multiLevelType w:val="multilevel"/>
    <w:tmpl w:val="32649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96D38"/>
    <w:multiLevelType w:val="multilevel"/>
    <w:tmpl w:val="9F646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A039C"/>
    <w:multiLevelType w:val="multilevel"/>
    <w:tmpl w:val="69D4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51C47"/>
    <w:multiLevelType w:val="hybridMultilevel"/>
    <w:tmpl w:val="32903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211115">
    <w:abstractNumId w:val="28"/>
  </w:num>
  <w:num w:numId="2" w16cid:durableId="1967421974">
    <w:abstractNumId w:val="29"/>
  </w:num>
  <w:num w:numId="3" w16cid:durableId="1378775040">
    <w:abstractNumId w:val="20"/>
  </w:num>
  <w:num w:numId="4" w16cid:durableId="796796963">
    <w:abstractNumId w:val="3"/>
  </w:num>
  <w:num w:numId="5" w16cid:durableId="23556316">
    <w:abstractNumId w:val="27"/>
  </w:num>
  <w:num w:numId="6" w16cid:durableId="1824859002">
    <w:abstractNumId w:val="15"/>
  </w:num>
  <w:num w:numId="7" w16cid:durableId="759059684">
    <w:abstractNumId w:val="4"/>
  </w:num>
  <w:num w:numId="8" w16cid:durableId="244074902">
    <w:abstractNumId w:val="10"/>
  </w:num>
  <w:num w:numId="9" w16cid:durableId="87044568">
    <w:abstractNumId w:val="16"/>
  </w:num>
  <w:num w:numId="10" w16cid:durableId="504592303">
    <w:abstractNumId w:val="18"/>
  </w:num>
  <w:num w:numId="11" w16cid:durableId="366954047">
    <w:abstractNumId w:val="13"/>
  </w:num>
  <w:num w:numId="12" w16cid:durableId="1572302788">
    <w:abstractNumId w:val="23"/>
  </w:num>
  <w:num w:numId="13" w16cid:durableId="1748384436">
    <w:abstractNumId w:val="19"/>
  </w:num>
  <w:num w:numId="14" w16cid:durableId="1964605026">
    <w:abstractNumId w:val="5"/>
  </w:num>
  <w:num w:numId="15" w16cid:durableId="1107773094">
    <w:abstractNumId w:val="12"/>
  </w:num>
  <w:num w:numId="16" w16cid:durableId="2143303409">
    <w:abstractNumId w:val="30"/>
  </w:num>
  <w:num w:numId="17" w16cid:durableId="179248602">
    <w:abstractNumId w:val="9"/>
  </w:num>
  <w:num w:numId="18" w16cid:durableId="1413504568">
    <w:abstractNumId w:val="2"/>
  </w:num>
  <w:num w:numId="19" w16cid:durableId="2084140213">
    <w:abstractNumId w:val="0"/>
  </w:num>
  <w:num w:numId="20" w16cid:durableId="1229268248">
    <w:abstractNumId w:val="24"/>
  </w:num>
  <w:num w:numId="21" w16cid:durableId="286469181">
    <w:abstractNumId w:val="1"/>
  </w:num>
  <w:num w:numId="22" w16cid:durableId="1910994322">
    <w:abstractNumId w:val="22"/>
  </w:num>
  <w:num w:numId="23" w16cid:durableId="915896639">
    <w:abstractNumId w:val="8"/>
  </w:num>
  <w:num w:numId="24" w16cid:durableId="1871146122">
    <w:abstractNumId w:val="25"/>
  </w:num>
  <w:num w:numId="25" w16cid:durableId="426317249">
    <w:abstractNumId w:val="7"/>
  </w:num>
  <w:num w:numId="26" w16cid:durableId="1138838056">
    <w:abstractNumId w:val="11"/>
  </w:num>
  <w:num w:numId="27" w16cid:durableId="1985619890">
    <w:abstractNumId w:val="6"/>
  </w:num>
  <w:num w:numId="28" w16cid:durableId="1376353190">
    <w:abstractNumId w:val="26"/>
  </w:num>
  <w:num w:numId="29" w16cid:durableId="1403062054">
    <w:abstractNumId w:val="21"/>
  </w:num>
  <w:num w:numId="30" w16cid:durableId="1642079631">
    <w:abstractNumId w:val="14"/>
  </w:num>
  <w:num w:numId="31" w16cid:durableId="1263416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E6D"/>
    <w:rsid w:val="00023174"/>
    <w:rsid w:val="00085D3D"/>
    <w:rsid w:val="0017404B"/>
    <w:rsid w:val="001D2F52"/>
    <w:rsid w:val="00227013"/>
    <w:rsid w:val="00262DCE"/>
    <w:rsid w:val="002703C8"/>
    <w:rsid w:val="00297415"/>
    <w:rsid w:val="003B50CF"/>
    <w:rsid w:val="00463AE2"/>
    <w:rsid w:val="00477808"/>
    <w:rsid w:val="005133D0"/>
    <w:rsid w:val="00577E18"/>
    <w:rsid w:val="007D6E5E"/>
    <w:rsid w:val="00802148"/>
    <w:rsid w:val="00841191"/>
    <w:rsid w:val="00981DB5"/>
    <w:rsid w:val="00991AC2"/>
    <w:rsid w:val="009B7606"/>
    <w:rsid w:val="009E02C9"/>
    <w:rsid w:val="00A51F62"/>
    <w:rsid w:val="00BF21D5"/>
    <w:rsid w:val="00C31CC9"/>
    <w:rsid w:val="00C42BEB"/>
    <w:rsid w:val="00C7251D"/>
    <w:rsid w:val="00DE1E6D"/>
    <w:rsid w:val="00E4337A"/>
    <w:rsid w:val="00E764BE"/>
    <w:rsid w:val="00E90B01"/>
    <w:rsid w:val="00EA449D"/>
    <w:rsid w:val="00F95202"/>
    <w:rsid w:val="00FD6E39"/>
    <w:rsid w:val="00FE4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AE0D3"/>
  <w15:chartTrackingRefBased/>
  <w15:docId w15:val="{8C3B8C08-BAC5-4FD6-A0D7-D6E9666A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E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1E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E1E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1E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1E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1E6D"/>
    <w:rPr>
      <w:rFonts w:ascii="Times New Roman" w:eastAsia="Times New Roman" w:hAnsi="Times New Roman" w:cs="Times New Roman"/>
      <w:b/>
      <w:bCs/>
      <w:sz w:val="24"/>
      <w:szCs w:val="24"/>
    </w:rPr>
  </w:style>
  <w:style w:type="character" w:styleId="Strong">
    <w:name w:val="Strong"/>
    <w:basedOn w:val="DefaultParagraphFont"/>
    <w:uiPriority w:val="22"/>
    <w:qFormat/>
    <w:rsid w:val="00DE1E6D"/>
    <w:rPr>
      <w:b/>
      <w:bCs/>
    </w:rPr>
  </w:style>
  <w:style w:type="character" w:styleId="Emphasis">
    <w:name w:val="Emphasis"/>
    <w:basedOn w:val="DefaultParagraphFont"/>
    <w:uiPriority w:val="20"/>
    <w:qFormat/>
    <w:rsid w:val="00DE1E6D"/>
    <w:rPr>
      <w:i/>
      <w:iCs/>
    </w:rPr>
  </w:style>
  <w:style w:type="paragraph" w:styleId="NormalWeb">
    <w:name w:val="Normal (Web)"/>
    <w:basedOn w:val="Normal"/>
    <w:uiPriority w:val="99"/>
    <w:semiHidden/>
    <w:unhideWhenUsed/>
    <w:rsid w:val="00DE1E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E1E6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E1E6D"/>
    <w:pPr>
      <w:outlineLvl w:val="9"/>
    </w:pPr>
  </w:style>
  <w:style w:type="paragraph" w:styleId="TOC3">
    <w:name w:val="toc 3"/>
    <w:basedOn w:val="Normal"/>
    <w:next w:val="Normal"/>
    <w:autoRedefine/>
    <w:uiPriority w:val="39"/>
    <w:unhideWhenUsed/>
    <w:rsid w:val="00DE1E6D"/>
    <w:pPr>
      <w:spacing w:after="100"/>
      <w:ind w:left="440"/>
    </w:pPr>
  </w:style>
  <w:style w:type="character" w:styleId="Hyperlink">
    <w:name w:val="Hyperlink"/>
    <w:basedOn w:val="DefaultParagraphFont"/>
    <w:uiPriority w:val="99"/>
    <w:unhideWhenUsed/>
    <w:rsid w:val="00DE1E6D"/>
    <w:rPr>
      <w:color w:val="0563C1" w:themeColor="hyperlink"/>
      <w:u w:val="single"/>
    </w:rPr>
  </w:style>
  <w:style w:type="character" w:customStyle="1" w:styleId="Heading2Char">
    <w:name w:val="Heading 2 Char"/>
    <w:basedOn w:val="DefaultParagraphFont"/>
    <w:link w:val="Heading2"/>
    <w:uiPriority w:val="9"/>
    <w:rsid w:val="00DE1E6D"/>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DE1E6D"/>
    <w:pPr>
      <w:spacing w:after="100"/>
      <w:ind w:left="220"/>
    </w:pPr>
  </w:style>
  <w:style w:type="table" w:styleId="TableGrid">
    <w:name w:val="Table Grid"/>
    <w:basedOn w:val="TableNormal"/>
    <w:uiPriority w:val="39"/>
    <w:rsid w:val="00DE1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42BEB"/>
    <w:pPr>
      <w:spacing w:after="0" w:line="240" w:lineRule="auto"/>
    </w:pPr>
  </w:style>
  <w:style w:type="paragraph" w:styleId="TOC1">
    <w:name w:val="toc 1"/>
    <w:basedOn w:val="Normal"/>
    <w:next w:val="Normal"/>
    <w:autoRedefine/>
    <w:uiPriority w:val="39"/>
    <w:unhideWhenUsed/>
    <w:rsid w:val="009E02C9"/>
    <w:pPr>
      <w:spacing w:after="100"/>
    </w:pPr>
  </w:style>
  <w:style w:type="paragraph" w:styleId="ListParagraph">
    <w:name w:val="List Paragraph"/>
    <w:basedOn w:val="Normal"/>
    <w:uiPriority w:val="34"/>
    <w:qFormat/>
    <w:rsid w:val="00C7251D"/>
    <w:pPr>
      <w:ind w:left="720"/>
      <w:contextualSpacing/>
    </w:pPr>
  </w:style>
  <w:style w:type="character" w:customStyle="1" w:styleId="NoSpacingChar">
    <w:name w:val="No Spacing Char"/>
    <w:basedOn w:val="DefaultParagraphFont"/>
    <w:link w:val="NoSpacing"/>
    <w:uiPriority w:val="1"/>
    <w:rsid w:val="0017404B"/>
  </w:style>
  <w:style w:type="table" w:styleId="TableGridLight">
    <w:name w:val="Grid Table Light"/>
    <w:basedOn w:val="TableNormal"/>
    <w:uiPriority w:val="40"/>
    <w:rsid w:val="000231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231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31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0231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31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231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231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2317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231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0231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5">
    <w:name w:val="Grid Table 3 Accent 5"/>
    <w:basedOn w:val="TableNormal"/>
    <w:uiPriority w:val="48"/>
    <w:rsid w:val="000231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4">
    <w:name w:val="Grid Table 3 Accent 4"/>
    <w:basedOn w:val="TableNormal"/>
    <w:uiPriority w:val="48"/>
    <w:rsid w:val="00023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2">
    <w:name w:val="Grid Table 3 Accent 2"/>
    <w:basedOn w:val="TableNormal"/>
    <w:uiPriority w:val="48"/>
    <w:rsid w:val="000231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023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5Dark">
    <w:name w:val="Grid Table 5 Dark"/>
    <w:basedOn w:val="TableNormal"/>
    <w:uiPriority w:val="50"/>
    <w:rsid w:val="000231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0231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
    <w:name w:val="Grid Table 6 Colorful"/>
    <w:basedOn w:val="TableNormal"/>
    <w:uiPriority w:val="51"/>
    <w:rsid w:val="000231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
    <w:name w:val="Grid Table 7 Colorful"/>
    <w:basedOn w:val="TableNormal"/>
    <w:uiPriority w:val="52"/>
    <w:rsid w:val="000231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Accent3">
    <w:name w:val="List Table 2 Accent 3"/>
    <w:basedOn w:val="TableNormal"/>
    <w:uiPriority w:val="47"/>
    <w:rsid w:val="00023174"/>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02317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0231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02317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5Dark-Accent3">
    <w:name w:val="List Table 5 Dark Accent 3"/>
    <w:basedOn w:val="TableNormal"/>
    <w:uiPriority w:val="50"/>
    <w:rsid w:val="00023174"/>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Header">
    <w:name w:val="header"/>
    <w:basedOn w:val="Normal"/>
    <w:link w:val="HeaderChar"/>
    <w:uiPriority w:val="99"/>
    <w:unhideWhenUsed/>
    <w:rsid w:val="00A51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F62"/>
  </w:style>
  <w:style w:type="paragraph" w:styleId="Footer">
    <w:name w:val="footer"/>
    <w:basedOn w:val="Normal"/>
    <w:link w:val="FooterChar"/>
    <w:uiPriority w:val="99"/>
    <w:unhideWhenUsed/>
    <w:rsid w:val="00A51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F62"/>
  </w:style>
  <w:style w:type="paragraph" w:styleId="Revision">
    <w:name w:val="Revision"/>
    <w:hidden/>
    <w:uiPriority w:val="99"/>
    <w:semiHidden/>
    <w:rsid w:val="004778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808378">
      <w:bodyDiv w:val="1"/>
      <w:marLeft w:val="0"/>
      <w:marRight w:val="0"/>
      <w:marTop w:val="0"/>
      <w:marBottom w:val="0"/>
      <w:divBdr>
        <w:top w:val="none" w:sz="0" w:space="0" w:color="auto"/>
        <w:left w:val="none" w:sz="0" w:space="0" w:color="auto"/>
        <w:bottom w:val="none" w:sz="0" w:space="0" w:color="auto"/>
        <w:right w:val="none" w:sz="0" w:space="0" w:color="auto"/>
      </w:divBdr>
    </w:div>
    <w:div w:id="908074365">
      <w:bodyDiv w:val="1"/>
      <w:marLeft w:val="0"/>
      <w:marRight w:val="0"/>
      <w:marTop w:val="0"/>
      <w:marBottom w:val="0"/>
      <w:divBdr>
        <w:top w:val="none" w:sz="0" w:space="0" w:color="auto"/>
        <w:left w:val="none" w:sz="0" w:space="0" w:color="auto"/>
        <w:bottom w:val="none" w:sz="0" w:space="0" w:color="auto"/>
        <w:right w:val="none" w:sz="0" w:space="0" w:color="auto"/>
      </w:divBdr>
    </w:div>
    <w:div w:id="1101148832">
      <w:bodyDiv w:val="1"/>
      <w:marLeft w:val="0"/>
      <w:marRight w:val="0"/>
      <w:marTop w:val="0"/>
      <w:marBottom w:val="0"/>
      <w:divBdr>
        <w:top w:val="none" w:sz="0" w:space="0" w:color="auto"/>
        <w:left w:val="none" w:sz="0" w:space="0" w:color="auto"/>
        <w:bottom w:val="none" w:sz="0" w:space="0" w:color="auto"/>
        <w:right w:val="none" w:sz="0" w:space="0" w:color="auto"/>
      </w:divBdr>
    </w:div>
    <w:div w:id="1137723055">
      <w:bodyDiv w:val="1"/>
      <w:marLeft w:val="0"/>
      <w:marRight w:val="0"/>
      <w:marTop w:val="0"/>
      <w:marBottom w:val="0"/>
      <w:divBdr>
        <w:top w:val="none" w:sz="0" w:space="0" w:color="auto"/>
        <w:left w:val="none" w:sz="0" w:space="0" w:color="auto"/>
        <w:bottom w:val="none" w:sz="0" w:space="0" w:color="auto"/>
        <w:right w:val="none" w:sz="0" w:space="0" w:color="auto"/>
      </w:divBdr>
    </w:div>
    <w:div w:id="1675911344">
      <w:bodyDiv w:val="1"/>
      <w:marLeft w:val="0"/>
      <w:marRight w:val="0"/>
      <w:marTop w:val="0"/>
      <w:marBottom w:val="0"/>
      <w:divBdr>
        <w:top w:val="none" w:sz="0" w:space="0" w:color="auto"/>
        <w:left w:val="none" w:sz="0" w:space="0" w:color="auto"/>
        <w:bottom w:val="none" w:sz="0" w:space="0" w:color="auto"/>
        <w:right w:val="none" w:sz="0" w:space="0" w:color="auto"/>
      </w:divBdr>
    </w:div>
    <w:div w:id="202486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EBA19-1BBB-4EDC-AEB0-3785C20D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7</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[CSC-101]</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[Assignment</dc:subject>
  <dc:creator>Muhammad Abbas (FA24-BSE-041) 
Muhammad Abdullah (FA24-BSE-042)</dc:creator>
  <cp:keywords/>
  <dc:description/>
  <cp:lastModifiedBy>(FA24-BSE-042) MUHAMMAD ABDULLAH</cp:lastModifiedBy>
  <cp:revision>20</cp:revision>
  <dcterms:created xsi:type="dcterms:W3CDTF">2024-10-29T17:26:00Z</dcterms:created>
  <dcterms:modified xsi:type="dcterms:W3CDTF">2024-11-01T17:04:00Z</dcterms:modified>
</cp:coreProperties>
</file>