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AFE45" w14:textId="77777777" w:rsidR="00135EC8" w:rsidRPr="00135EC8" w:rsidRDefault="00135EC8" w:rsidP="00135EC8">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135EC8">
        <w:rPr>
          <w:rFonts w:ascii="Times New Roman" w:eastAsia="Times New Roman" w:hAnsi="Times New Roman" w:cs="Times New Roman"/>
          <w:b/>
          <w:bCs/>
          <w:kern w:val="0"/>
          <w:sz w:val="36"/>
          <w:szCs w:val="36"/>
          <w14:ligatures w14:val="none"/>
        </w:rPr>
        <w:t>Social Psychology – Liking and Friendship</w:t>
      </w:r>
    </w:p>
    <w:p w14:paraId="7CE24548" w14:textId="6E529DF7" w:rsidR="00135EC8" w:rsidRPr="00135EC8" w:rsidRDefault="00135EC8" w:rsidP="00135EC8">
      <w:pPr>
        <w:spacing w:after="0" w:line="240" w:lineRule="auto"/>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Introduction to Social Psychology</w:t>
      </w:r>
    </w:p>
    <w:p w14:paraId="0F88C3AF"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Social Psychology</w:t>
      </w:r>
      <w:r w:rsidRPr="00135EC8">
        <w:rPr>
          <w:rFonts w:ascii="Times New Roman" w:eastAsia="Times New Roman" w:hAnsi="Times New Roman" w:cs="Times New Roman"/>
          <w:kern w:val="0"/>
          <w14:ligatures w14:val="none"/>
        </w:rPr>
        <w:t xml:space="preserve"> is the scientific study of how people’s thoughts, feelings, and behaviors are influenced by the real or imagined presence of others. It explores how individuals construct social reality, interpret interactions, and form social connections.</w:t>
      </w:r>
    </w:p>
    <w:p w14:paraId="68F7DE87" w14:textId="36271DF4" w:rsidR="00135EC8" w:rsidRPr="00135EC8" w:rsidRDefault="00D312E0" w:rsidP="00D312E0">
      <w:pPr>
        <w:spacing w:after="0" w:line="240" w:lineRule="auto"/>
        <w:rPr>
          <w:rFonts w:ascii="Times New Roman" w:eastAsia="Times New Roman" w:hAnsi="Times New Roman" w:cs="Times New Roman"/>
          <w:kern w:val="0"/>
          <w14:ligatures w14:val="none"/>
        </w:rPr>
      </w:pPr>
      <w:r w:rsidRPr="00D312E0">
        <w:rPr>
          <w:rFonts w:ascii="Times New Roman" w:eastAsia="Times New Roman" w:hAnsi="Times New Roman" w:cs="Times New Roman"/>
          <w:b/>
          <w:bCs/>
          <w:kern w:val="0"/>
          <w14:ligatures w14:val="none"/>
        </w:rPr>
        <w:t>Social psychology</w:t>
      </w:r>
      <w:r w:rsidRPr="00D312E0">
        <w:rPr>
          <w:rFonts w:ascii="Times New Roman" w:eastAsia="Times New Roman" w:hAnsi="Times New Roman" w:cs="Times New Roman"/>
          <w:kern w:val="0"/>
          <w14:ligatures w14:val="none"/>
        </w:rPr>
        <w:t> is the study of how a person’s thoughts, feelings, and behaviors are influenced by being part of a group or interacting with others.</w:t>
      </w:r>
      <w:r w:rsidR="00A64401">
        <w:rPr>
          <w:rFonts w:ascii="Times New Roman" w:eastAsia="Times New Roman" w:hAnsi="Times New Roman" w:cs="Times New Roman"/>
          <w:noProof/>
          <w:kern w:val="0"/>
        </w:rPr>
        <w:pict w14:anchorId="41A37012">
          <v:rect id="_x0000_i1039" alt="" style="width:468pt;height:.05pt;mso-width-percent:0;mso-height-percent:0;mso-width-percent:0;mso-height-percent:0" o:hralign="center" o:hrstd="t" o:hr="t" fillcolor="#a0a0a0" stroked="f"/>
        </w:pict>
      </w:r>
    </w:p>
    <w:p w14:paraId="500FA59E" w14:textId="7BA163A1" w:rsidR="00D312E0" w:rsidRPr="00D312E0" w:rsidRDefault="00D312E0" w:rsidP="00D31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12E0">
        <w:rPr>
          <w:rFonts w:ascii="Times New Roman" w:eastAsia="Times New Roman" w:hAnsi="Times New Roman" w:cs="Times New Roman"/>
          <w:b/>
          <w:bCs/>
          <w:color w:val="000000"/>
          <w:kern w:val="0"/>
          <w:sz w:val="27"/>
          <w:szCs w:val="27"/>
          <w14:ligatures w14:val="none"/>
        </w:rPr>
        <w:t>Major Lessons of Social Psychology</w:t>
      </w:r>
    </w:p>
    <w:p w14:paraId="03517578"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Power of the Situation</w:t>
      </w:r>
      <w:r w:rsidRPr="00D312E0">
        <w:rPr>
          <w:rFonts w:ascii="Times New Roman" w:eastAsia="Times New Roman" w:hAnsi="Times New Roman" w:cs="Times New Roman"/>
          <w:color w:val="000000"/>
          <w:kern w:val="0"/>
          <w14:ligatures w14:val="none"/>
        </w:rPr>
        <w:br/>
        <w:t>People often act based on their surroundings and social settings more than their personality.</w:t>
      </w:r>
    </w:p>
    <w:p w14:paraId="6714329D"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Social Influence</w:t>
      </w:r>
      <w:r w:rsidRPr="00D312E0">
        <w:rPr>
          <w:rFonts w:ascii="Times New Roman" w:eastAsia="Times New Roman" w:hAnsi="Times New Roman" w:cs="Times New Roman"/>
          <w:color w:val="000000"/>
          <w:kern w:val="0"/>
          <w14:ligatures w14:val="none"/>
        </w:rPr>
        <w:br/>
        <w:t>We change our behavior because of others—by following rules, obeying authority, or being persuaded.</w:t>
      </w:r>
    </w:p>
    <w:p w14:paraId="0CE6AFD2"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Attribution</w:t>
      </w:r>
      <w:r w:rsidRPr="00D312E0">
        <w:rPr>
          <w:rFonts w:ascii="Times New Roman" w:eastAsia="Times New Roman" w:hAnsi="Times New Roman" w:cs="Times New Roman"/>
          <w:color w:val="000000"/>
          <w:kern w:val="0"/>
          <w14:ligatures w14:val="none"/>
        </w:rPr>
        <w:br/>
        <w:t>We try to explain why people behave the way they do—either blaming their personality or the situation.</w:t>
      </w:r>
    </w:p>
    <w:p w14:paraId="08F3BC4C"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Social Thinking</w:t>
      </w:r>
      <w:r w:rsidRPr="00D312E0">
        <w:rPr>
          <w:rFonts w:ascii="Times New Roman" w:eastAsia="Times New Roman" w:hAnsi="Times New Roman" w:cs="Times New Roman"/>
          <w:color w:val="000000"/>
          <w:kern w:val="0"/>
          <w14:ligatures w14:val="none"/>
        </w:rPr>
        <w:br/>
        <w:t>The way we understand and remember social events affects how we behave.</w:t>
      </w:r>
    </w:p>
    <w:p w14:paraId="098B5B25"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Prejudice and Discrimination</w:t>
      </w:r>
      <w:r w:rsidRPr="00D312E0">
        <w:rPr>
          <w:rFonts w:ascii="Times New Roman" w:eastAsia="Times New Roman" w:hAnsi="Times New Roman" w:cs="Times New Roman"/>
          <w:color w:val="000000"/>
          <w:kern w:val="0"/>
          <w14:ligatures w14:val="none"/>
        </w:rPr>
        <w:br/>
        <w:t>Social psychology studies how stereotypes and unfair treatment begin and how to reduce them.</w:t>
      </w:r>
    </w:p>
    <w:p w14:paraId="4234625F"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Relationships Matter</w:t>
      </w:r>
      <w:r w:rsidRPr="00D312E0">
        <w:rPr>
          <w:rFonts w:ascii="Times New Roman" w:eastAsia="Times New Roman" w:hAnsi="Times New Roman" w:cs="Times New Roman"/>
          <w:color w:val="000000"/>
          <w:kern w:val="0"/>
          <w14:ligatures w14:val="none"/>
        </w:rPr>
        <w:br/>
        <w:t>Friendships and close connections help us grow and stay mentally healthy.</w:t>
      </w:r>
    </w:p>
    <w:p w14:paraId="6EAEBEBC" w14:textId="77777777" w:rsidR="00D312E0" w:rsidRPr="00D312E0" w:rsidRDefault="00D312E0" w:rsidP="00D312E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12E0">
        <w:rPr>
          <w:rFonts w:ascii="Times New Roman" w:eastAsia="Times New Roman" w:hAnsi="Times New Roman" w:cs="Times New Roman"/>
          <w:b/>
          <w:bCs/>
          <w:color w:val="000000"/>
          <w:kern w:val="0"/>
          <w14:ligatures w14:val="none"/>
        </w:rPr>
        <w:t>Culture’s Role</w:t>
      </w:r>
      <w:r w:rsidRPr="00D312E0">
        <w:rPr>
          <w:rFonts w:ascii="Times New Roman" w:eastAsia="Times New Roman" w:hAnsi="Times New Roman" w:cs="Times New Roman"/>
          <w:color w:val="000000"/>
          <w:kern w:val="0"/>
          <w14:ligatures w14:val="none"/>
        </w:rPr>
        <w:br/>
        <w:t>Our traditions and social rules shape how we act and interact with others.</w:t>
      </w:r>
    </w:p>
    <w:p w14:paraId="54E6D74D"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C7DE55">
          <v:rect id="_x0000_i1038" alt="" style="width:468pt;height:.05pt;mso-width-percent:0;mso-height-percent:0;mso-width-percent:0;mso-height-percent:0" o:hralign="center" o:hrstd="t" o:hr="t" fillcolor="#a0a0a0" stroked="f"/>
        </w:pict>
      </w:r>
    </w:p>
    <w:p w14:paraId="36DE97D7"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Attribution Theory</w:t>
      </w:r>
    </w:p>
    <w:p w14:paraId="1473D80B"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Attribution theory explains how individuals interpret the causes behind others’ behavior. People attribute actions either to </w:t>
      </w:r>
      <w:r w:rsidRPr="00135EC8">
        <w:rPr>
          <w:rFonts w:ascii="Times New Roman" w:eastAsia="Times New Roman" w:hAnsi="Times New Roman" w:cs="Times New Roman"/>
          <w:b/>
          <w:bCs/>
          <w:kern w:val="0"/>
          <w14:ligatures w14:val="none"/>
        </w:rPr>
        <w:t>internal (dispositional)</w:t>
      </w:r>
      <w:r w:rsidRPr="00135EC8">
        <w:rPr>
          <w:rFonts w:ascii="Times New Roman" w:eastAsia="Times New Roman" w:hAnsi="Times New Roman" w:cs="Times New Roman"/>
          <w:kern w:val="0"/>
          <w14:ligatures w14:val="none"/>
        </w:rPr>
        <w:t xml:space="preserve"> or </w:t>
      </w:r>
      <w:r w:rsidRPr="00135EC8">
        <w:rPr>
          <w:rFonts w:ascii="Times New Roman" w:eastAsia="Times New Roman" w:hAnsi="Times New Roman" w:cs="Times New Roman"/>
          <w:b/>
          <w:bCs/>
          <w:kern w:val="0"/>
          <w14:ligatures w14:val="none"/>
        </w:rPr>
        <w:t>external (situational)</w:t>
      </w:r>
      <w:r w:rsidRPr="00135EC8">
        <w:rPr>
          <w:rFonts w:ascii="Times New Roman" w:eastAsia="Times New Roman" w:hAnsi="Times New Roman" w:cs="Times New Roman"/>
          <w:kern w:val="0"/>
          <w14:ligatures w14:val="none"/>
        </w:rPr>
        <w:t xml:space="preserve"> factors.</w:t>
      </w:r>
    </w:p>
    <w:p w14:paraId="3B33D5AB"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Example:</w:t>
      </w:r>
      <w:r w:rsidRPr="00135EC8">
        <w:rPr>
          <w:rFonts w:ascii="Times New Roman" w:eastAsia="Times New Roman" w:hAnsi="Times New Roman" w:cs="Times New Roman"/>
          <w:kern w:val="0"/>
          <w14:ligatures w14:val="none"/>
        </w:rPr>
        <w:br/>
        <w:t>If someone shouts on public transport, we might assume they are angry (dispositional) or stressed by the crowded situation (situational).</w:t>
      </w:r>
    </w:p>
    <w:p w14:paraId="4E98D963"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1. Dispositional Attribution</w:t>
      </w:r>
    </w:p>
    <w:p w14:paraId="58D883C1"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lastRenderedPageBreak/>
        <w:t>Behavior is explained by internal traits such as personality, beliefs, or motives.</w:t>
      </w:r>
      <w:r w:rsidRPr="00135EC8">
        <w:rPr>
          <w:rFonts w:ascii="Times New Roman" w:eastAsia="Times New Roman" w:hAnsi="Times New Roman" w:cs="Times New Roman"/>
          <w:kern w:val="0"/>
          <w14:ligatures w14:val="none"/>
        </w:rPr>
        <w:br/>
        <w:t xml:space="preserve">Overemphasizing internal causes while ignoring external factors leads to the </w:t>
      </w:r>
      <w:r w:rsidRPr="00135EC8">
        <w:rPr>
          <w:rFonts w:ascii="Times New Roman" w:eastAsia="Times New Roman" w:hAnsi="Times New Roman" w:cs="Times New Roman"/>
          <w:b/>
          <w:bCs/>
          <w:kern w:val="0"/>
          <w14:ligatures w14:val="none"/>
        </w:rPr>
        <w:t>fundamental attribution error</w:t>
      </w:r>
      <w:r w:rsidRPr="00135EC8">
        <w:rPr>
          <w:rFonts w:ascii="Times New Roman" w:eastAsia="Times New Roman" w:hAnsi="Times New Roman" w:cs="Times New Roman"/>
          <w:kern w:val="0"/>
          <w14:ligatures w14:val="none"/>
        </w:rPr>
        <w:t>.</w:t>
      </w:r>
    </w:p>
    <w:p w14:paraId="05436652"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Examples:</w:t>
      </w:r>
    </w:p>
    <w:p w14:paraId="05B91E27" w14:textId="77777777" w:rsidR="00135EC8" w:rsidRPr="00135EC8" w:rsidRDefault="00135EC8" w:rsidP="00135E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A colleague’s promotion is due to their dedication.</w:t>
      </w:r>
    </w:p>
    <w:p w14:paraId="29C660C9" w14:textId="77777777" w:rsidR="00135EC8" w:rsidRPr="00135EC8" w:rsidRDefault="00135EC8" w:rsidP="00135E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A medical student studies because of a caring nature.</w:t>
      </w:r>
    </w:p>
    <w:p w14:paraId="3A7BD5B6" w14:textId="77777777" w:rsidR="00135EC8" w:rsidRPr="00135EC8" w:rsidRDefault="00135EC8" w:rsidP="00135EC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A stranger glaring is assumed to be hostile.</w:t>
      </w:r>
    </w:p>
    <w:p w14:paraId="3BC28707"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2. Situational Attribution</w:t>
      </w:r>
    </w:p>
    <w:p w14:paraId="30C2DE34"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Behavior is explained by external circumstances or environmental factors.</w:t>
      </w:r>
      <w:r w:rsidRPr="00135EC8">
        <w:rPr>
          <w:rFonts w:ascii="Times New Roman" w:eastAsia="Times New Roman" w:hAnsi="Times New Roman" w:cs="Times New Roman"/>
          <w:kern w:val="0"/>
          <w14:ligatures w14:val="none"/>
        </w:rPr>
        <w:br/>
        <w:t>People often use this for their own actions to avoid self-blame.</w:t>
      </w:r>
    </w:p>
    <w:p w14:paraId="3ED32F62"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Examples:</w:t>
      </w:r>
    </w:p>
    <w:p w14:paraId="46CD88CF" w14:textId="77777777" w:rsidR="00135EC8" w:rsidRPr="00135EC8" w:rsidRDefault="00135EC8" w:rsidP="00135E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Being late due to bad weather or traffic.</w:t>
      </w:r>
    </w:p>
    <w:p w14:paraId="56064E9B" w14:textId="77777777" w:rsidR="00135EC8" w:rsidRPr="00135EC8" w:rsidRDefault="00135EC8" w:rsidP="00135E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Failing a test and blaming the teacher.</w:t>
      </w:r>
    </w:p>
    <w:p w14:paraId="4B026F3E" w14:textId="77777777" w:rsidR="00135EC8" w:rsidRPr="00135EC8" w:rsidRDefault="00135EC8" w:rsidP="00135EC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Spilling a drink and blaming an uneven carpet.</w:t>
      </w:r>
    </w:p>
    <w:p w14:paraId="37727CAF"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FDFE6B">
          <v:rect id="_x0000_i1037" alt="" style="width:468pt;height:.05pt;mso-width-percent:0;mso-height-percent:0;mso-width-percent:0;mso-height-percent:0" o:hralign="center" o:hrstd="t" o:hr="t" fillcolor="#a0a0a0" stroked="f"/>
        </w:pict>
      </w:r>
    </w:p>
    <w:p w14:paraId="3E261346"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Social Thinking</w:t>
      </w:r>
    </w:p>
    <w:p w14:paraId="55BE4C21"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Social thinking is how individuals interpret and make sense of social situations, combining </w:t>
      </w:r>
      <w:r w:rsidRPr="00135EC8">
        <w:rPr>
          <w:rFonts w:ascii="Times New Roman" w:eastAsia="Times New Roman" w:hAnsi="Times New Roman" w:cs="Times New Roman"/>
          <w:b/>
          <w:bCs/>
          <w:kern w:val="0"/>
          <w14:ligatures w14:val="none"/>
        </w:rPr>
        <w:t>inner attitudes</w:t>
      </w:r>
      <w:r w:rsidRPr="00135EC8">
        <w:rPr>
          <w:rFonts w:ascii="Times New Roman" w:eastAsia="Times New Roman" w:hAnsi="Times New Roman" w:cs="Times New Roman"/>
          <w:kern w:val="0"/>
          <w14:ligatures w14:val="none"/>
        </w:rPr>
        <w:t xml:space="preserve"> and </w:t>
      </w:r>
      <w:r w:rsidRPr="00135EC8">
        <w:rPr>
          <w:rFonts w:ascii="Times New Roman" w:eastAsia="Times New Roman" w:hAnsi="Times New Roman" w:cs="Times New Roman"/>
          <w:b/>
          <w:bCs/>
          <w:kern w:val="0"/>
          <w14:ligatures w14:val="none"/>
        </w:rPr>
        <w:t>external influences</w:t>
      </w:r>
      <w:r w:rsidRPr="00135EC8">
        <w:rPr>
          <w:rFonts w:ascii="Times New Roman" w:eastAsia="Times New Roman" w:hAnsi="Times New Roman" w:cs="Times New Roman"/>
          <w:kern w:val="0"/>
          <w14:ligatures w14:val="none"/>
        </w:rPr>
        <w:t xml:space="preserve"> to shape behavior.</w:t>
      </w:r>
    </w:p>
    <w:p w14:paraId="007B76D1"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Behavior = Internal Attitudes + External Influences</w:t>
      </w:r>
    </w:p>
    <w:p w14:paraId="1B89E7D3"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a) Inner Attitudes</w:t>
      </w:r>
    </w:p>
    <w:p w14:paraId="148F5077"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Personal beliefs, values, and principles that guide behavior.</w:t>
      </w:r>
    </w:p>
    <w:p w14:paraId="590E96CB" w14:textId="77777777" w:rsidR="00135EC8" w:rsidRPr="00135EC8" w:rsidRDefault="00135EC8" w:rsidP="00135EC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Example: A person who values honesty behaves truthfully even under pressure.</w:t>
      </w:r>
    </w:p>
    <w:p w14:paraId="1FBBDCBA"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b) External Social Influences</w:t>
      </w:r>
    </w:p>
    <w:p w14:paraId="050F87D1"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Social norms, culture, peer pressure, and authority can shape actions.</w:t>
      </w:r>
    </w:p>
    <w:p w14:paraId="3FDA11E7" w14:textId="77777777" w:rsidR="00135EC8" w:rsidRPr="00135EC8" w:rsidRDefault="00135EC8" w:rsidP="00135EC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Example: Adopting certain behaviors to fit in with peers or society.</w:t>
      </w:r>
    </w:p>
    <w:p w14:paraId="2BED8E81"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Interplay:</w:t>
      </w:r>
      <w:r w:rsidRPr="00135EC8">
        <w:rPr>
          <w:rFonts w:ascii="Times New Roman" w:eastAsia="Times New Roman" w:hAnsi="Times New Roman" w:cs="Times New Roman"/>
          <w:kern w:val="0"/>
          <w14:ligatures w14:val="none"/>
        </w:rPr>
        <w:br/>
        <w:t>Inner attitudes form the foundation of behavior but can be modified by social influences—and vice versa.</w:t>
      </w:r>
    </w:p>
    <w:p w14:paraId="5380BE8F"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lastRenderedPageBreak/>
        <w:t>Applications:</w:t>
      </w:r>
    </w:p>
    <w:p w14:paraId="0D1B49AC" w14:textId="77777777" w:rsidR="00135EC8" w:rsidRPr="00135EC8" w:rsidRDefault="00135EC8" w:rsidP="00135EC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Encourages self-reflection and adaptation.</w:t>
      </w:r>
    </w:p>
    <w:p w14:paraId="6AE5F72A" w14:textId="77777777" w:rsidR="00135EC8" w:rsidRPr="00135EC8" w:rsidRDefault="00135EC8" w:rsidP="00135EC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Promotes positive behavior change through education and supportive environments.</w:t>
      </w:r>
    </w:p>
    <w:p w14:paraId="1348027E"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8A789D">
          <v:rect id="_x0000_i1036" alt="" style="width:468pt;height:.05pt;mso-width-percent:0;mso-height-percent:0;mso-width-percent:0;mso-height-percent:0" o:hralign="center" o:hrstd="t" o:hr="t" fillcolor="#a0a0a0" stroked="f"/>
        </w:pict>
      </w:r>
    </w:p>
    <w:p w14:paraId="4C945565"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Social Relations: Liking and Attraction</w:t>
      </w:r>
    </w:p>
    <w:p w14:paraId="719CD150"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1. The Need to Belong</w:t>
      </w:r>
    </w:p>
    <w:p w14:paraId="2816F129"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Humans have a fundamental need for social connection and group acceptance.</w:t>
      </w:r>
      <w:r w:rsidRPr="00135EC8">
        <w:rPr>
          <w:rFonts w:ascii="Times New Roman" w:eastAsia="Times New Roman" w:hAnsi="Times New Roman" w:cs="Times New Roman"/>
          <w:kern w:val="0"/>
          <w14:ligatures w14:val="none"/>
        </w:rPr>
        <w:br/>
        <w:t>People with strong social ties report greater happiness, health, and life satisfaction.</w:t>
      </w:r>
    </w:p>
    <w:p w14:paraId="132E788E"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Key Aspects:</w:t>
      </w:r>
    </w:p>
    <w:p w14:paraId="78D39E13" w14:textId="77777777" w:rsidR="00135EC8" w:rsidRPr="00135EC8" w:rsidRDefault="00135EC8" w:rsidP="00135EC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Formation of Social Bonds:</w:t>
      </w:r>
      <w:r w:rsidRPr="00135EC8">
        <w:rPr>
          <w:rFonts w:ascii="Times New Roman" w:eastAsia="Times New Roman" w:hAnsi="Times New Roman" w:cs="Times New Roman"/>
          <w:kern w:val="0"/>
          <w14:ligatures w14:val="none"/>
        </w:rPr>
        <w:t xml:space="preserve"> Drives individuals to build friendships, romantic ties, and group affiliations.</w:t>
      </w:r>
    </w:p>
    <w:p w14:paraId="69642B79" w14:textId="77777777" w:rsidR="00135EC8" w:rsidRPr="00135EC8" w:rsidRDefault="00135EC8" w:rsidP="00135EC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Consequences of Rejection:</w:t>
      </w:r>
      <w:r w:rsidRPr="00135EC8">
        <w:rPr>
          <w:rFonts w:ascii="Times New Roman" w:eastAsia="Times New Roman" w:hAnsi="Times New Roman" w:cs="Times New Roman"/>
          <w:kern w:val="0"/>
          <w14:ligatures w14:val="none"/>
        </w:rPr>
        <w:t xml:space="preserve"> Social exclusion triggers emotional pain similar to physical pain, leading to loneliness and low self-esteem.</w:t>
      </w:r>
    </w:p>
    <w:p w14:paraId="42E4A270" w14:textId="77777777" w:rsidR="00135EC8" w:rsidRPr="00135EC8" w:rsidRDefault="00135EC8" w:rsidP="00135EC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Behavioral Impact:</w:t>
      </w:r>
      <w:r w:rsidRPr="00135EC8">
        <w:rPr>
          <w:rFonts w:ascii="Times New Roman" w:eastAsia="Times New Roman" w:hAnsi="Times New Roman" w:cs="Times New Roman"/>
          <w:kern w:val="0"/>
          <w14:ligatures w14:val="none"/>
        </w:rPr>
        <w:t xml:space="preserve"> Motivates conformity, social comparison, and approval-seeking behaviors.</w:t>
      </w:r>
    </w:p>
    <w:p w14:paraId="58388897"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58233B">
          <v:rect id="_x0000_i1035" alt="" style="width:468pt;height:.05pt;mso-width-percent:0;mso-height-percent:0;mso-width-percent:0;mso-height-percent:0" o:hralign="center" o:hrstd="t" o:hr="t" fillcolor="#a0a0a0" stroked="f"/>
        </w:pict>
      </w:r>
    </w:p>
    <w:p w14:paraId="0BDCE3E6"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2. Ostracism</w:t>
      </w:r>
    </w:p>
    <w:p w14:paraId="341F9645"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Ostracism refers to deliberate exclusion from social interactions or groups, serving as a form of social punishment.</w:t>
      </w:r>
    </w:p>
    <w:p w14:paraId="3AD492E2"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Effects:</w:t>
      </w:r>
    </w:p>
    <w:p w14:paraId="0813BC53" w14:textId="77777777" w:rsidR="00135EC8" w:rsidRPr="00135EC8" w:rsidRDefault="00135EC8" w:rsidP="00135EC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Psychological:</w:t>
      </w:r>
      <w:r w:rsidRPr="00135EC8">
        <w:rPr>
          <w:rFonts w:ascii="Times New Roman" w:eastAsia="Times New Roman" w:hAnsi="Times New Roman" w:cs="Times New Roman"/>
          <w:kern w:val="0"/>
          <w14:ligatures w14:val="none"/>
        </w:rPr>
        <w:t xml:space="preserve"> Leads to hurt, rejection, low self-esteem, and depression.</w:t>
      </w:r>
    </w:p>
    <w:p w14:paraId="782C75EB" w14:textId="77777777" w:rsidR="00135EC8" w:rsidRPr="00135EC8" w:rsidRDefault="00135EC8" w:rsidP="00135EC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Group Dynamics:</w:t>
      </w:r>
      <w:r w:rsidRPr="00135EC8">
        <w:rPr>
          <w:rFonts w:ascii="Times New Roman" w:eastAsia="Times New Roman" w:hAnsi="Times New Roman" w:cs="Times New Roman"/>
          <w:kern w:val="0"/>
          <w14:ligatures w14:val="none"/>
        </w:rPr>
        <w:t xml:space="preserve"> Creates guilt or conformity among bystanders and weakens group cohesion.</w:t>
      </w:r>
    </w:p>
    <w:p w14:paraId="5CB4BA4C" w14:textId="77777777" w:rsidR="00135EC8" w:rsidRPr="00135EC8" w:rsidRDefault="00135EC8" w:rsidP="00135EC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Coping Strategies:</w:t>
      </w:r>
      <w:r w:rsidRPr="00135EC8">
        <w:rPr>
          <w:rFonts w:ascii="Times New Roman" w:eastAsia="Times New Roman" w:hAnsi="Times New Roman" w:cs="Times New Roman"/>
          <w:kern w:val="0"/>
          <w14:ligatures w14:val="none"/>
        </w:rPr>
        <w:t xml:space="preserve"> Seeking new social connections, self-affirmation, or modifying behavior to regain acceptance.</w:t>
      </w:r>
    </w:p>
    <w:p w14:paraId="1C5BCE1A"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2F9691">
          <v:rect id="_x0000_i1034" alt="" style="width:468pt;height:.05pt;mso-width-percent:0;mso-height-percent:0;mso-width-percent:0;mso-height-percent:0" o:hralign="center" o:hrstd="t" o:hr="t" fillcolor="#a0a0a0" stroked="f"/>
        </w:pict>
      </w:r>
    </w:p>
    <w:p w14:paraId="08FE82C8"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3. Need for Affiliation</w:t>
      </w:r>
    </w:p>
    <w:p w14:paraId="26EBE323"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This is the desire to form and maintain close social relationships—a key part of belongingness.</w:t>
      </w:r>
    </w:p>
    <w:p w14:paraId="42757D32"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Details:</w:t>
      </w:r>
    </w:p>
    <w:p w14:paraId="3050CBF2" w14:textId="77777777" w:rsidR="00135EC8" w:rsidRPr="00135EC8" w:rsidRDefault="00135EC8" w:rsidP="00135EC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lastRenderedPageBreak/>
        <w:t>Motivation:</w:t>
      </w:r>
      <w:r w:rsidRPr="00135EC8">
        <w:rPr>
          <w:rFonts w:ascii="Times New Roman" w:eastAsia="Times New Roman" w:hAnsi="Times New Roman" w:cs="Times New Roman"/>
          <w:kern w:val="0"/>
          <w14:ligatures w14:val="none"/>
        </w:rPr>
        <w:t xml:space="preserve"> Encourages seeking emotional support and companionship.</w:t>
      </w:r>
    </w:p>
    <w:p w14:paraId="26ACC228" w14:textId="77777777" w:rsidR="00135EC8" w:rsidRPr="00135EC8" w:rsidRDefault="00135EC8" w:rsidP="00135EC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Individual Differences:</w:t>
      </w:r>
      <w:r w:rsidRPr="00135EC8">
        <w:rPr>
          <w:rFonts w:ascii="Times New Roman" w:eastAsia="Times New Roman" w:hAnsi="Times New Roman" w:cs="Times New Roman"/>
          <w:kern w:val="0"/>
          <w14:ligatures w14:val="none"/>
        </w:rPr>
        <w:t xml:space="preserve"> Some people crave frequent interaction, while others prefer solitude.</w:t>
      </w:r>
    </w:p>
    <w:p w14:paraId="4CA137B2" w14:textId="77777777" w:rsidR="00135EC8" w:rsidRPr="00135EC8" w:rsidRDefault="00135EC8" w:rsidP="00135EC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Benefits:</w:t>
      </w:r>
      <w:r w:rsidRPr="00135EC8">
        <w:rPr>
          <w:rFonts w:ascii="Times New Roman" w:eastAsia="Times New Roman" w:hAnsi="Times New Roman" w:cs="Times New Roman"/>
          <w:kern w:val="0"/>
          <w14:ligatures w14:val="none"/>
        </w:rPr>
        <w:t xml:space="preserve"> Strong social bonds enhance happiness, stress resilience, and even physical health.</w:t>
      </w:r>
    </w:p>
    <w:p w14:paraId="5FE28639"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485E61">
          <v:rect id="_x0000_i1033" alt="" style="width:468pt;height:.05pt;mso-width-percent:0;mso-height-percent:0;mso-width-percent:0;mso-height-percent:0" o:hralign="center" o:hrstd="t" o:hr="t" fillcolor="#a0a0a0" stroked="f"/>
        </w:pict>
      </w:r>
    </w:p>
    <w:p w14:paraId="10441B64"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Factors in Interpersonal Attraction</w:t>
      </w:r>
    </w:p>
    <w:p w14:paraId="1FDB8746"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1. Familiarity</w:t>
      </w:r>
    </w:p>
    <w:p w14:paraId="43E147E5"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We are most likely to be attracted to those we encounter frequently.</w:t>
      </w:r>
    </w:p>
    <w:p w14:paraId="348FF043"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Two Main Factors:</w:t>
      </w:r>
    </w:p>
    <w:p w14:paraId="11010C8A" w14:textId="77777777" w:rsidR="00135EC8" w:rsidRPr="00135EC8" w:rsidRDefault="00135EC8" w:rsidP="00135EC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Proximity (Physical Closeness):</w:t>
      </w:r>
      <w:r w:rsidRPr="00135EC8">
        <w:rPr>
          <w:rFonts w:ascii="Times New Roman" w:eastAsia="Times New Roman" w:hAnsi="Times New Roman" w:cs="Times New Roman"/>
          <w:kern w:val="0"/>
          <w14:ligatures w14:val="none"/>
        </w:rPr>
        <w:br/>
        <w:t>The closer people live or work, the more likely they are to form relationships.</w:t>
      </w:r>
    </w:p>
    <w:p w14:paraId="704AC792" w14:textId="77777777" w:rsidR="00135EC8" w:rsidRPr="00135EC8" w:rsidRDefault="00135EC8" w:rsidP="00135EC8">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The Person Next Door Study (Festinger, Schachter &amp; Back, 1950):</w:t>
      </w:r>
    </w:p>
    <w:p w14:paraId="7FD72A24" w14:textId="77777777" w:rsidR="00135EC8" w:rsidRPr="00135EC8" w:rsidRDefault="00135EC8" w:rsidP="00135EC8">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65% of friendships formed between people living in the same building.</w:t>
      </w:r>
    </w:p>
    <w:p w14:paraId="7C789BE3" w14:textId="77777777" w:rsidR="00135EC8" w:rsidRPr="00135EC8" w:rsidRDefault="00135EC8" w:rsidP="00135EC8">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41% of next-door neighbors became close friends.</w:t>
      </w:r>
    </w:p>
    <w:p w14:paraId="3A015A90" w14:textId="77777777" w:rsidR="00135EC8" w:rsidRPr="00135EC8" w:rsidRDefault="00135EC8" w:rsidP="00135EC8">
      <w:pPr>
        <w:numPr>
          <w:ilvl w:val="2"/>
          <w:numId w:val="10"/>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Only 10% of residents on opposite ends of the hall did.</w:t>
      </w:r>
    </w:p>
    <w:p w14:paraId="60FC0CF8" w14:textId="77777777" w:rsidR="00135EC8" w:rsidRPr="00135EC8" w:rsidRDefault="00135EC8" w:rsidP="00135EC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Mere Exposure Effect:</w:t>
      </w:r>
      <w:r w:rsidRPr="00135EC8">
        <w:rPr>
          <w:rFonts w:ascii="Times New Roman" w:eastAsia="Times New Roman" w:hAnsi="Times New Roman" w:cs="Times New Roman"/>
          <w:kern w:val="0"/>
          <w14:ligatures w14:val="none"/>
        </w:rPr>
        <w:br/>
        <w:t>Repeated exposure increases liking.</w:t>
      </w:r>
      <w:r w:rsidRPr="00135EC8">
        <w:rPr>
          <w:rFonts w:ascii="Times New Roman" w:eastAsia="Times New Roman" w:hAnsi="Times New Roman" w:cs="Times New Roman"/>
          <w:kern w:val="0"/>
          <w14:ligatures w14:val="none"/>
        </w:rPr>
        <w:br/>
        <w:t>Example: People prefer familiar brands, even if they have flaws.</w:t>
      </w:r>
      <w:r w:rsidRPr="00135EC8">
        <w:rPr>
          <w:rFonts w:ascii="Times New Roman" w:eastAsia="Times New Roman" w:hAnsi="Times New Roman" w:cs="Times New Roman"/>
          <w:kern w:val="0"/>
          <w14:ligatures w14:val="none"/>
        </w:rPr>
        <w:br/>
        <w:t>Children even rate food in McDonald’s wrappers as tastier than the same food in plain ones.</w:t>
      </w:r>
    </w:p>
    <w:p w14:paraId="408A6AF3"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7C3ECC">
          <v:rect id="_x0000_i1032" alt="" style="width:468pt;height:.05pt;mso-width-percent:0;mso-height-percent:0;mso-width-percent:0;mso-height-percent:0" o:hralign="center" o:hrstd="t" o:hr="t" fillcolor="#a0a0a0" stroked="f"/>
        </w:pict>
      </w:r>
    </w:p>
    <w:p w14:paraId="1935B27D"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2. Physical Attractiveness</w:t>
      </w:r>
    </w:p>
    <w:p w14:paraId="3C0D2074"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Attractive individuals are generally liked more—a universal bias known as the </w:t>
      </w:r>
      <w:r w:rsidRPr="00135EC8">
        <w:rPr>
          <w:rFonts w:ascii="Times New Roman" w:eastAsia="Times New Roman" w:hAnsi="Times New Roman" w:cs="Times New Roman"/>
          <w:b/>
          <w:bCs/>
          <w:kern w:val="0"/>
          <w14:ligatures w14:val="none"/>
        </w:rPr>
        <w:t>“beauty stereotype.”</w:t>
      </w:r>
    </w:p>
    <w:p w14:paraId="5EA2E113"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Key Points:</w:t>
      </w:r>
    </w:p>
    <w:p w14:paraId="29A17510" w14:textId="77777777" w:rsidR="00135EC8" w:rsidRPr="00135EC8" w:rsidRDefault="00135EC8" w:rsidP="00135EC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Objective vs. Subjective Beauty:</w:t>
      </w:r>
    </w:p>
    <w:p w14:paraId="3214B484" w14:textId="77777777" w:rsidR="00135EC8" w:rsidRPr="00135EC8" w:rsidRDefault="00135EC8" w:rsidP="00135EC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Some facial features are universally seen as attractive.</w:t>
      </w:r>
    </w:p>
    <w:p w14:paraId="5F5DED4A" w14:textId="77777777" w:rsidR="00135EC8" w:rsidRPr="00135EC8" w:rsidRDefault="00135EC8" w:rsidP="00135EC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Beauty ideals differ across cultures and time periods.</w:t>
      </w:r>
    </w:p>
    <w:p w14:paraId="316518B5" w14:textId="77777777" w:rsidR="00135EC8" w:rsidRPr="00135EC8" w:rsidRDefault="00135EC8" w:rsidP="00135EC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Why It Matters:</w:t>
      </w:r>
    </w:p>
    <w:p w14:paraId="0E71B604" w14:textId="77777777" w:rsidR="00135EC8" w:rsidRPr="00135EC8" w:rsidRDefault="00135EC8" w:rsidP="00135EC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Attractive people are assumed to possess other positive qualities.</w:t>
      </w:r>
    </w:p>
    <w:p w14:paraId="3B607E43" w14:textId="77777777" w:rsidR="00135EC8" w:rsidRPr="00135EC8" w:rsidRDefault="00135EC8" w:rsidP="00135EC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Being around attractive individuals feels rewarding.</w:t>
      </w:r>
    </w:p>
    <w:p w14:paraId="7FD89CC3" w14:textId="77777777" w:rsidR="00135EC8" w:rsidRPr="00135EC8" w:rsidRDefault="00135EC8" w:rsidP="00135EC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Social Impact:</w:t>
      </w:r>
    </w:p>
    <w:p w14:paraId="3402EF88" w14:textId="77777777" w:rsidR="00135EC8" w:rsidRPr="00135EC8" w:rsidRDefault="00135EC8" w:rsidP="00135EC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Attractive individuals receive preferential treatment from childhood onward.</w:t>
      </w:r>
    </w:p>
    <w:p w14:paraId="6FAC16A2" w14:textId="77777777" w:rsidR="00135EC8" w:rsidRPr="00135EC8" w:rsidRDefault="00135EC8" w:rsidP="00135EC8">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Media and stories often portray heroes as attractive and villains as unattractive.</w:t>
      </w:r>
    </w:p>
    <w:p w14:paraId="37ED4A13"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2656979">
          <v:rect id="_x0000_i1031" alt="" style="width:468pt;height:.05pt;mso-width-percent:0;mso-height-percent:0;mso-width-percent:0;mso-height-percent:0" o:hralign="center" o:hrstd="t" o:hr="t" fillcolor="#a0a0a0" stroked="f"/>
        </w:pict>
      </w:r>
    </w:p>
    <w:p w14:paraId="253F9318"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3. Similarity</w:t>
      </w:r>
    </w:p>
    <w:p w14:paraId="12FAD18B"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Shared values, beliefs, and personality traits increase liking.</w:t>
      </w:r>
    </w:p>
    <w:p w14:paraId="3B458276"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Areas of Similarity:</w:t>
      </w:r>
    </w:p>
    <w:p w14:paraId="74AAAED9" w14:textId="77777777" w:rsidR="00135EC8" w:rsidRPr="00135EC8" w:rsidRDefault="00135EC8" w:rsidP="00135EC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Demographic:</w:t>
      </w:r>
      <w:r w:rsidRPr="00135EC8">
        <w:rPr>
          <w:rFonts w:ascii="Times New Roman" w:eastAsia="Times New Roman" w:hAnsi="Times New Roman" w:cs="Times New Roman"/>
          <w:kern w:val="0"/>
          <w14:ligatures w14:val="none"/>
        </w:rPr>
        <w:t xml:space="preserve"> Age, education, social class.</w:t>
      </w:r>
    </w:p>
    <w:p w14:paraId="5302ADB2" w14:textId="77777777" w:rsidR="00135EC8" w:rsidRPr="00135EC8" w:rsidRDefault="00135EC8" w:rsidP="00135EC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Attitudinal:</w:t>
      </w:r>
      <w:r w:rsidRPr="00135EC8">
        <w:rPr>
          <w:rFonts w:ascii="Times New Roman" w:eastAsia="Times New Roman" w:hAnsi="Times New Roman" w:cs="Times New Roman"/>
          <w:kern w:val="0"/>
          <w14:ligatures w14:val="none"/>
        </w:rPr>
        <w:t xml:space="preserve"> Beliefs, opinions, and moral values.</w:t>
      </w:r>
    </w:p>
    <w:p w14:paraId="28CE710A" w14:textId="77777777" w:rsidR="00135EC8" w:rsidRPr="00135EC8" w:rsidRDefault="00135EC8" w:rsidP="00135EC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Personality:</w:t>
      </w:r>
      <w:r w:rsidRPr="00135EC8">
        <w:rPr>
          <w:rFonts w:ascii="Times New Roman" w:eastAsia="Times New Roman" w:hAnsi="Times New Roman" w:cs="Times New Roman"/>
          <w:kern w:val="0"/>
          <w14:ligatures w14:val="none"/>
        </w:rPr>
        <w:t xml:space="preserve"> Emotional styles, attachment patterns, cognitive complexity.</w:t>
      </w:r>
    </w:p>
    <w:p w14:paraId="12D34B47"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Principle:</w:t>
      </w:r>
      <w:r w:rsidRPr="00135EC8">
        <w:rPr>
          <w:rFonts w:ascii="Times New Roman" w:eastAsia="Times New Roman" w:hAnsi="Times New Roman" w:cs="Times New Roman"/>
          <w:kern w:val="0"/>
          <w14:ligatures w14:val="none"/>
        </w:rPr>
        <w:br/>
        <w:t>Similarity breeds liking, while dissimilarity tends to breed dislike more strongly.</w:t>
      </w:r>
    </w:p>
    <w:p w14:paraId="4EFB9093"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27398B">
          <v:rect id="_x0000_i1030" alt="" style="width:468pt;height:.05pt;mso-width-percent:0;mso-height-percent:0;mso-width-percent:0;mso-height-percent:0" o:hralign="center" o:hrstd="t" o:hr="t" fillcolor="#a0a0a0" stroked="f"/>
        </w:pict>
      </w:r>
    </w:p>
    <w:p w14:paraId="23E63092"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4. Reciprocal Liking</w:t>
      </w:r>
    </w:p>
    <w:p w14:paraId="50E20A5C"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We tend to like people who like us.</w:t>
      </w:r>
    </w:p>
    <w:p w14:paraId="0AB4438B"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Notes:</w:t>
      </w:r>
    </w:p>
    <w:p w14:paraId="408FCFFD" w14:textId="77777777" w:rsidR="00135EC8" w:rsidRPr="00135EC8" w:rsidRDefault="00135EC8" w:rsidP="00135EC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Works best when individuals have a positive self-image.</w:t>
      </w:r>
    </w:p>
    <w:p w14:paraId="682AE1FE" w14:textId="77777777" w:rsidR="00135EC8" w:rsidRPr="00135EC8" w:rsidRDefault="00135EC8" w:rsidP="00135EC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People with negative self-concepts may reject compliments, believing them insincere.</w:t>
      </w:r>
    </w:p>
    <w:p w14:paraId="502CB93F" w14:textId="77777777" w:rsidR="00135EC8" w:rsidRPr="00135EC8" w:rsidRDefault="00135EC8" w:rsidP="00135EC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This can lead to </w:t>
      </w:r>
      <w:r w:rsidRPr="00135EC8">
        <w:rPr>
          <w:rFonts w:ascii="Times New Roman" w:eastAsia="Times New Roman" w:hAnsi="Times New Roman" w:cs="Times New Roman"/>
          <w:b/>
          <w:bCs/>
          <w:kern w:val="0"/>
          <w14:ligatures w14:val="none"/>
        </w:rPr>
        <w:t>self-fulfilling prophecies</w:t>
      </w:r>
      <w:r w:rsidRPr="00135EC8">
        <w:rPr>
          <w:rFonts w:ascii="Times New Roman" w:eastAsia="Times New Roman" w:hAnsi="Times New Roman" w:cs="Times New Roman"/>
          <w:kern w:val="0"/>
          <w14:ligatures w14:val="none"/>
        </w:rPr>
        <w:t>, where expectations shape reality.</w:t>
      </w:r>
    </w:p>
    <w:p w14:paraId="5ECB75E9"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537E11">
          <v:rect id="_x0000_i1029" alt="" style="width:468pt;height:.05pt;mso-width-percent:0;mso-height-percent:0;mso-width-percent:0;mso-height-percent:0" o:hralign="center" o:hrstd="t" o:hr="t" fillcolor="#a0a0a0" stroked="f"/>
        </w:pict>
      </w:r>
    </w:p>
    <w:p w14:paraId="3E77452F"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Theories of Liking and Attraction</w:t>
      </w:r>
    </w:p>
    <w:p w14:paraId="00A5F83D"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A. Exchange Theory</w:t>
      </w:r>
    </w:p>
    <w:p w14:paraId="7A30FFAB"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Relationships are based on </w:t>
      </w:r>
      <w:r w:rsidRPr="00135EC8">
        <w:rPr>
          <w:rFonts w:ascii="Times New Roman" w:eastAsia="Times New Roman" w:hAnsi="Times New Roman" w:cs="Times New Roman"/>
          <w:b/>
          <w:bCs/>
          <w:kern w:val="0"/>
          <w14:ligatures w14:val="none"/>
        </w:rPr>
        <w:t>cost-benefit analysis</w:t>
      </w:r>
      <w:r w:rsidRPr="00135EC8">
        <w:rPr>
          <w:rFonts w:ascii="Times New Roman" w:eastAsia="Times New Roman" w:hAnsi="Times New Roman" w:cs="Times New Roman"/>
          <w:kern w:val="0"/>
          <w14:ligatures w14:val="none"/>
        </w:rPr>
        <w:t xml:space="preserve"> — maximizing rewards and minimizing costs.</w:t>
      </w:r>
    </w:p>
    <w:p w14:paraId="44CD3636"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Key Elements:</w:t>
      </w:r>
    </w:p>
    <w:p w14:paraId="0FA59B00" w14:textId="77777777" w:rsidR="00135EC8" w:rsidRPr="00135EC8" w:rsidRDefault="00135EC8" w:rsidP="00135EC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Rewards:</w:t>
      </w:r>
      <w:r w:rsidRPr="00135EC8">
        <w:rPr>
          <w:rFonts w:ascii="Times New Roman" w:eastAsia="Times New Roman" w:hAnsi="Times New Roman" w:cs="Times New Roman"/>
          <w:kern w:val="0"/>
          <w14:ligatures w14:val="none"/>
        </w:rPr>
        <w:t xml:space="preserve"> Positive aspects (love, support, status, access to resources).</w:t>
      </w:r>
    </w:p>
    <w:p w14:paraId="5F37F942" w14:textId="77777777" w:rsidR="00135EC8" w:rsidRPr="00135EC8" w:rsidRDefault="00135EC8" w:rsidP="00135EC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Costs:</w:t>
      </w:r>
      <w:r w:rsidRPr="00135EC8">
        <w:rPr>
          <w:rFonts w:ascii="Times New Roman" w:eastAsia="Times New Roman" w:hAnsi="Times New Roman" w:cs="Times New Roman"/>
          <w:kern w:val="0"/>
          <w14:ligatures w14:val="none"/>
        </w:rPr>
        <w:t xml:space="preserve"> Negative aspects (annoying habits, sacrifices).</w:t>
      </w:r>
    </w:p>
    <w:p w14:paraId="016243E7" w14:textId="77777777" w:rsidR="00135EC8" w:rsidRPr="00135EC8" w:rsidRDefault="00135EC8" w:rsidP="00135EC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Outcome:</w:t>
      </w:r>
      <w:r w:rsidRPr="00135EC8">
        <w:rPr>
          <w:rFonts w:ascii="Times New Roman" w:eastAsia="Times New Roman" w:hAnsi="Times New Roman" w:cs="Times New Roman"/>
          <w:kern w:val="0"/>
          <w14:ligatures w14:val="none"/>
        </w:rPr>
        <w:t xml:space="preserve"> Reward – Cost = Net Result.</w:t>
      </w:r>
    </w:p>
    <w:p w14:paraId="31D3B01D" w14:textId="77777777" w:rsidR="00135EC8" w:rsidRPr="00135EC8" w:rsidRDefault="00135EC8" w:rsidP="00135EC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Comparison Level:</w:t>
      </w:r>
      <w:r w:rsidRPr="00135EC8">
        <w:rPr>
          <w:rFonts w:ascii="Times New Roman" w:eastAsia="Times New Roman" w:hAnsi="Times New Roman" w:cs="Times New Roman"/>
          <w:kern w:val="0"/>
          <w14:ligatures w14:val="none"/>
        </w:rPr>
        <w:t xml:space="preserve"> What individuals expect from relationships based on past experiences.</w:t>
      </w:r>
    </w:p>
    <w:p w14:paraId="21180F0C"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6A5E09">
          <v:rect id="_x0000_i1028" alt="" style="width:468pt;height:.05pt;mso-width-percent:0;mso-height-percent:0;mso-width-percent:0;mso-height-percent:0" o:hralign="center" o:hrstd="t" o:hr="t" fillcolor="#a0a0a0" stroked="f"/>
        </w:pict>
      </w:r>
    </w:p>
    <w:p w14:paraId="3305FB6A"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B. Equity Theory</w:t>
      </w:r>
    </w:p>
    <w:p w14:paraId="078AEE9C"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lastRenderedPageBreak/>
        <w:t xml:space="preserve">Happiness and stability are highest when relationships are </w:t>
      </w:r>
      <w:r w:rsidRPr="00135EC8">
        <w:rPr>
          <w:rFonts w:ascii="Times New Roman" w:eastAsia="Times New Roman" w:hAnsi="Times New Roman" w:cs="Times New Roman"/>
          <w:b/>
          <w:bCs/>
          <w:kern w:val="0"/>
          <w14:ligatures w14:val="none"/>
        </w:rPr>
        <w:t>fair and balanced</w:t>
      </w:r>
      <w:r w:rsidRPr="00135EC8">
        <w:rPr>
          <w:rFonts w:ascii="Times New Roman" w:eastAsia="Times New Roman" w:hAnsi="Times New Roman" w:cs="Times New Roman"/>
          <w:kern w:val="0"/>
          <w14:ligatures w14:val="none"/>
        </w:rPr>
        <w:t>.</w:t>
      </w:r>
    </w:p>
    <w:p w14:paraId="77F09160"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Inequity:</w:t>
      </w:r>
    </w:p>
    <w:p w14:paraId="630608FF" w14:textId="77777777" w:rsidR="00135EC8" w:rsidRPr="00135EC8" w:rsidRDefault="00135EC8" w:rsidP="00135EC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Over-benefited:</w:t>
      </w:r>
      <w:r w:rsidRPr="00135EC8">
        <w:rPr>
          <w:rFonts w:ascii="Times New Roman" w:eastAsia="Times New Roman" w:hAnsi="Times New Roman" w:cs="Times New Roman"/>
          <w:kern w:val="0"/>
          <w14:ligatures w14:val="none"/>
        </w:rPr>
        <w:t xml:space="preserve"> Receiving more rewards with little effort.</w:t>
      </w:r>
    </w:p>
    <w:p w14:paraId="7993FD1E" w14:textId="77777777" w:rsidR="00135EC8" w:rsidRPr="00135EC8" w:rsidRDefault="00135EC8" w:rsidP="00135EC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Under-benefited:</w:t>
      </w:r>
      <w:r w:rsidRPr="00135EC8">
        <w:rPr>
          <w:rFonts w:ascii="Times New Roman" w:eastAsia="Times New Roman" w:hAnsi="Times New Roman" w:cs="Times New Roman"/>
          <w:kern w:val="0"/>
          <w14:ligatures w14:val="none"/>
        </w:rPr>
        <w:t xml:space="preserve"> Putting in more effort and receiving less in return.</w:t>
      </w:r>
    </w:p>
    <w:p w14:paraId="3D6269F9"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955132">
          <v:rect id="_x0000_i1027" alt="" style="width:468pt;height:.05pt;mso-width-percent:0;mso-height-percent:0;mso-width-percent:0;mso-height-percent:0" o:hralign="center" o:hrstd="t" o:hr="t" fillcolor="#a0a0a0" stroked="f"/>
        </w:pict>
      </w:r>
    </w:p>
    <w:p w14:paraId="03885BE3" w14:textId="77777777" w:rsidR="00135EC8" w:rsidRPr="00135EC8" w:rsidRDefault="00135EC8" w:rsidP="00135EC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35EC8">
        <w:rPr>
          <w:rFonts w:ascii="Times New Roman" w:eastAsia="Times New Roman" w:hAnsi="Times New Roman" w:cs="Times New Roman"/>
          <w:b/>
          <w:bCs/>
          <w:kern w:val="0"/>
          <w14:ligatures w14:val="none"/>
        </w:rPr>
        <w:t>C. Gain–Loss Theory</w:t>
      </w:r>
    </w:p>
    <w:p w14:paraId="2139D28F"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Changes in others’ evaluations of us affect how much we like them.</w:t>
      </w:r>
    </w:p>
    <w:p w14:paraId="424F692D" w14:textId="77777777" w:rsidR="00135EC8" w:rsidRPr="00135EC8" w:rsidRDefault="00135EC8" w:rsidP="00135EC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We prefer someone whose opinion of us </w:t>
      </w:r>
      <w:r w:rsidRPr="00135EC8">
        <w:rPr>
          <w:rFonts w:ascii="Times New Roman" w:eastAsia="Times New Roman" w:hAnsi="Times New Roman" w:cs="Times New Roman"/>
          <w:b/>
          <w:bCs/>
          <w:kern w:val="0"/>
          <w14:ligatures w14:val="none"/>
        </w:rPr>
        <w:t>improves over time</w:t>
      </w:r>
      <w:r w:rsidRPr="00135EC8">
        <w:rPr>
          <w:rFonts w:ascii="Times New Roman" w:eastAsia="Times New Roman" w:hAnsi="Times New Roman" w:cs="Times New Roman"/>
          <w:kern w:val="0"/>
          <w14:ligatures w14:val="none"/>
        </w:rPr>
        <w:t xml:space="preserve"> (gain).</w:t>
      </w:r>
    </w:p>
    <w:p w14:paraId="7B82CA25" w14:textId="77777777" w:rsidR="00135EC8" w:rsidRPr="00135EC8" w:rsidRDefault="00135EC8" w:rsidP="00135EC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 xml:space="preserve">We dislike someone whose opinion </w:t>
      </w:r>
      <w:r w:rsidRPr="00135EC8">
        <w:rPr>
          <w:rFonts w:ascii="Times New Roman" w:eastAsia="Times New Roman" w:hAnsi="Times New Roman" w:cs="Times New Roman"/>
          <w:b/>
          <w:bCs/>
          <w:kern w:val="0"/>
          <w14:ligatures w14:val="none"/>
        </w:rPr>
        <w:t>declines</w:t>
      </w:r>
      <w:r w:rsidRPr="00135EC8">
        <w:rPr>
          <w:rFonts w:ascii="Times New Roman" w:eastAsia="Times New Roman" w:hAnsi="Times New Roman" w:cs="Times New Roman"/>
          <w:kern w:val="0"/>
          <w14:ligatures w14:val="none"/>
        </w:rPr>
        <w:t xml:space="preserve"> (loss).</w:t>
      </w:r>
      <w:r w:rsidRPr="00135EC8">
        <w:rPr>
          <w:rFonts w:ascii="Times New Roman" w:eastAsia="Times New Roman" w:hAnsi="Times New Roman" w:cs="Times New Roman"/>
          <w:kern w:val="0"/>
          <w14:ligatures w14:val="none"/>
        </w:rPr>
        <w:br/>
        <w:t>This dynamic influences long-term friendships and romantic bonds.</w:t>
      </w:r>
    </w:p>
    <w:p w14:paraId="6391F5BC"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1FAE8E">
          <v:rect id="_x0000_i1026" alt="" style="width:468pt;height:.05pt;mso-width-percent:0;mso-height-percent:0;mso-width-percent:0;mso-height-percent:0" o:hralign="center" o:hrstd="t" o:hr="t" fillcolor="#a0a0a0" stroked="f"/>
        </w:pict>
      </w:r>
    </w:p>
    <w:p w14:paraId="718D16B8"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Social Relations: Friendship</w:t>
      </w:r>
    </w:p>
    <w:p w14:paraId="4CAD807D"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Definition:</w:t>
      </w:r>
      <w:r w:rsidRPr="00135EC8">
        <w:rPr>
          <w:rFonts w:ascii="Times New Roman" w:eastAsia="Times New Roman" w:hAnsi="Times New Roman" w:cs="Times New Roman"/>
          <w:kern w:val="0"/>
          <w14:ligatures w14:val="none"/>
        </w:rPr>
        <w:br/>
        <w:t xml:space="preserve">Friendship is a </w:t>
      </w:r>
      <w:r w:rsidRPr="00135EC8">
        <w:rPr>
          <w:rFonts w:ascii="Times New Roman" w:eastAsia="Times New Roman" w:hAnsi="Times New Roman" w:cs="Times New Roman"/>
          <w:b/>
          <w:bCs/>
          <w:kern w:val="0"/>
          <w14:ligatures w14:val="none"/>
        </w:rPr>
        <w:t>reciprocal relationship marked by positive emotions</w:t>
      </w:r>
      <w:r w:rsidRPr="00135EC8">
        <w:rPr>
          <w:rFonts w:ascii="Times New Roman" w:eastAsia="Times New Roman" w:hAnsi="Times New Roman" w:cs="Times New Roman"/>
          <w:kern w:val="0"/>
          <w14:ligatures w14:val="none"/>
        </w:rPr>
        <w:t xml:space="preserve"> and mutual support.</w:t>
      </w:r>
      <w:r w:rsidRPr="00135EC8">
        <w:rPr>
          <w:rFonts w:ascii="Times New Roman" w:eastAsia="Times New Roman" w:hAnsi="Times New Roman" w:cs="Times New Roman"/>
          <w:kern w:val="0"/>
          <w14:ligatures w14:val="none"/>
        </w:rPr>
        <w:br/>
        <w:t>It differs from popularity and serves as a key source of emotional and social growth.</w:t>
      </w:r>
    </w:p>
    <w:p w14:paraId="3727079D" w14:textId="77777777" w:rsidR="00135EC8" w:rsidRPr="00135EC8" w:rsidRDefault="00135EC8" w:rsidP="00135EC8">
      <w:p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Functions:</w:t>
      </w:r>
    </w:p>
    <w:p w14:paraId="6F5BE175" w14:textId="77777777" w:rsidR="00135EC8" w:rsidRPr="00135EC8" w:rsidRDefault="00135EC8" w:rsidP="00135EC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Provides social support and belonging.</w:t>
      </w:r>
    </w:p>
    <w:p w14:paraId="32E53406" w14:textId="77777777" w:rsidR="00135EC8" w:rsidRPr="00135EC8" w:rsidRDefault="00135EC8" w:rsidP="00135EC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Enhances conflict resolution skills.</w:t>
      </w:r>
    </w:p>
    <w:p w14:paraId="1E09A106" w14:textId="77777777" w:rsidR="00135EC8" w:rsidRPr="00135EC8" w:rsidRDefault="00135EC8" w:rsidP="00135EC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Prepares individuals for adult social relationships.</w:t>
      </w:r>
    </w:p>
    <w:p w14:paraId="72732AA9" w14:textId="77777777" w:rsidR="00135EC8" w:rsidRPr="00135EC8" w:rsidRDefault="00135EC8" w:rsidP="00135EC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kern w:val="0"/>
          <w14:ligatures w14:val="none"/>
        </w:rPr>
        <w:t>However, poor-quality friendships can have negative outcomes.</w:t>
      </w:r>
    </w:p>
    <w:p w14:paraId="47387A2C" w14:textId="77777777" w:rsidR="00135EC8" w:rsidRPr="00135EC8" w:rsidRDefault="00A64401" w:rsidP="00135EC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735535">
          <v:rect id="_x0000_i1025" alt="" style="width:468pt;height:.05pt;mso-width-percent:0;mso-height-percent:0;mso-width-percent:0;mso-height-percent:0" o:hralign="center" o:hrstd="t" o:hr="t" fillcolor="#a0a0a0" stroked="f"/>
        </w:pict>
      </w:r>
    </w:p>
    <w:p w14:paraId="5CB3CFA9" w14:textId="77777777" w:rsidR="00135EC8" w:rsidRPr="00135EC8" w:rsidRDefault="00135EC8" w:rsidP="00135EC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35EC8">
        <w:rPr>
          <w:rFonts w:ascii="Times New Roman" w:eastAsia="Times New Roman" w:hAnsi="Times New Roman" w:cs="Times New Roman"/>
          <w:b/>
          <w:bCs/>
          <w:kern w:val="0"/>
          <w:sz w:val="27"/>
          <w:szCs w:val="27"/>
          <w14:ligatures w14:val="none"/>
        </w:rPr>
        <w:t>Stages of Friendship</w:t>
      </w:r>
    </w:p>
    <w:p w14:paraId="793272E3" w14:textId="77777777" w:rsidR="00135EC8" w:rsidRPr="00135EC8" w:rsidRDefault="00135EC8" w:rsidP="00135EC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Formative Stage:</w:t>
      </w:r>
      <w:r w:rsidRPr="00135EC8">
        <w:rPr>
          <w:rFonts w:ascii="Times New Roman" w:eastAsia="Times New Roman" w:hAnsi="Times New Roman" w:cs="Times New Roman"/>
          <w:kern w:val="0"/>
          <w14:ligatures w14:val="none"/>
        </w:rPr>
        <w:br/>
        <w:t>The initial phase where individuals are introduced (e.g., students meeting at a conference).</w:t>
      </w:r>
    </w:p>
    <w:p w14:paraId="1F6E6F45" w14:textId="77777777" w:rsidR="00135EC8" w:rsidRPr="00135EC8" w:rsidRDefault="00135EC8" w:rsidP="00135EC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Exploratory Research Stage:</w:t>
      </w:r>
      <w:r w:rsidRPr="00135EC8">
        <w:rPr>
          <w:rFonts w:ascii="Times New Roman" w:eastAsia="Times New Roman" w:hAnsi="Times New Roman" w:cs="Times New Roman"/>
          <w:kern w:val="0"/>
          <w14:ligatures w14:val="none"/>
        </w:rPr>
        <w:br/>
        <w:t>Individuals “sample” potential friends, weighing possible costs and benefits of each relationship.</w:t>
      </w:r>
    </w:p>
    <w:p w14:paraId="6AAF66D5" w14:textId="77777777" w:rsidR="00135EC8" w:rsidRPr="00135EC8" w:rsidRDefault="00135EC8" w:rsidP="00135EC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t>Negotiation (Bargaining) Stage:</w:t>
      </w:r>
      <w:r w:rsidRPr="00135EC8">
        <w:rPr>
          <w:rFonts w:ascii="Times New Roman" w:eastAsia="Times New Roman" w:hAnsi="Times New Roman" w:cs="Times New Roman"/>
          <w:kern w:val="0"/>
          <w14:ligatures w14:val="none"/>
        </w:rPr>
        <w:br/>
        <w:t>People subconsciously assess compatibility and establish the terms of their interactions.</w:t>
      </w:r>
    </w:p>
    <w:p w14:paraId="53EF257E" w14:textId="3BE4AB8D" w:rsidR="00252FDA" w:rsidRPr="00135EC8" w:rsidRDefault="00135EC8" w:rsidP="00135EC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35EC8">
        <w:rPr>
          <w:rFonts w:ascii="Times New Roman" w:eastAsia="Times New Roman" w:hAnsi="Times New Roman" w:cs="Times New Roman"/>
          <w:b/>
          <w:bCs/>
          <w:kern w:val="0"/>
          <w14:ligatures w14:val="none"/>
        </w:rPr>
        <w:lastRenderedPageBreak/>
        <w:t>Commitment Stage:</w:t>
      </w:r>
      <w:r w:rsidRPr="00135EC8">
        <w:rPr>
          <w:rFonts w:ascii="Times New Roman" w:eastAsia="Times New Roman" w:hAnsi="Times New Roman" w:cs="Times New Roman"/>
          <w:kern w:val="0"/>
          <w14:ligatures w14:val="none"/>
        </w:rPr>
        <w:br/>
        <w:t xml:space="preserve">Individuals stop seeking alternatives and commit to one friendship—this stage marks </w:t>
      </w:r>
      <w:r w:rsidRPr="00135EC8">
        <w:rPr>
          <w:rFonts w:ascii="Times New Roman" w:eastAsia="Times New Roman" w:hAnsi="Times New Roman" w:cs="Times New Roman"/>
          <w:b/>
          <w:bCs/>
          <w:kern w:val="0"/>
          <w14:ligatures w14:val="none"/>
        </w:rPr>
        <w:t>institutionalization</w:t>
      </w:r>
      <w:r w:rsidRPr="00135EC8">
        <w:rPr>
          <w:rFonts w:ascii="Times New Roman" w:eastAsia="Times New Roman" w:hAnsi="Times New Roman" w:cs="Times New Roman"/>
          <w:kern w:val="0"/>
          <w14:ligatures w14:val="none"/>
        </w:rPr>
        <w:t xml:space="preserve"> of the bond.</w:t>
      </w:r>
    </w:p>
    <w:sectPr w:rsidR="00252FDA" w:rsidRPr="00135E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E9299" w14:textId="77777777" w:rsidR="00A64401" w:rsidRDefault="00A64401" w:rsidP="001E1DD1">
      <w:pPr>
        <w:spacing w:after="0" w:line="240" w:lineRule="auto"/>
      </w:pPr>
      <w:r>
        <w:separator/>
      </w:r>
    </w:p>
  </w:endnote>
  <w:endnote w:type="continuationSeparator" w:id="0">
    <w:p w14:paraId="30068C9E" w14:textId="77777777" w:rsidR="00A64401" w:rsidRDefault="00A64401" w:rsidP="001E1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523C6" w14:textId="77777777" w:rsidR="00A64401" w:rsidRDefault="00A64401" w:rsidP="001E1DD1">
      <w:pPr>
        <w:spacing w:after="0" w:line="240" w:lineRule="auto"/>
      </w:pPr>
      <w:r>
        <w:separator/>
      </w:r>
    </w:p>
  </w:footnote>
  <w:footnote w:type="continuationSeparator" w:id="0">
    <w:p w14:paraId="36587831" w14:textId="77777777" w:rsidR="00A64401" w:rsidRDefault="00A64401" w:rsidP="001E1D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9C2"/>
    <w:multiLevelType w:val="multilevel"/>
    <w:tmpl w:val="A784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3C05"/>
    <w:multiLevelType w:val="multilevel"/>
    <w:tmpl w:val="847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7813"/>
    <w:multiLevelType w:val="multilevel"/>
    <w:tmpl w:val="6C8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10DA0"/>
    <w:multiLevelType w:val="multilevel"/>
    <w:tmpl w:val="CDE4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53CE0"/>
    <w:multiLevelType w:val="multilevel"/>
    <w:tmpl w:val="3C6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7770E"/>
    <w:multiLevelType w:val="multilevel"/>
    <w:tmpl w:val="68CA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71BA1"/>
    <w:multiLevelType w:val="multilevel"/>
    <w:tmpl w:val="3E2E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931D8D"/>
    <w:multiLevelType w:val="multilevel"/>
    <w:tmpl w:val="9EEA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B7FB8"/>
    <w:multiLevelType w:val="multilevel"/>
    <w:tmpl w:val="027C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85638"/>
    <w:multiLevelType w:val="multilevel"/>
    <w:tmpl w:val="D342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102F7"/>
    <w:multiLevelType w:val="multilevel"/>
    <w:tmpl w:val="DD94F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83892"/>
    <w:multiLevelType w:val="multilevel"/>
    <w:tmpl w:val="EFB4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D43D1"/>
    <w:multiLevelType w:val="multilevel"/>
    <w:tmpl w:val="F1E6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1539E"/>
    <w:multiLevelType w:val="multilevel"/>
    <w:tmpl w:val="4DC8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A5DF1"/>
    <w:multiLevelType w:val="multilevel"/>
    <w:tmpl w:val="8420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A3CEE"/>
    <w:multiLevelType w:val="multilevel"/>
    <w:tmpl w:val="550C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0F4502"/>
    <w:multiLevelType w:val="multilevel"/>
    <w:tmpl w:val="47CC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961570"/>
    <w:multiLevelType w:val="multilevel"/>
    <w:tmpl w:val="6012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495579"/>
    <w:multiLevelType w:val="multilevel"/>
    <w:tmpl w:val="A732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679879">
    <w:abstractNumId w:val="14"/>
  </w:num>
  <w:num w:numId="2" w16cid:durableId="686175201">
    <w:abstractNumId w:val="3"/>
  </w:num>
  <w:num w:numId="3" w16cid:durableId="1917855779">
    <w:abstractNumId w:val="18"/>
  </w:num>
  <w:num w:numId="4" w16cid:durableId="636880870">
    <w:abstractNumId w:val="2"/>
  </w:num>
  <w:num w:numId="5" w16cid:durableId="1441489947">
    <w:abstractNumId w:val="5"/>
  </w:num>
  <w:num w:numId="6" w16cid:durableId="1717200663">
    <w:abstractNumId w:val="8"/>
  </w:num>
  <w:num w:numId="7" w16cid:durableId="297688775">
    <w:abstractNumId w:val="7"/>
  </w:num>
  <w:num w:numId="8" w16cid:durableId="1085423128">
    <w:abstractNumId w:val="11"/>
  </w:num>
  <w:num w:numId="9" w16cid:durableId="881214072">
    <w:abstractNumId w:val="13"/>
  </w:num>
  <w:num w:numId="10" w16cid:durableId="1267812011">
    <w:abstractNumId w:val="12"/>
  </w:num>
  <w:num w:numId="11" w16cid:durableId="358555219">
    <w:abstractNumId w:val="10"/>
  </w:num>
  <w:num w:numId="12" w16cid:durableId="1341009006">
    <w:abstractNumId w:val="1"/>
  </w:num>
  <w:num w:numId="13" w16cid:durableId="1527018606">
    <w:abstractNumId w:val="9"/>
  </w:num>
  <w:num w:numId="14" w16cid:durableId="1866746514">
    <w:abstractNumId w:val="17"/>
  </w:num>
  <w:num w:numId="15" w16cid:durableId="1922174172">
    <w:abstractNumId w:val="0"/>
  </w:num>
  <w:num w:numId="16" w16cid:durableId="896404928">
    <w:abstractNumId w:val="16"/>
  </w:num>
  <w:num w:numId="17" w16cid:durableId="320040804">
    <w:abstractNumId w:val="4"/>
  </w:num>
  <w:num w:numId="18" w16cid:durableId="1508247105">
    <w:abstractNumId w:val="6"/>
  </w:num>
  <w:num w:numId="19" w16cid:durableId="4829375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C8"/>
    <w:rsid w:val="000A5C19"/>
    <w:rsid w:val="001157F4"/>
    <w:rsid w:val="00135EC8"/>
    <w:rsid w:val="001E1DD1"/>
    <w:rsid w:val="00252FDA"/>
    <w:rsid w:val="00864F7B"/>
    <w:rsid w:val="00A64401"/>
    <w:rsid w:val="00AB2538"/>
    <w:rsid w:val="00D312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90D49"/>
  <w15:chartTrackingRefBased/>
  <w15:docId w15:val="{38CDAF4D-2BA3-9B43-8AE0-BA632C3D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5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5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5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5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EC8"/>
    <w:rPr>
      <w:rFonts w:eastAsiaTheme="majorEastAsia" w:cstheme="majorBidi"/>
      <w:color w:val="272727" w:themeColor="text1" w:themeTint="D8"/>
    </w:rPr>
  </w:style>
  <w:style w:type="paragraph" w:styleId="Title">
    <w:name w:val="Title"/>
    <w:basedOn w:val="Normal"/>
    <w:next w:val="Normal"/>
    <w:link w:val="TitleChar"/>
    <w:uiPriority w:val="10"/>
    <w:qFormat/>
    <w:rsid w:val="00135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EC8"/>
    <w:pPr>
      <w:spacing w:before="160"/>
      <w:jc w:val="center"/>
    </w:pPr>
    <w:rPr>
      <w:i/>
      <w:iCs/>
      <w:color w:val="404040" w:themeColor="text1" w:themeTint="BF"/>
    </w:rPr>
  </w:style>
  <w:style w:type="character" w:customStyle="1" w:styleId="QuoteChar">
    <w:name w:val="Quote Char"/>
    <w:basedOn w:val="DefaultParagraphFont"/>
    <w:link w:val="Quote"/>
    <w:uiPriority w:val="29"/>
    <w:rsid w:val="00135EC8"/>
    <w:rPr>
      <w:i/>
      <w:iCs/>
      <w:color w:val="404040" w:themeColor="text1" w:themeTint="BF"/>
    </w:rPr>
  </w:style>
  <w:style w:type="paragraph" w:styleId="ListParagraph">
    <w:name w:val="List Paragraph"/>
    <w:basedOn w:val="Normal"/>
    <w:uiPriority w:val="34"/>
    <w:qFormat/>
    <w:rsid w:val="00135EC8"/>
    <w:pPr>
      <w:ind w:left="720"/>
      <w:contextualSpacing/>
    </w:pPr>
  </w:style>
  <w:style w:type="character" w:styleId="IntenseEmphasis">
    <w:name w:val="Intense Emphasis"/>
    <w:basedOn w:val="DefaultParagraphFont"/>
    <w:uiPriority w:val="21"/>
    <w:qFormat/>
    <w:rsid w:val="00135EC8"/>
    <w:rPr>
      <w:i/>
      <w:iCs/>
      <w:color w:val="0F4761" w:themeColor="accent1" w:themeShade="BF"/>
    </w:rPr>
  </w:style>
  <w:style w:type="paragraph" w:styleId="IntenseQuote">
    <w:name w:val="Intense Quote"/>
    <w:basedOn w:val="Normal"/>
    <w:next w:val="Normal"/>
    <w:link w:val="IntenseQuoteChar"/>
    <w:uiPriority w:val="30"/>
    <w:qFormat/>
    <w:rsid w:val="00135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EC8"/>
    <w:rPr>
      <w:i/>
      <w:iCs/>
      <w:color w:val="0F4761" w:themeColor="accent1" w:themeShade="BF"/>
    </w:rPr>
  </w:style>
  <w:style w:type="character" w:styleId="IntenseReference">
    <w:name w:val="Intense Reference"/>
    <w:basedOn w:val="DefaultParagraphFont"/>
    <w:uiPriority w:val="32"/>
    <w:qFormat/>
    <w:rsid w:val="00135EC8"/>
    <w:rPr>
      <w:b/>
      <w:bCs/>
      <w:smallCaps/>
      <w:color w:val="0F4761" w:themeColor="accent1" w:themeShade="BF"/>
      <w:spacing w:val="5"/>
    </w:rPr>
  </w:style>
  <w:style w:type="paragraph" w:styleId="NormalWeb">
    <w:name w:val="Normal (Web)"/>
    <w:basedOn w:val="Normal"/>
    <w:uiPriority w:val="99"/>
    <w:semiHidden/>
    <w:unhideWhenUsed/>
    <w:rsid w:val="00135E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5EC8"/>
    <w:rPr>
      <w:b/>
      <w:bCs/>
    </w:rPr>
  </w:style>
  <w:style w:type="character" w:styleId="Emphasis">
    <w:name w:val="Emphasis"/>
    <w:basedOn w:val="DefaultParagraphFont"/>
    <w:uiPriority w:val="20"/>
    <w:qFormat/>
    <w:rsid w:val="00135EC8"/>
    <w:rPr>
      <w:i/>
      <w:iCs/>
    </w:rPr>
  </w:style>
  <w:style w:type="paragraph" w:styleId="Header">
    <w:name w:val="header"/>
    <w:basedOn w:val="Normal"/>
    <w:link w:val="HeaderChar"/>
    <w:uiPriority w:val="99"/>
    <w:unhideWhenUsed/>
    <w:rsid w:val="001E1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DD1"/>
  </w:style>
  <w:style w:type="paragraph" w:styleId="Footer">
    <w:name w:val="footer"/>
    <w:basedOn w:val="Normal"/>
    <w:link w:val="FooterChar"/>
    <w:uiPriority w:val="99"/>
    <w:unhideWhenUsed/>
    <w:rsid w:val="001E1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1139</Words>
  <Characters>7155</Characters>
  <Application>Microsoft Office Word</Application>
  <DocSecurity>0</DocSecurity>
  <Lines>188</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2</cp:revision>
  <dcterms:created xsi:type="dcterms:W3CDTF">2025-10-31T12:46:00Z</dcterms:created>
  <dcterms:modified xsi:type="dcterms:W3CDTF">2025-11-01T03:04:00Z</dcterms:modified>
</cp:coreProperties>
</file>