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706BC" w14:textId="79F7767D" w:rsidR="007E57CE" w:rsidRDefault="00CB3BE3" w:rsidP="00CB3BE3">
      <w:pPr>
        <w:jc w:val="center"/>
        <w:rPr>
          <w:b/>
          <w:bCs/>
          <w:sz w:val="32"/>
          <w:szCs w:val="32"/>
          <w:u w:val="single"/>
          <w:lang w:val="en-GB"/>
        </w:rPr>
      </w:pPr>
      <w:r w:rsidRPr="00CB3BE3">
        <w:rPr>
          <w:b/>
          <w:bCs/>
          <w:sz w:val="32"/>
          <w:szCs w:val="32"/>
          <w:u w:val="single"/>
          <w:lang w:val="en-GB"/>
        </w:rPr>
        <w:t>System of worship in Islam</w:t>
      </w:r>
    </w:p>
    <w:p w14:paraId="3BACD413" w14:textId="77777777" w:rsidR="00CB3BE3" w:rsidRDefault="00784721" w:rsidP="00CB3BE3">
      <w:pPr>
        <w:rPr>
          <w:sz w:val="28"/>
          <w:szCs w:val="28"/>
        </w:rPr>
      </w:pPr>
      <w:r>
        <w:rPr>
          <w:noProof/>
          <w:sz w:val="28"/>
          <w:szCs w:val="28"/>
        </w:rPr>
        <w:pict w14:anchorId="1D5F7303">
          <v:rect id="_x0000_i1025" alt="" style="width:451.3pt;height:.05pt;mso-width-percent:0;mso-height-percent:0;mso-width-percent:0;mso-height-percent:0" o:hralign="center" o:hrstd="t" o:hr="t" fillcolor="#a0a0a0" stroked="f"/>
        </w:pict>
      </w:r>
    </w:p>
    <w:p w14:paraId="26D37C8E" w14:textId="77777777" w:rsidR="00CB3BE3" w:rsidRPr="00CB3BE3" w:rsidRDefault="00CB3BE3" w:rsidP="00CB3BE3">
      <w:pPr>
        <w:rPr>
          <w:sz w:val="28"/>
          <w:szCs w:val="28"/>
        </w:rPr>
      </w:pPr>
    </w:p>
    <w:p w14:paraId="7050B923" w14:textId="77777777" w:rsidR="00CB3BE3" w:rsidRPr="00CB3BE3" w:rsidRDefault="00CB3BE3" w:rsidP="00CB3BE3">
      <w:pPr>
        <w:rPr>
          <w:b/>
          <w:bCs/>
          <w:sz w:val="28"/>
          <w:szCs w:val="28"/>
        </w:rPr>
      </w:pPr>
      <w:r w:rsidRPr="00CB3BE3">
        <w:rPr>
          <w:b/>
          <w:bCs/>
          <w:sz w:val="28"/>
          <w:szCs w:val="28"/>
        </w:rPr>
        <w:t>1. System of Worship in Islam</w:t>
      </w:r>
    </w:p>
    <w:p w14:paraId="63DB648E" w14:textId="1B67D69A" w:rsidR="00CB3BE3" w:rsidRPr="00CB3BE3" w:rsidRDefault="00CB3BE3" w:rsidP="00CB3BE3">
      <w:pPr>
        <w:numPr>
          <w:ilvl w:val="0"/>
          <w:numId w:val="5"/>
        </w:numPr>
        <w:rPr>
          <w:sz w:val="28"/>
          <w:szCs w:val="28"/>
        </w:rPr>
      </w:pPr>
      <w:r w:rsidRPr="00CB3BE3">
        <w:rPr>
          <w:b/>
          <w:bCs/>
          <w:sz w:val="28"/>
          <w:szCs w:val="28"/>
        </w:rPr>
        <w:t>Purpose of Worship</w:t>
      </w:r>
      <w:r w:rsidRPr="00CB3BE3">
        <w:rPr>
          <w:sz w:val="28"/>
          <w:szCs w:val="28"/>
        </w:rPr>
        <w:t xml:space="preserve">: Worship is the core purpose of human existence in Islam, as stated in the Qur’an: </w:t>
      </w:r>
      <w:r>
        <w:rPr>
          <w:sz w:val="28"/>
          <w:szCs w:val="28"/>
        </w:rPr>
        <w:br/>
      </w:r>
      <w:r w:rsidRPr="00CB3BE3">
        <w:rPr>
          <w:b/>
          <w:bCs/>
          <w:i/>
          <w:iCs/>
          <w:sz w:val="28"/>
          <w:szCs w:val="28"/>
        </w:rPr>
        <w:t>“I did not create Jinn and mankind except to worship Me”</w:t>
      </w:r>
      <w:r w:rsidRPr="00CB3BE3">
        <w:rPr>
          <w:b/>
          <w:bCs/>
          <w:sz w:val="28"/>
          <w:szCs w:val="28"/>
        </w:rPr>
        <w:t xml:space="preserve"> (Quran 51:56).</w:t>
      </w:r>
      <w:r w:rsidRPr="00CB3BE3">
        <w:rPr>
          <w:sz w:val="28"/>
          <w:szCs w:val="28"/>
        </w:rPr>
        <w:t xml:space="preserve"> </w:t>
      </w:r>
      <w:r>
        <w:rPr>
          <w:sz w:val="28"/>
          <w:szCs w:val="28"/>
        </w:rPr>
        <w:br/>
      </w:r>
      <w:r w:rsidRPr="00CB3BE3">
        <w:rPr>
          <w:sz w:val="28"/>
          <w:szCs w:val="28"/>
        </w:rPr>
        <w:t>Muslims view worship as a comprehensive, multifaceted practice that goes beyond rituals like prayer and fasting. Worship involves any lawful action done with sincere God-consciousness to earn His pleasure. This concept transforms everyday activities into acts of worship, fostering a constant spiritual connection with God. In Islam, worship does not necessitate physical separation from the world, such as entering monastic life; rather, it is integrated into daily life, allowing a Muslim to embody worship through conduct in work, family life, and society.</w:t>
      </w:r>
    </w:p>
    <w:p w14:paraId="72AD8AB4" w14:textId="77777777" w:rsidR="00CB3BE3" w:rsidRPr="00CB3BE3" w:rsidRDefault="00CB3BE3" w:rsidP="00CB3BE3">
      <w:pPr>
        <w:numPr>
          <w:ilvl w:val="0"/>
          <w:numId w:val="5"/>
        </w:numPr>
        <w:rPr>
          <w:sz w:val="28"/>
          <w:szCs w:val="28"/>
        </w:rPr>
      </w:pPr>
      <w:r w:rsidRPr="00CB3BE3">
        <w:rPr>
          <w:b/>
          <w:bCs/>
          <w:sz w:val="28"/>
          <w:szCs w:val="28"/>
        </w:rPr>
        <w:t>Intention and Sincerity</w:t>
      </w:r>
      <w:r w:rsidRPr="00CB3BE3">
        <w:rPr>
          <w:sz w:val="28"/>
          <w:szCs w:val="28"/>
        </w:rPr>
        <w:t>: Actions are judged by their intentions. A deed performed to please God rather than for personal gain qualifies as worship. Islam encourages individuals to infuse all actions with the intention of serving God, making worship an all-encompassing practice. Additionally, deeds must align with divine guidance to be considered worshipful. While humans possess an innate moral compass, it may be compromised by external influences or personal desires. Divine revelation provides the standard for discerning right from wrong, aiding Muslims in aligning their lives with God's will.</w:t>
      </w:r>
    </w:p>
    <w:p w14:paraId="06AF038B" w14:textId="77777777" w:rsidR="00CB3BE3" w:rsidRPr="00CB3BE3" w:rsidRDefault="00CB3BE3" w:rsidP="00CB3BE3">
      <w:pPr>
        <w:rPr>
          <w:b/>
          <w:bCs/>
          <w:sz w:val="28"/>
          <w:szCs w:val="28"/>
        </w:rPr>
      </w:pPr>
      <w:r w:rsidRPr="00CB3BE3">
        <w:rPr>
          <w:b/>
          <w:bCs/>
          <w:sz w:val="28"/>
          <w:szCs w:val="28"/>
        </w:rPr>
        <w:t>2. The Five Pillars of Islam</w:t>
      </w:r>
    </w:p>
    <w:p w14:paraId="0327B18F" w14:textId="77777777" w:rsidR="00CB3BE3" w:rsidRPr="00CB3BE3" w:rsidRDefault="00CB3BE3" w:rsidP="00CB3BE3">
      <w:pPr>
        <w:rPr>
          <w:sz w:val="28"/>
          <w:szCs w:val="28"/>
        </w:rPr>
      </w:pPr>
      <w:r w:rsidRPr="00CB3BE3">
        <w:rPr>
          <w:sz w:val="28"/>
          <w:szCs w:val="28"/>
        </w:rPr>
        <w:t>The Five Pillars of Islam represent the foundational acts of worship and are seen as obligatory for Muslims, forming the framework for religious practice.</w:t>
      </w:r>
    </w:p>
    <w:p w14:paraId="24D3680F" w14:textId="77777777" w:rsidR="00CB3BE3" w:rsidRPr="00CB3BE3" w:rsidRDefault="00CB3BE3" w:rsidP="00CB3BE3">
      <w:pPr>
        <w:numPr>
          <w:ilvl w:val="0"/>
          <w:numId w:val="6"/>
        </w:numPr>
        <w:rPr>
          <w:sz w:val="28"/>
          <w:szCs w:val="28"/>
        </w:rPr>
      </w:pPr>
      <w:r w:rsidRPr="00CB3BE3">
        <w:rPr>
          <w:b/>
          <w:bCs/>
          <w:sz w:val="28"/>
          <w:szCs w:val="28"/>
        </w:rPr>
        <w:t>1. Shahadah (Creed)</w:t>
      </w:r>
      <w:r w:rsidRPr="00CB3BE3">
        <w:rPr>
          <w:sz w:val="28"/>
          <w:szCs w:val="28"/>
        </w:rPr>
        <w:t>:</w:t>
      </w:r>
    </w:p>
    <w:p w14:paraId="5F4985FC" w14:textId="77777777" w:rsidR="00CB3BE3" w:rsidRPr="00CB3BE3" w:rsidRDefault="00CB3BE3" w:rsidP="00CB3BE3">
      <w:pPr>
        <w:numPr>
          <w:ilvl w:val="1"/>
          <w:numId w:val="6"/>
        </w:numPr>
        <w:rPr>
          <w:b/>
          <w:bCs/>
          <w:i/>
          <w:iCs/>
          <w:sz w:val="28"/>
          <w:szCs w:val="28"/>
          <w:lang w:val="en-GB"/>
        </w:rPr>
      </w:pPr>
      <w:r w:rsidRPr="00CB3BE3">
        <w:rPr>
          <w:b/>
          <w:bCs/>
          <w:sz w:val="28"/>
          <w:szCs w:val="28"/>
        </w:rPr>
        <w:t>Statement of Faith</w:t>
      </w:r>
      <w:r w:rsidRPr="00CB3BE3">
        <w:rPr>
          <w:sz w:val="28"/>
          <w:szCs w:val="28"/>
        </w:rPr>
        <w:t xml:space="preserve">: Shahadah is the declaration of faith, affirming belief in one God (Allah) and in Muhammad as His final messenger. It translates to, </w:t>
      </w:r>
    </w:p>
    <w:p w14:paraId="5D4BC843" w14:textId="5A51652E" w:rsidR="00CB3BE3" w:rsidRPr="00CB3BE3" w:rsidRDefault="00CB3BE3" w:rsidP="00CB3BE3">
      <w:pPr>
        <w:ind w:left="1440"/>
        <w:rPr>
          <w:b/>
          <w:bCs/>
          <w:i/>
          <w:iCs/>
          <w:sz w:val="28"/>
          <w:szCs w:val="28"/>
          <w:lang w:val="en-GB"/>
        </w:rPr>
      </w:pPr>
      <w:r>
        <w:rPr>
          <w:b/>
          <w:bCs/>
          <w:i/>
          <w:iCs/>
          <w:sz w:val="28"/>
          <w:szCs w:val="28"/>
          <w:lang w:val="en-GB"/>
        </w:rPr>
        <w:t>“</w:t>
      </w:r>
      <w:r w:rsidRPr="00CB3BE3">
        <w:rPr>
          <w:b/>
          <w:bCs/>
          <w:i/>
          <w:iCs/>
          <w:sz w:val="28"/>
          <w:szCs w:val="28"/>
          <w:lang w:val="en-GB"/>
        </w:rPr>
        <w:t>I testify and bear witness that there is no god except Allah (SWT), and Prophet</w:t>
      </w:r>
      <w:r>
        <w:rPr>
          <w:b/>
          <w:bCs/>
          <w:i/>
          <w:iCs/>
          <w:sz w:val="28"/>
          <w:szCs w:val="28"/>
          <w:lang w:val="en-GB"/>
        </w:rPr>
        <w:t xml:space="preserve"> </w:t>
      </w:r>
      <w:r w:rsidRPr="00CB3BE3">
        <w:rPr>
          <w:b/>
          <w:bCs/>
          <w:i/>
          <w:iCs/>
          <w:sz w:val="28"/>
          <w:szCs w:val="28"/>
          <w:lang w:val="en-GB"/>
        </w:rPr>
        <w:t>Mohammad (PBUH) is the last and final messenger of Allah (SWT).</w:t>
      </w:r>
      <w:r>
        <w:rPr>
          <w:b/>
          <w:bCs/>
          <w:i/>
          <w:iCs/>
          <w:sz w:val="28"/>
          <w:szCs w:val="28"/>
          <w:lang w:val="en-GB"/>
        </w:rPr>
        <w:t>”</w:t>
      </w:r>
    </w:p>
    <w:p w14:paraId="3F4EA7C1" w14:textId="77777777" w:rsidR="00CB3BE3" w:rsidRPr="00CB3BE3" w:rsidRDefault="00CB3BE3" w:rsidP="00CB3BE3">
      <w:pPr>
        <w:numPr>
          <w:ilvl w:val="1"/>
          <w:numId w:val="6"/>
        </w:numPr>
        <w:rPr>
          <w:sz w:val="28"/>
          <w:szCs w:val="28"/>
        </w:rPr>
      </w:pPr>
      <w:r w:rsidRPr="00CB3BE3">
        <w:rPr>
          <w:b/>
          <w:bCs/>
          <w:sz w:val="28"/>
          <w:szCs w:val="28"/>
        </w:rPr>
        <w:t>Role in Daily Life</w:t>
      </w:r>
      <w:r w:rsidRPr="00CB3BE3">
        <w:rPr>
          <w:sz w:val="28"/>
          <w:szCs w:val="28"/>
        </w:rPr>
        <w:t xml:space="preserve">: Shahadah is recited as part of the Azaan (call to prayer) and recommended as the final words before </w:t>
      </w:r>
      <w:r w:rsidRPr="00CB3BE3">
        <w:rPr>
          <w:sz w:val="28"/>
          <w:szCs w:val="28"/>
        </w:rPr>
        <w:lastRenderedPageBreak/>
        <w:t>death. It is the first step in becoming a Muslim, as one must sincerely recite it to enter the faith.</w:t>
      </w:r>
    </w:p>
    <w:p w14:paraId="478662CA" w14:textId="77777777" w:rsidR="00CB3BE3" w:rsidRPr="00CB3BE3" w:rsidRDefault="00CB3BE3" w:rsidP="00CB3BE3">
      <w:pPr>
        <w:numPr>
          <w:ilvl w:val="0"/>
          <w:numId w:val="6"/>
        </w:numPr>
        <w:rPr>
          <w:sz w:val="28"/>
          <w:szCs w:val="28"/>
        </w:rPr>
      </w:pPr>
      <w:r w:rsidRPr="00CB3BE3">
        <w:rPr>
          <w:b/>
          <w:bCs/>
          <w:sz w:val="28"/>
          <w:szCs w:val="28"/>
        </w:rPr>
        <w:t>2. Salaat (Prayer)</w:t>
      </w:r>
      <w:r w:rsidRPr="00CB3BE3">
        <w:rPr>
          <w:sz w:val="28"/>
          <w:szCs w:val="28"/>
        </w:rPr>
        <w:t>:</w:t>
      </w:r>
    </w:p>
    <w:p w14:paraId="0988CAC2" w14:textId="77777777" w:rsidR="00CB3BE3" w:rsidRPr="00CB3BE3" w:rsidRDefault="00CB3BE3" w:rsidP="00CB3BE3">
      <w:pPr>
        <w:numPr>
          <w:ilvl w:val="1"/>
          <w:numId w:val="6"/>
        </w:numPr>
        <w:rPr>
          <w:sz w:val="28"/>
          <w:szCs w:val="28"/>
        </w:rPr>
      </w:pPr>
      <w:r w:rsidRPr="00CB3BE3">
        <w:rPr>
          <w:b/>
          <w:bCs/>
          <w:sz w:val="28"/>
          <w:szCs w:val="28"/>
        </w:rPr>
        <w:t>Purpose and Spiritual Benefits</w:t>
      </w:r>
      <w:r w:rsidRPr="00CB3BE3">
        <w:rPr>
          <w:sz w:val="28"/>
          <w:szCs w:val="28"/>
        </w:rPr>
        <w:t>: Prayer reinforces belief in God and instills moral growth, self-discipline, and peace of mind. It combines intellectual, physical, and spiritual devotion, harmonizing the body and soul in the act of worship. Prayer serves as:</w:t>
      </w:r>
    </w:p>
    <w:p w14:paraId="5FD7331D" w14:textId="77777777" w:rsidR="00CB3BE3" w:rsidRPr="00CB3BE3" w:rsidRDefault="00CB3BE3" w:rsidP="00CB3BE3">
      <w:pPr>
        <w:numPr>
          <w:ilvl w:val="2"/>
          <w:numId w:val="6"/>
        </w:numPr>
        <w:rPr>
          <w:sz w:val="28"/>
          <w:szCs w:val="28"/>
        </w:rPr>
      </w:pPr>
      <w:r w:rsidRPr="00CB3BE3">
        <w:rPr>
          <w:sz w:val="28"/>
          <w:szCs w:val="28"/>
        </w:rPr>
        <w:t>A reminder of God and a guide to righteous living,</w:t>
      </w:r>
    </w:p>
    <w:p w14:paraId="5DD0DA0B" w14:textId="77777777" w:rsidR="00CB3BE3" w:rsidRPr="00CB3BE3" w:rsidRDefault="00CB3BE3" w:rsidP="00CB3BE3">
      <w:pPr>
        <w:numPr>
          <w:ilvl w:val="2"/>
          <w:numId w:val="6"/>
        </w:numPr>
        <w:rPr>
          <w:sz w:val="28"/>
          <w:szCs w:val="28"/>
        </w:rPr>
      </w:pPr>
      <w:r w:rsidRPr="00CB3BE3">
        <w:rPr>
          <w:sz w:val="28"/>
          <w:szCs w:val="28"/>
        </w:rPr>
        <w:t>A means of expressing gratitude and humility before God,</w:t>
      </w:r>
    </w:p>
    <w:p w14:paraId="3049B129" w14:textId="77777777" w:rsidR="00CB3BE3" w:rsidRPr="00CB3BE3" w:rsidRDefault="00CB3BE3" w:rsidP="00CB3BE3">
      <w:pPr>
        <w:numPr>
          <w:ilvl w:val="2"/>
          <w:numId w:val="6"/>
        </w:numPr>
        <w:rPr>
          <w:sz w:val="28"/>
          <w:szCs w:val="28"/>
        </w:rPr>
      </w:pPr>
      <w:r w:rsidRPr="00CB3BE3">
        <w:rPr>
          <w:sz w:val="28"/>
          <w:szCs w:val="28"/>
        </w:rPr>
        <w:t>A source of strength, unity, and spiritual discipline.</w:t>
      </w:r>
    </w:p>
    <w:p w14:paraId="161E5195" w14:textId="77777777" w:rsidR="00CB3BE3" w:rsidRPr="00CB3BE3" w:rsidRDefault="00CB3BE3" w:rsidP="00CB3BE3">
      <w:pPr>
        <w:numPr>
          <w:ilvl w:val="1"/>
          <w:numId w:val="6"/>
        </w:numPr>
        <w:rPr>
          <w:sz w:val="28"/>
          <w:szCs w:val="28"/>
        </w:rPr>
      </w:pPr>
      <w:r w:rsidRPr="00CB3BE3">
        <w:rPr>
          <w:b/>
          <w:bCs/>
          <w:sz w:val="28"/>
          <w:szCs w:val="28"/>
        </w:rPr>
        <w:t>Types of Prayer</w:t>
      </w:r>
      <w:r w:rsidRPr="00CB3BE3">
        <w:rPr>
          <w:sz w:val="28"/>
          <w:szCs w:val="28"/>
        </w:rPr>
        <w:t>:</w:t>
      </w:r>
    </w:p>
    <w:p w14:paraId="242C72E2" w14:textId="0445E4D7" w:rsidR="00CB3BE3" w:rsidRPr="00CB3BE3" w:rsidRDefault="00CB3BE3" w:rsidP="00CB3BE3">
      <w:pPr>
        <w:numPr>
          <w:ilvl w:val="2"/>
          <w:numId w:val="6"/>
        </w:numPr>
        <w:rPr>
          <w:sz w:val="28"/>
          <w:szCs w:val="28"/>
        </w:rPr>
      </w:pPr>
      <w:r w:rsidRPr="00CB3BE3">
        <w:rPr>
          <w:b/>
          <w:bCs/>
          <w:sz w:val="28"/>
          <w:szCs w:val="28"/>
        </w:rPr>
        <w:t>Obligatory (Fard)</w:t>
      </w:r>
      <w:r w:rsidRPr="00CB3BE3">
        <w:rPr>
          <w:sz w:val="28"/>
          <w:szCs w:val="28"/>
        </w:rPr>
        <w:t>: Includes the five daily prayers and the Friday congregational</w:t>
      </w:r>
      <w:r w:rsidR="00C44BDC">
        <w:rPr>
          <w:sz w:val="28"/>
          <w:szCs w:val="28"/>
        </w:rPr>
        <w:t>(gathering/assembly)</w:t>
      </w:r>
      <w:r w:rsidRPr="00CB3BE3">
        <w:rPr>
          <w:sz w:val="28"/>
          <w:szCs w:val="28"/>
        </w:rPr>
        <w:t xml:space="preserve"> prayer. Missing these is considered a serious sin.</w:t>
      </w:r>
    </w:p>
    <w:p w14:paraId="584012F4" w14:textId="77777777" w:rsidR="00CB3BE3" w:rsidRPr="00CB3BE3" w:rsidRDefault="00CB3BE3" w:rsidP="00CB3BE3">
      <w:pPr>
        <w:numPr>
          <w:ilvl w:val="2"/>
          <w:numId w:val="6"/>
        </w:numPr>
        <w:rPr>
          <w:sz w:val="28"/>
          <w:szCs w:val="28"/>
        </w:rPr>
      </w:pPr>
      <w:r w:rsidRPr="00CB3BE3">
        <w:rPr>
          <w:b/>
          <w:bCs/>
          <w:sz w:val="28"/>
          <w:szCs w:val="28"/>
        </w:rPr>
        <w:t>Supererogatory (Wajib and Sunnah)</w:t>
      </w:r>
      <w:r w:rsidRPr="00CB3BE3">
        <w:rPr>
          <w:sz w:val="28"/>
          <w:szCs w:val="28"/>
        </w:rPr>
        <w:t>: Supplementary prayers, such as those performed on the two Eids (festivals).</w:t>
      </w:r>
    </w:p>
    <w:p w14:paraId="2D240617" w14:textId="77777777" w:rsidR="00CB3BE3" w:rsidRPr="00CB3BE3" w:rsidRDefault="00CB3BE3" w:rsidP="00CB3BE3">
      <w:pPr>
        <w:numPr>
          <w:ilvl w:val="2"/>
          <w:numId w:val="6"/>
        </w:numPr>
        <w:rPr>
          <w:sz w:val="28"/>
          <w:szCs w:val="28"/>
        </w:rPr>
      </w:pPr>
      <w:r w:rsidRPr="00CB3BE3">
        <w:rPr>
          <w:b/>
          <w:bCs/>
          <w:sz w:val="28"/>
          <w:szCs w:val="28"/>
        </w:rPr>
        <w:t>Optional (Nafl)</w:t>
      </w:r>
      <w:r w:rsidRPr="00CB3BE3">
        <w:rPr>
          <w:sz w:val="28"/>
          <w:szCs w:val="28"/>
        </w:rPr>
        <w:t>: Voluntary prayers can be offered at any time, with late-night and mid-morning prayers being particularly encouraged.</w:t>
      </w:r>
    </w:p>
    <w:p w14:paraId="5A0A65F6" w14:textId="77777777" w:rsidR="00CB3BE3" w:rsidRPr="00CB3BE3" w:rsidRDefault="00CB3BE3" w:rsidP="00CB3BE3">
      <w:pPr>
        <w:numPr>
          <w:ilvl w:val="1"/>
          <w:numId w:val="6"/>
        </w:numPr>
        <w:rPr>
          <w:sz w:val="28"/>
          <w:szCs w:val="28"/>
        </w:rPr>
      </w:pPr>
      <w:r w:rsidRPr="00CB3BE3">
        <w:rPr>
          <w:b/>
          <w:bCs/>
          <w:sz w:val="28"/>
          <w:szCs w:val="28"/>
        </w:rPr>
        <w:t>Ablution (Wudu’)</w:t>
      </w:r>
      <w:r w:rsidRPr="00CB3BE3">
        <w:rPr>
          <w:sz w:val="28"/>
          <w:szCs w:val="28"/>
        </w:rPr>
        <w:t>: Purification before prayer involves washing parts of the body exposed to impurities, symbolizing inner and outer cleanliness. This ritual includes washing the hands, mouth, face, arms, head, and feet. Ablution is required before each prayer, unless it has been maintained without interruption.</w:t>
      </w:r>
    </w:p>
    <w:p w14:paraId="5BF684C1" w14:textId="77777777" w:rsidR="00CB3BE3" w:rsidRPr="00CB3BE3" w:rsidRDefault="00CB3BE3" w:rsidP="00CB3BE3">
      <w:pPr>
        <w:numPr>
          <w:ilvl w:val="0"/>
          <w:numId w:val="6"/>
        </w:numPr>
        <w:rPr>
          <w:sz w:val="28"/>
          <w:szCs w:val="28"/>
        </w:rPr>
      </w:pPr>
      <w:r w:rsidRPr="00CB3BE3">
        <w:rPr>
          <w:b/>
          <w:bCs/>
          <w:sz w:val="28"/>
          <w:szCs w:val="28"/>
        </w:rPr>
        <w:t>3. Sawm (Fasting during Ramadan)</w:t>
      </w:r>
      <w:r w:rsidRPr="00CB3BE3">
        <w:rPr>
          <w:sz w:val="28"/>
          <w:szCs w:val="28"/>
        </w:rPr>
        <w:t>:</w:t>
      </w:r>
    </w:p>
    <w:p w14:paraId="1B4FB9A8" w14:textId="77777777" w:rsidR="00CB3BE3" w:rsidRPr="00A71950" w:rsidRDefault="00CB3BE3" w:rsidP="00CB3BE3">
      <w:pPr>
        <w:numPr>
          <w:ilvl w:val="1"/>
          <w:numId w:val="6"/>
        </w:numPr>
        <w:rPr>
          <w:b/>
          <w:bCs/>
          <w:sz w:val="28"/>
          <w:szCs w:val="28"/>
        </w:rPr>
      </w:pPr>
      <w:r w:rsidRPr="00CB3BE3">
        <w:rPr>
          <w:b/>
          <w:bCs/>
          <w:sz w:val="28"/>
          <w:szCs w:val="28"/>
        </w:rPr>
        <w:t>Purpose of Fasting</w:t>
      </w:r>
      <w:r w:rsidRPr="00CB3BE3">
        <w:rPr>
          <w:sz w:val="28"/>
          <w:szCs w:val="28"/>
        </w:rPr>
        <w:t xml:space="preserve">: Fasting in Ramadan promotes self-control, moral awareness, and spiritual closeness to God. The Qur’an states: </w:t>
      </w:r>
      <w:r w:rsidRPr="00A71950">
        <w:rPr>
          <w:b/>
          <w:bCs/>
          <w:i/>
          <w:iCs/>
          <w:sz w:val="28"/>
          <w:szCs w:val="28"/>
        </w:rPr>
        <w:t>“O believers! Fasting is prescribed for you—as it was for those before you—so that you may be mindful of Allah”</w:t>
      </w:r>
      <w:r w:rsidRPr="00A71950">
        <w:rPr>
          <w:b/>
          <w:bCs/>
          <w:sz w:val="28"/>
          <w:szCs w:val="28"/>
        </w:rPr>
        <w:t xml:space="preserve"> (Quran 2:183).</w:t>
      </w:r>
    </w:p>
    <w:p w14:paraId="5C9217D4" w14:textId="77777777" w:rsidR="00CB3BE3" w:rsidRPr="00CB3BE3" w:rsidRDefault="00CB3BE3" w:rsidP="00CB3BE3">
      <w:pPr>
        <w:numPr>
          <w:ilvl w:val="1"/>
          <w:numId w:val="6"/>
        </w:numPr>
        <w:rPr>
          <w:sz w:val="28"/>
          <w:szCs w:val="28"/>
        </w:rPr>
      </w:pPr>
      <w:r w:rsidRPr="00CB3BE3">
        <w:rPr>
          <w:b/>
          <w:bCs/>
          <w:sz w:val="28"/>
          <w:szCs w:val="28"/>
        </w:rPr>
        <w:t>Meaning and Spiritual Benefits</w:t>
      </w:r>
      <w:r w:rsidRPr="00CB3BE3">
        <w:rPr>
          <w:sz w:val="28"/>
          <w:szCs w:val="28"/>
        </w:rPr>
        <w:t>:</w:t>
      </w:r>
    </w:p>
    <w:p w14:paraId="6BA909E3" w14:textId="77777777" w:rsidR="00CB3BE3" w:rsidRPr="00CB3BE3" w:rsidRDefault="00CB3BE3" w:rsidP="00CB3BE3">
      <w:pPr>
        <w:numPr>
          <w:ilvl w:val="2"/>
          <w:numId w:val="6"/>
        </w:numPr>
        <w:rPr>
          <w:sz w:val="28"/>
          <w:szCs w:val="28"/>
        </w:rPr>
      </w:pPr>
      <w:r w:rsidRPr="00CB3BE3">
        <w:rPr>
          <w:sz w:val="28"/>
          <w:szCs w:val="28"/>
        </w:rPr>
        <w:t>Fasting involves abstaining from food, drink, and certain physical desires from dawn until sunset. Its spiritual purpose includes teaching love for God, patience, self-discipline, and a heightened sense of empathy toward the less fortunate. Fasting nurtures sincerity, as it is an act performed solely for God’s pleasure.</w:t>
      </w:r>
    </w:p>
    <w:p w14:paraId="4EED3C8E" w14:textId="77777777" w:rsidR="00CB3BE3" w:rsidRPr="00CB3BE3" w:rsidRDefault="00CB3BE3" w:rsidP="00CB3BE3">
      <w:pPr>
        <w:numPr>
          <w:ilvl w:val="2"/>
          <w:numId w:val="6"/>
        </w:numPr>
        <w:rPr>
          <w:sz w:val="28"/>
          <w:szCs w:val="28"/>
        </w:rPr>
      </w:pPr>
      <w:r w:rsidRPr="00CB3BE3">
        <w:rPr>
          <w:sz w:val="28"/>
          <w:szCs w:val="28"/>
        </w:rPr>
        <w:lastRenderedPageBreak/>
        <w:t>Other benefits include cultivating a sound conscience, fortifying willpower, fostering social unity, and instilling humility. Fasting also refreshes the soul, promoting clarity of thought and a balanced outlook on life.</w:t>
      </w:r>
    </w:p>
    <w:p w14:paraId="7E38ED6C" w14:textId="77777777" w:rsidR="00CB3BE3" w:rsidRPr="00CB3BE3" w:rsidRDefault="00CB3BE3" w:rsidP="00CB3BE3">
      <w:pPr>
        <w:numPr>
          <w:ilvl w:val="1"/>
          <w:numId w:val="6"/>
        </w:numPr>
        <w:rPr>
          <w:sz w:val="28"/>
          <w:szCs w:val="28"/>
        </w:rPr>
      </w:pPr>
      <w:r w:rsidRPr="00CB3BE3">
        <w:rPr>
          <w:b/>
          <w:bCs/>
          <w:sz w:val="28"/>
          <w:szCs w:val="28"/>
        </w:rPr>
        <w:t>Mandatory and Voluntary Fasting</w:t>
      </w:r>
      <w:r w:rsidRPr="00CB3BE3">
        <w:rPr>
          <w:sz w:val="28"/>
          <w:szCs w:val="28"/>
        </w:rPr>
        <w:t>:</w:t>
      </w:r>
    </w:p>
    <w:p w14:paraId="68F94044" w14:textId="77777777" w:rsidR="00CB3BE3" w:rsidRPr="00CB3BE3" w:rsidRDefault="00CB3BE3" w:rsidP="00CB3BE3">
      <w:pPr>
        <w:numPr>
          <w:ilvl w:val="2"/>
          <w:numId w:val="6"/>
        </w:numPr>
        <w:rPr>
          <w:sz w:val="28"/>
          <w:szCs w:val="28"/>
        </w:rPr>
      </w:pPr>
      <w:r w:rsidRPr="00CB3BE3">
        <w:rPr>
          <w:b/>
          <w:bCs/>
          <w:sz w:val="28"/>
          <w:szCs w:val="28"/>
        </w:rPr>
        <w:t>Mandatory</w:t>
      </w:r>
      <w:r w:rsidRPr="00CB3BE3">
        <w:rPr>
          <w:sz w:val="28"/>
          <w:szCs w:val="28"/>
        </w:rPr>
        <w:t>: Fasting during Ramadan is obligatory for all eligible Muslims. Missing it without valid reasons is considered sinful.</w:t>
      </w:r>
    </w:p>
    <w:p w14:paraId="3D23709B" w14:textId="77777777" w:rsidR="00CB3BE3" w:rsidRPr="00CB3BE3" w:rsidRDefault="00CB3BE3" w:rsidP="00CB3BE3">
      <w:pPr>
        <w:numPr>
          <w:ilvl w:val="2"/>
          <w:numId w:val="6"/>
        </w:numPr>
        <w:rPr>
          <w:sz w:val="28"/>
          <w:szCs w:val="28"/>
        </w:rPr>
      </w:pPr>
      <w:r w:rsidRPr="00CB3BE3">
        <w:rPr>
          <w:b/>
          <w:bCs/>
          <w:sz w:val="28"/>
          <w:szCs w:val="28"/>
        </w:rPr>
        <w:t>Voluntary</w:t>
      </w:r>
      <w:r w:rsidRPr="00CB3BE3">
        <w:rPr>
          <w:sz w:val="28"/>
          <w:szCs w:val="28"/>
        </w:rPr>
        <w:t>: Fasting is also recommended on specific days (e.g., Mondays, Thursdays, six days after Eid-ul-Fitr, etc.) and is encouraged as an additional form of worship.</w:t>
      </w:r>
    </w:p>
    <w:p w14:paraId="13A3C679" w14:textId="77777777" w:rsidR="00CB3BE3" w:rsidRPr="00CB3BE3" w:rsidRDefault="00CB3BE3" w:rsidP="00CB3BE3">
      <w:pPr>
        <w:numPr>
          <w:ilvl w:val="1"/>
          <w:numId w:val="6"/>
        </w:numPr>
        <w:rPr>
          <w:sz w:val="28"/>
          <w:szCs w:val="28"/>
        </w:rPr>
      </w:pPr>
      <w:r w:rsidRPr="00CB3BE3">
        <w:rPr>
          <w:b/>
          <w:bCs/>
          <w:sz w:val="28"/>
          <w:szCs w:val="28"/>
        </w:rPr>
        <w:t>Eligibility and Exemptions</w:t>
      </w:r>
      <w:r w:rsidRPr="00CB3BE3">
        <w:rPr>
          <w:sz w:val="28"/>
          <w:szCs w:val="28"/>
        </w:rPr>
        <w:t>: Fasting is required of mentally and physically capable Muslims past the age of puberty. However, exceptions apply to young children, the ill, travelers, the elderly, and pregnant or nursing women, who may defer fasting if necessary. Missed fasts should be made up later if possible.</w:t>
      </w:r>
    </w:p>
    <w:p w14:paraId="0D01D379" w14:textId="77777777" w:rsidR="00CB3BE3" w:rsidRPr="00CB3BE3" w:rsidRDefault="00CB3BE3" w:rsidP="00CB3BE3">
      <w:pPr>
        <w:numPr>
          <w:ilvl w:val="0"/>
          <w:numId w:val="6"/>
        </w:numPr>
        <w:rPr>
          <w:sz w:val="28"/>
          <w:szCs w:val="28"/>
        </w:rPr>
      </w:pPr>
      <w:r w:rsidRPr="00CB3BE3">
        <w:rPr>
          <w:b/>
          <w:bCs/>
          <w:sz w:val="28"/>
          <w:szCs w:val="28"/>
        </w:rPr>
        <w:t>4. Zakat (Almsgiving)</w:t>
      </w:r>
      <w:r w:rsidRPr="00CB3BE3">
        <w:rPr>
          <w:sz w:val="28"/>
          <w:szCs w:val="28"/>
        </w:rPr>
        <w:t>:</w:t>
      </w:r>
    </w:p>
    <w:p w14:paraId="1A1A6F53" w14:textId="77777777" w:rsidR="00CB3BE3" w:rsidRPr="00CB3BE3" w:rsidRDefault="00CB3BE3" w:rsidP="00CB3BE3">
      <w:pPr>
        <w:numPr>
          <w:ilvl w:val="1"/>
          <w:numId w:val="6"/>
        </w:numPr>
        <w:rPr>
          <w:sz w:val="28"/>
          <w:szCs w:val="28"/>
        </w:rPr>
      </w:pPr>
      <w:r w:rsidRPr="00CB3BE3">
        <w:rPr>
          <w:b/>
          <w:bCs/>
          <w:sz w:val="28"/>
          <w:szCs w:val="28"/>
        </w:rPr>
        <w:t>Purpose and Obligatory Nature</w:t>
      </w:r>
      <w:r w:rsidRPr="00CB3BE3">
        <w:rPr>
          <w:sz w:val="28"/>
          <w:szCs w:val="28"/>
        </w:rPr>
        <w:t>: Zakat, or almsgiving, is a mandatory form of charity intended to purify wealth and benefit society. By sharing a portion of their wealth (typically 2.5% of savings) with those in need, Muslims acknowledge that their wealth is a trust from God. The Qur’an repeatedly emphasizes charity, teaching that giving purifies both the giver’s soul and their wealth.</w:t>
      </w:r>
    </w:p>
    <w:p w14:paraId="032D76A2" w14:textId="77777777" w:rsidR="00CB3BE3" w:rsidRPr="00CB3BE3" w:rsidRDefault="00CB3BE3" w:rsidP="00CB3BE3">
      <w:pPr>
        <w:numPr>
          <w:ilvl w:val="1"/>
          <w:numId w:val="6"/>
        </w:numPr>
        <w:rPr>
          <w:sz w:val="28"/>
          <w:szCs w:val="28"/>
        </w:rPr>
      </w:pPr>
      <w:r w:rsidRPr="00CB3BE3">
        <w:rPr>
          <w:b/>
          <w:bCs/>
          <w:sz w:val="28"/>
          <w:szCs w:val="28"/>
        </w:rPr>
        <w:t>Eligible Recipients</w:t>
      </w:r>
      <w:r w:rsidRPr="00CB3BE3">
        <w:rPr>
          <w:sz w:val="28"/>
          <w:szCs w:val="28"/>
        </w:rPr>
        <w:t>: Zakat funds are distributed among eight categories, including the poor, orphans, travelers in need, and others. Zakat fosters economic equity and encourages empathy for society’s less privileged.</w:t>
      </w:r>
    </w:p>
    <w:p w14:paraId="022CD02A" w14:textId="38B65D79" w:rsidR="00CB3BE3" w:rsidRPr="00CB3BE3" w:rsidRDefault="00CB3BE3" w:rsidP="00FB2898">
      <w:pPr>
        <w:numPr>
          <w:ilvl w:val="0"/>
          <w:numId w:val="6"/>
        </w:numPr>
        <w:rPr>
          <w:sz w:val="28"/>
          <w:szCs w:val="28"/>
        </w:rPr>
      </w:pPr>
      <w:r w:rsidRPr="00CB3BE3">
        <w:rPr>
          <w:b/>
          <w:bCs/>
          <w:sz w:val="28"/>
          <w:szCs w:val="28"/>
        </w:rPr>
        <w:t>5. Hajj (</w:t>
      </w:r>
      <w:r w:rsidR="00FB2898" w:rsidRPr="00FB2898">
        <w:rPr>
          <w:b/>
          <w:bCs/>
          <w:sz w:val="28"/>
          <w:szCs w:val="28"/>
        </w:rPr>
        <w:t xml:space="preserve">the </w:t>
      </w:r>
      <w:r w:rsidR="00FB2898">
        <w:rPr>
          <w:b/>
          <w:bCs/>
          <w:sz w:val="28"/>
          <w:szCs w:val="28"/>
        </w:rPr>
        <w:t>R</w:t>
      </w:r>
      <w:r w:rsidR="00FB2898" w:rsidRPr="00FB2898">
        <w:rPr>
          <w:b/>
          <w:bCs/>
          <w:sz w:val="28"/>
          <w:szCs w:val="28"/>
        </w:rPr>
        <w:t xml:space="preserve">eligious </w:t>
      </w:r>
      <w:r w:rsidR="00FB2898">
        <w:rPr>
          <w:b/>
          <w:bCs/>
          <w:sz w:val="28"/>
          <w:szCs w:val="28"/>
        </w:rPr>
        <w:t>J</w:t>
      </w:r>
      <w:r w:rsidR="00FB2898" w:rsidRPr="00FB2898">
        <w:rPr>
          <w:b/>
          <w:bCs/>
          <w:sz w:val="28"/>
          <w:szCs w:val="28"/>
        </w:rPr>
        <w:t>ourney</w:t>
      </w:r>
      <w:r w:rsidRPr="00CB3BE3">
        <w:rPr>
          <w:b/>
          <w:bCs/>
          <w:sz w:val="28"/>
          <w:szCs w:val="28"/>
        </w:rPr>
        <w:t xml:space="preserve"> to Mecca)</w:t>
      </w:r>
      <w:r w:rsidRPr="00CB3BE3">
        <w:rPr>
          <w:sz w:val="28"/>
          <w:szCs w:val="28"/>
        </w:rPr>
        <w:t>:</w:t>
      </w:r>
    </w:p>
    <w:p w14:paraId="0C3A8E4A" w14:textId="3A278F01" w:rsidR="00CB3BE3" w:rsidRPr="00CB3BE3" w:rsidRDefault="00CB3BE3" w:rsidP="00CB3BE3">
      <w:pPr>
        <w:numPr>
          <w:ilvl w:val="1"/>
          <w:numId w:val="6"/>
        </w:numPr>
        <w:rPr>
          <w:sz w:val="28"/>
          <w:szCs w:val="28"/>
        </w:rPr>
      </w:pPr>
      <w:r w:rsidRPr="00CB3BE3">
        <w:rPr>
          <w:b/>
          <w:bCs/>
          <w:sz w:val="28"/>
          <w:szCs w:val="28"/>
        </w:rPr>
        <w:t>Purpose and Spiritual Significance</w:t>
      </w:r>
      <w:r w:rsidRPr="00CB3BE3">
        <w:rPr>
          <w:sz w:val="28"/>
          <w:szCs w:val="28"/>
        </w:rPr>
        <w:t xml:space="preserve">: Hajj, the </w:t>
      </w:r>
      <w:r w:rsidR="0054673A">
        <w:rPr>
          <w:sz w:val="28"/>
          <w:szCs w:val="28"/>
        </w:rPr>
        <w:t>religious journey</w:t>
      </w:r>
      <w:r w:rsidRPr="00CB3BE3">
        <w:rPr>
          <w:sz w:val="28"/>
          <w:szCs w:val="28"/>
        </w:rPr>
        <w:t xml:space="preserve"> to Mecca, is required of every Muslim who has the financial and physical ability to perform it at least once in their lifetime. Hajj represents a culmination of devotion, as pilgrims detach from worldly distinctions to worship God with sincerity and humility. It serves as a reminder of the equality of all believers before God.</w:t>
      </w:r>
    </w:p>
    <w:p w14:paraId="3D716BBE" w14:textId="77777777" w:rsidR="00CB3BE3" w:rsidRPr="00CB3BE3" w:rsidRDefault="00CB3BE3" w:rsidP="00CB3BE3">
      <w:pPr>
        <w:numPr>
          <w:ilvl w:val="1"/>
          <w:numId w:val="6"/>
        </w:numPr>
        <w:rPr>
          <w:sz w:val="28"/>
          <w:szCs w:val="28"/>
        </w:rPr>
      </w:pPr>
      <w:r w:rsidRPr="00CB3BE3">
        <w:rPr>
          <w:b/>
          <w:bCs/>
          <w:sz w:val="28"/>
          <w:szCs w:val="28"/>
        </w:rPr>
        <w:t>Rituals and Symbolism</w:t>
      </w:r>
      <w:r w:rsidRPr="00CB3BE3">
        <w:rPr>
          <w:sz w:val="28"/>
          <w:szCs w:val="28"/>
        </w:rPr>
        <w:t xml:space="preserve">: Pilgrims engage in various rituals, including Tawaf (circumambulating the Kaaba) and Sa’i (walking between the hills of Safa and Marwah). These rites symbolize unity, submission, and the continuity of Abraham’s </w:t>
      </w:r>
      <w:r w:rsidRPr="00CB3BE3">
        <w:rPr>
          <w:sz w:val="28"/>
          <w:szCs w:val="28"/>
        </w:rPr>
        <w:lastRenderedPageBreak/>
        <w:t>legacy. The pilgrimage strengthens the Muslim community by uniting people of different backgrounds in shared devotion.</w:t>
      </w:r>
    </w:p>
    <w:p w14:paraId="433F3973" w14:textId="77777777" w:rsidR="00CB3BE3" w:rsidRPr="00CB3BE3" w:rsidRDefault="00CB3BE3" w:rsidP="00CB3BE3">
      <w:pPr>
        <w:rPr>
          <w:b/>
          <w:bCs/>
          <w:sz w:val="28"/>
          <w:szCs w:val="28"/>
        </w:rPr>
      </w:pPr>
      <w:r w:rsidRPr="00CB3BE3">
        <w:rPr>
          <w:b/>
          <w:bCs/>
          <w:sz w:val="28"/>
          <w:szCs w:val="28"/>
        </w:rPr>
        <w:t>3. Additional Aspects of Worship</w:t>
      </w:r>
    </w:p>
    <w:p w14:paraId="6B8BC7D7" w14:textId="77777777" w:rsidR="00CB3BE3" w:rsidRPr="00CB3BE3" w:rsidRDefault="00CB3BE3" w:rsidP="00CB3BE3">
      <w:pPr>
        <w:numPr>
          <w:ilvl w:val="0"/>
          <w:numId w:val="7"/>
        </w:numPr>
        <w:rPr>
          <w:sz w:val="28"/>
          <w:szCs w:val="28"/>
        </w:rPr>
      </w:pPr>
      <w:r w:rsidRPr="00CB3BE3">
        <w:rPr>
          <w:b/>
          <w:bCs/>
          <w:sz w:val="28"/>
          <w:szCs w:val="28"/>
        </w:rPr>
        <w:t>Ablution (Wudu’)</w:t>
      </w:r>
      <w:r w:rsidRPr="00CB3BE3">
        <w:rPr>
          <w:sz w:val="28"/>
          <w:szCs w:val="28"/>
        </w:rPr>
        <w:t>: Ablution is a required ritual of purification before prayer, reflecting physical and spiritual readiness to connect with God. This cleansing routine involves washing specific parts of the body, ensuring that the worshipper is in a pure state. It symbolizes renewal and prepares Muslims mentally and physically for prayer.</w:t>
      </w:r>
    </w:p>
    <w:p w14:paraId="6C7E85DA" w14:textId="77777777" w:rsidR="00CB3BE3" w:rsidRPr="00CB3BE3" w:rsidRDefault="00CB3BE3" w:rsidP="00CB3BE3">
      <w:pPr>
        <w:numPr>
          <w:ilvl w:val="0"/>
          <w:numId w:val="7"/>
        </w:numPr>
        <w:rPr>
          <w:sz w:val="28"/>
          <w:szCs w:val="28"/>
        </w:rPr>
      </w:pPr>
      <w:r w:rsidRPr="00CB3BE3">
        <w:rPr>
          <w:b/>
          <w:bCs/>
          <w:sz w:val="28"/>
          <w:szCs w:val="28"/>
        </w:rPr>
        <w:t>General Recommendations for Fasting</w:t>
      </w:r>
      <w:r w:rsidRPr="00CB3BE3">
        <w:rPr>
          <w:sz w:val="28"/>
          <w:szCs w:val="28"/>
        </w:rPr>
        <w:t>:</w:t>
      </w:r>
    </w:p>
    <w:p w14:paraId="4CE1FB0C" w14:textId="77777777" w:rsidR="00CB3BE3" w:rsidRPr="00CB3BE3" w:rsidRDefault="00CB3BE3" w:rsidP="00CB3BE3">
      <w:pPr>
        <w:numPr>
          <w:ilvl w:val="1"/>
          <w:numId w:val="7"/>
        </w:numPr>
        <w:rPr>
          <w:sz w:val="28"/>
          <w:szCs w:val="28"/>
        </w:rPr>
      </w:pPr>
      <w:r w:rsidRPr="00CB3BE3">
        <w:rPr>
          <w:sz w:val="28"/>
          <w:szCs w:val="28"/>
        </w:rPr>
        <w:t>Fasting goes beyond mere abstention from food and drink; it includes recommended practices that enhance its spiritual impact:</w:t>
      </w:r>
    </w:p>
    <w:p w14:paraId="1468E922" w14:textId="77777777" w:rsidR="00CB3BE3" w:rsidRPr="00CB3BE3" w:rsidRDefault="00CB3BE3" w:rsidP="00CB3BE3">
      <w:pPr>
        <w:numPr>
          <w:ilvl w:val="2"/>
          <w:numId w:val="7"/>
        </w:numPr>
        <w:rPr>
          <w:sz w:val="28"/>
          <w:szCs w:val="28"/>
        </w:rPr>
      </w:pPr>
      <w:r w:rsidRPr="00CB3BE3">
        <w:rPr>
          <w:b/>
          <w:bCs/>
          <w:sz w:val="28"/>
          <w:szCs w:val="28"/>
        </w:rPr>
        <w:t>Suhoor</w:t>
      </w:r>
      <w:r w:rsidRPr="00CB3BE3">
        <w:rPr>
          <w:sz w:val="28"/>
          <w:szCs w:val="28"/>
        </w:rPr>
        <w:t>: The pre-dawn meal, Suhoor, is encouraged as it provides energy for the day and is a tradition of the Prophet Muhammad (PBUH).</w:t>
      </w:r>
    </w:p>
    <w:p w14:paraId="17C474CD" w14:textId="77777777" w:rsidR="00CB3BE3" w:rsidRPr="00CB3BE3" w:rsidRDefault="00CB3BE3" w:rsidP="00CB3BE3">
      <w:pPr>
        <w:numPr>
          <w:ilvl w:val="2"/>
          <w:numId w:val="7"/>
        </w:numPr>
        <w:rPr>
          <w:sz w:val="28"/>
          <w:szCs w:val="28"/>
        </w:rPr>
      </w:pPr>
      <w:r w:rsidRPr="00CB3BE3">
        <w:rPr>
          <w:b/>
          <w:bCs/>
          <w:sz w:val="28"/>
          <w:szCs w:val="28"/>
        </w:rPr>
        <w:t>Breaking the Fast (Iftar)</w:t>
      </w:r>
      <w:r w:rsidRPr="00CB3BE3">
        <w:rPr>
          <w:sz w:val="28"/>
          <w:szCs w:val="28"/>
        </w:rPr>
        <w:t>: It is customary to break the fast at sunset with dates or water, followed by a prayer of gratitude to God.</w:t>
      </w:r>
    </w:p>
    <w:p w14:paraId="66C19FD5" w14:textId="77777777" w:rsidR="00CB3BE3" w:rsidRPr="00CB3BE3" w:rsidRDefault="00CB3BE3" w:rsidP="00CB3BE3">
      <w:pPr>
        <w:numPr>
          <w:ilvl w:val="2"/>
          <w:numId w:val="7"/>
        </w:numPr>
        <w:rPr>
          <w:sz w:val="28"/>
          <w:szCs w:val="28"/>
        </w:rPr>
      </w:pPr>
      <w:r w:rsidRPr="00CB3BE3">
        <w:rPr>
          <w:b/>
          <w:bCs/>
          <w:sz w:val="28"/>
          <w:szCs w:val="28"/>
        </w:rPr>
        <w:t>Moderation in Eating</w:t>
      </w:r>
      <w:r w:rsidRPr="00CB3BE3">
        <w:rPr>
          <w:sz w:val="28"/>
          <w:szCs w:val="28"/>
        </w:rPr>
        <w:t>: The Prophet recommended moderation in eating during Ramadan, as excessive consumption can counteract the physical and spiritual benefits of fasting.</w:t>
      </w:r>
    </w:p>
    <w:p w14:paraId="2D1D9389" w14:textId="77777777" w:rsidR="00CB3BE3" w:rsidRPr="00CB3BE3" w:rsidRDefault="00CB3BE3" w:rsidP="00CB3BE3">
      <w:pPr>
        <w:numPr>
          <w:ilvl w:val="2"/>
          <w:numId w:val="7"/>
        </w:numPr>
        <w:rPr>
          <w:sz w:val="28"/>
          <w:szCs w:val="28"/>
        </w:rPr>
      </w:pPr>
      <w:r w:rsidRPr="00CB3BE3">
        <w:rPr>
          <w:b/>
          <w:bCs/>
          <w:sz w:val="28"/>
          <w:szCs w:val="28"/>
        </w:rPr>
        <w:t>Additional Prayers (Taraweeh)</w:t>
      </w:r>
      <w:r w:rsidRPr="00CB3BE3">
        <w:rPr>
          <w:sz w:val="28"/>
          <w:szCs w:val="28"/>
        </w:rPr>
        <w:t>: Muslims perform Taraweeh, additional prayers offered during Ramadan nights, fostering a deeper connection to the Qur’an.</w:t>
      </w:r>
    </w:p>
    <w:p w14:paraId="62B1AA7C" w14:textId="77777777" w:rsidR="00CB3BE3" w:rsidRPr="00CB3BE3" w:rsidRDefault="00CB3BE3" w:rsidP="00CB3BE3">
      <w:pPr>
        <w:numPr>
          <w:ilvl w:val="2"/>
          <w:numId w:val="7"/>
        </w:numPr>
        <w:rPr>
          <w:sz w:val="28"/>
          <w:szCs w:val="28"/>
        </w:rPr>
      </w:pPr>
      <w:r w:rsidRPr="00CB3BE3">
        <w:rPr>
          <w:b/>
          <w:bCs/>
          <w:sz w:val="28"/>
          <w:szCs w:val="28"/>
        </w:rPr>
        <w:t>Acts of Charity and Social Engagement</w:t>
      </w:r>
      <w:r w:rsidRPr="00CB3BE3">
        <w:rPr>
          <w:sz w:val="28"/>
          <w:szCs w:val="28"/>
        </w:rPr>
        <w:t>: Ramadan emphasizes compassion and community, encouraging increased charity, humanitarian services, and strengthening of familial and social bonds.</w:t>
      </w:r>
    </w:p>
    <w:p w14:paraId="54E64E55" w14:textId="2C081DFC" w:rsidR="00CB3BE3" w:rsidRPr="00CB3BE3" w:rsidRDefault="00CB3BE3" w:rsidP="00CB3BE3">
      <w:pPr>
        <w:rPr>
          <w:b/>
          <w:bCs/>
          <w:sz w:val="28"/>
          <w:szCs w:val="28"/>
        </w:rPr>
      </w:pPr>
      <w:r w:rsidRPr="00CB3BE3">
        <w:rPr>
          <w:b/>
          <w:bCs/>
          <w:sz w:val="28"/>
          <w:szCs w:val="28"/>
        </w:rPr>
        <w:t>4. Spiritual Benefits of Worship</w:t>
      </w:r>
    </w:p>
    <w:p w14:paraId="2257F350" w14:textId="77777777" w:rsidR="00CB3BE3" w:rsidRPr="00CB3BE3" w:rsidRDefault="00CB3BE3" w:rsidP="00CB3BE3">
      <w:pPr>
        <w:numPr>
          <w:ilvl w:val="0"/>
          <w:numId w:val="8"/>
        </w:numPr>
        <w:rPr>
          <w:sz w:val="28"/>
          <w:szCs w:val="28"/>
        </w:rPr>
      </w:pPr>
      <w:r w:rsidRPr="00CB3BE3">
        <w:rPr>
          <w:b/>
          <w:bCs/>
          <w:sz w:val="28"/>
          <w:szCs w:val="28"/>
        </w:rPr>
        <w:t>Personal Development and Discipline</w:t>
      </w:r>
      <w:r w:rsidRPr="00CB3BE3">
        <w:rPr>
          <w:sz w:val="28"/>
          <w:szCs w:val="28"/>
        </w:rPr>
        <w:t>: Worship in Islam aims to cultivate personal discipline and moral integrity. By following the Pillars and engaging in worship with sincerity, Muslims refine their character, foster patience, and reinforce their sense of purpose.</w:t>
      </w:r>
    </w:p>
    <w:p w14:paraId="231E1523" w14:textId="77777777" w:rsidR="00CB3BE3" w:rsidRPr="00CB3BE3" w:rsidRDefault="00CB3BE3" w:rsidP="00CB3BE3">
      <w:pPr>
        <w:numPr>
          <w:ilvl w:val="0"/>
          <w:numId w:val="8"/>
        </w:numPr>
        <w:rPr>
          <w:sz w:val="28"/>
          <w:szCs w:val="28"/>
        </w:rPr>
      </w:pPr>
      <w:r w:rsidRPr="00CB3BE3">
        <w:rPr>
          <w:b/>
          <w:bCs/>
          <w:sz w:val="28"/>
          <w:szCs w:val="28"/>
        </w:rPr>
        <w:t>Unity and Brotherhood</w:t>
      </w:r>
      <w:r w:rsidRPr="00CB3BE3">
        <w:rPr>
          <w:sz w:val="28"/>
          <w:szCs w:val="28"/>
        </w:rPr>
        <w:t>: Acts like congregational prayer and Hajj emphasize the equality of all believers, promoting a spirit of unity and shared faith. These practices diminish social, economic, and racial divides, reinforcing the concept of a universal brotherhood.</w:t>
      </w:r>
    </w:p>
    <w:p w14:paraId="541DA7B8" w14:textId="77777777" w:rsidR="00CB3BE3" w:rsidRPr="00CB3BE3" w:rsidRDefault="00CB3BE3" w:rsidP="00CB3BE3">
      <w:pPr>
        <w:numPr>
          <w:ilvl w:val="0"/>
          <w:numId w:val="8"/>
        </w:numPr>
        <w:rPr>
          <w:sz w:val="28"/>
          <w:szCs w:val="28"/>
        </w:rPr>
      </w:pPr>
      <w:r w:rsidRPr="00CB3BE3">
        <w:rPr>
          <w:b/>
          <w:bCs/>
          <w:sz w:val="28"/>
          <w:szCs w:val="28"/>
        </w:rPr>
        <w:t>Reminder of Divine Purpose</w:t>
      </w:r>
      <w:r w:rsidRPr="00CB3BE3">
        <w:rPr>
          <w:sz w:val="28"/>
          <w:szCs w:val="28"/>
        </w:rPr>
        <w:t xml:space="preserve">: Worship keeps Muslims mindful of their role as God’s servants and stewards on Earth. The rituals and </w:t>
      </w:r>
      <w:r w:rsidRPr="00CB3BE3">
        <w:rPr>
          <w:sz w:val="28"/>
          <w:szCs w:val="28"/>
        </w:rPr>
        <w:lastRenderedPageBreak/>
        <w:t>acts of devotion serve as constant reminders of one’s duty to live according to God’s commands, aligning everyday actions with divine principles.</w:t>
      </w:r>
    </w:p>
    <w:p w14:paraId="10B82D0A" w14:textId="77777777" w:rsidR="00CB3BE3" w:rsidRPr="00CB3BE3" w:rsidRDefault="00CB3BE3" w:rsidP="00CB3BE3">
      <w:pPr>
        <w:numPr>
          <w:ilvl w:val="0"/>
          <w:numId w:val="8"/>
        </w:numPr>
        <w:rPr>
          <w:sz w:val="28"/>
          <w:szCs w:val="28"/>
        </w:rPr>
      </w:pPr>
      <w:r w:rsidRPr="00CB3BE3">
        <w:rPr>
          <w:b/>
          <w:bCs/>
          <w:sz w:val="28"/>
          <w:szCs w:val="28"/>
        </w:rPr>
        <w:t>Foundation for Social and Economic Justice</w:t>
      </w:r>
      <w:r w:rsidRPr="00CB3BE3">
        <w:rPr>
          <w:sz w:val="28"/>
          <w:szCs w:val="28"/>
        </w:rPr>
        <w:t>: The system of worship in Islam extends beyond individual acts and influences society as a whole. By encouraging charity, ethical conduct, and a balanced approach to wealth and resources, worship upholds the values of compassion, equity, and responsibility within the Muslim community.</w:t>
      </w:r>
    </w:p>
    <w:p w14:paraId="4897229B" w14:textId="77777777" w:rsidR="00CB3BE3" w:rsidRPr="00CB3BE3" w:rsidRDefault="00CB3BE3" w:rsidP="00CB3BE3">
      <w:pPr>
        <w:rPr>
          <w:sz w:val="28"/>
          <w:szCs w:val="28"/>
        </w:rPr>
      </w:pPr>
    </w:p>
    <w:sectPr w:rsidR="00CB3BE3" w:rsidRPr="00CB3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4444A"/>
    <w:multiLevelType w:val="multilevel"/>
    <w:tmpl w:val="2298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D3EA9"/>
    <w:multiLevelType w:val="multilevel"/>
    <w:tmpl w:val="5324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901E6"/>
    <w:multiLevelType w:val="multilevel"/>
    <w:tmpl w:val="F11E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85DA0"/>
    <w:multiLevelType w:val="multilevel"/>
    <w:tmpl w:val="37203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134B7"/>
    <w:multiLevelType w:val="multilevel"/>
    <w:tmpl w:val="2DE8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12A2D"/>
    <w:multiLevelType w:val="multilevel"/>
    <w:tmpl w:val="977E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516A4"/>
    <w:multiLevelType w:val="multilevel"/>
    <w:tmpl w:val="84846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A92129"/>
    <w:multiLevelType w:val="multilevel"/>
    <w:tmpl w:val="B1AEC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841356">
    <w:abstractNumId w:val="4"/>
  </w:num>
  <w:num w:numId="2" w16cid:durableId="1506825629">
    <w:abstractNumId w:val="6"/>
  </w:num>
  <w:num w:numId="3" w16cid:durableId="1299265803">
    <w:abstractNumId w:val="3"/>
  </w:num>
  <w:num w:numId="4" w16cid:durableId="73403086">
    <w:abstractNumId w:val="1"/>
  </w:num>
  <w:num w:numId="5" w16cid:durableId="1948729861">
    <w:abstractNumId w:val="0"/>
  </w:num>
  <w:num w:numId="6" w16cid:durableId="1944921541">
    <w:abstractNumId w:val="7"/>
  </w:num>
  <w:num w:numId="7" w16cid:durableId="1811051609">
    <w:abstractNumId w:val="2"/>
  </w:num>
  <w:num w:numId="8" w16cid:durableId="1758403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BE3"/>
    <w:rsid w:val="000C7B5C"/>
    <w:rsid w:val="0048475A"/>
    <w:rsid w:val="0054673A"/>
    <w:rsid w:val="00656234"/>
    <w:rsid w:val="007527C3"/>
    <w:rsid w:val="00784721"/>
    <w:rsid w:val="007E57CE"/>
    <w:rsid w:val="00A27C29"/>
    <w:rsid w:val="00A43474"/>
    <w:rsid w:val="00A71950"/>
    <w:rsid w:val="00C44BDC"/>
    <w:rsid w:val="00CB3BE3"/>
    <w:rsid w:val="00FB289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80CC"/>
  <w15:chartTrackingRefBased/>
  <w15:docId w15:val="{B2602F6A-4E71-9949-BFA3-109869F0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B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B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B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B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BE3"/>
    <w:rPr>
      <w:rFonts w:eastAsiaTheme="majorEastAsia" w:cstheme="majorBidi"/>
      <w:color w:val="272727" w:themeColor="text1" w:themeTint="D8"/>
    </w:rPr>
  </w:style>
  <w:style w:type="paragraph" w:styleId="Title">
    <w:name w:val="Title"/>
    <w:basedOn w:val="Normal"/>
    <w:next w:val="Normal"/>
    <w:link w:val="TitleChar"/>
    <w:uiPriority w:val="10"/>
    <w:qFormat/>
    <w:rsid w:val="00CB3B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B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B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3BE3"/>
    <w:rPr>
      <w:i/>
      <w:iCs/>
      <w:color w:val="404040" w:themeColor="text1" w:themeTint="BF"/>
    </w:rPr>
  </w:style>
  <w:style w:type="paragraph" w:styleId="ListParagraph">
    <w:name w:val="List Paragraph"/>
    <w:basedOn w:val="Normal"/>
    <w:uiPriority w:val="34"/>
    <w:qFormat/>
    <w:rsid w:val="00CB3BE3"/>
    <w:pPr>
      <w:ind w:left="720"/>
      <w:contextualSpacing/>
    </w:pPr>
  </w:style>
  <w:style w:type="character" w:styleId="IntenseEmphasis">
    <w:name w:val="Intense Emphasis"/>
    <w:basedOn w:val="DefaultParagraphFont"/>
    <w:uiPriority w:val="21"/>
    <w:qFormat/>
    <w:rsid w:val="00CB3BE3"/>
    <w:rPr>
      <w:i/>
      <w:iCs/>
      <w:color w:val="0F4761" w:themeColor="accent1" w:themeShade="BF"/>
    </w:rPr>
  </w:style>
  <w:style w:type="paragraph" w:styleId="IntenseQuote">
    <w:name w:val="Intense Quote"/>
    <w:basedOn w:val="Normal"/>
    <w:next w:val="Normal"/>
    <w:link w:val="IntenseQuoteChar"/>
    <w:uiPriority w:val="30"/>
    <w:qFormat/>
    <w:rsid w:val="00CB3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BE3"/>
    <w:rPr>
      <w:i/>
      <w:iCs/>
      <w:color w:val="0F4761" w:themeColor="accent1" w:themeShade="BF"/>
    </w:rPr>
  </w:style>
  <w:style w:type="character" w:styleId="IntenseReference">
    <w:name w:val="Intense Reference"/>
    <w:basedOn w:val="DefaultParagraphFont"/>
    <w:uiPriority w:val="32"/>
    <w:qFormat/>
    <w:rsid w:val="00CB3B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93143">
      <w:bodyDiv w:val="1"/>
      <w:marLeft w:val="0"/>
      <w:marRight w:val="0"/>
      <w:marTop w:val="0"/>
      <w:marBottom w:val="0"/>
      <w:divBdr>
        <w:top w:val="none" w:sz="0" w:space="0" w:color="auto"/>
        <w:left w:val="none" w:sz="0" w:space="0" w:color="auto"/>
        <w:bottom w:val="none" w:sz="0" w:space="0" w:color="auto"/>
        <w:right w:val="none" w:sz="0" w:space="0" w:color="auto"/>
      </w:divBdr>
      <w:divsChild>
        <w:div w:id="2120559369">
          <w:marLeft w:val="0"/>
          <w:marRight w:val="0"/>
          <w:marTop w:val="0"/>
          <w:marBottom w:val="0"/>
          <w:divBdr>
            <w:top w:val="none" w:sz="0" w:space="0" w:color="auto"/>
            <w:left w:val="none" w:sz="0" w:space="0" w:color="auto"/>
            <w:bottom w:val="none" w:sz="0" w:space="0" w:color="auto"/>
            <w:right w:val="none" w:sz="0" w:space="0" w:color="auto"/>
          </w:divBdr>
          <w:divsChild>
            <w:div w:id="438068494">
              <w:marLeft w:val="0"/>
              <w:marRight w:val="0"/>
              <w:marTop w:val="0"/>
              <w:marBottom w:val="0"/>
              <w:divBdr>
                <w:top w:val="none" w:sz="0" w:space="0" w:color="auto"/>
                <w:left w:val="none" w:sz="0" w:space="0" w:color="auto"/>
                <w:bottom w:val="none" w:sz="0" w:space="0" w:color="auto"/>
                <w:right w:val="none" w:sz="0" w:space="0" w:color="auto"/>
              </w:divBdr>
              <w:divsChild>
                <w:div w:id="68161474">
                  <w:marLeft w:val="0"/>
                  <w:marRight w:val="0"/>
                  <w:marTop w:val="0"/>
                  <w:marBottom w:val="0"/>
                  <w:divBdr>
                    <w:top w:val="none" w:sz="0" w:space="0" w:color="auto"/>
                    <w:left w:val="none" w:sz="0" w:space="0" w:color="auto"/>
                    <w:bottom w:val="none" w:sz="0" w:space="0" w:color="auto"/>
                    <w:right w:val="none" w:sz="0" w:space="0" w:color="auto"/>
                  </w:divBdr>
                  <w:divsChild>
                    <w:div w:id="512427165">
                      <w:marLeft w:val="0"/>
                      <w:marRight w:val="0"/>
                      <w:marTop w:val="0"/>
                      <w:marBottom w:val="0"/>
                      <w:divBdr>
                        <w:top w:val="none" w:sz="0" w:space="0" w:color="auto"/>
                        <w:left w:val="none" w:sz="0" w:space="0" w:color="auto"/>
                        <w:bottom w:val="none" w:sz="0" w:space="0" w:color="auto"/>
                        <w:right w:val="none" w:sz="0" w:space="0" w:color="auto"/>
                      </w:divBdr>
                      <w:divsChild>
                        <w:div w:id="644088119">
                          <w:marLeft w:val="0"/>
                          <w:marRight w:val="0"/>
                          <w:marTop w:val="0"/>
                          <w:marBottom w:val="0"/>
                          <w:divBdr>
                            <w:top w:val="none" w:sz="0" w:space="0" w:color="auto"/>
                            <w:left w:val="none" w:sz="0" w:space="0" w:color="auto"/>
                            <w:bottom w:val="none" w:sz="0" w:space="0" w:color="auto"/>
                            <w:right w:val="none" w:sz="0" w:space="0" w:color="auto"/>
                          </w:divBdr>
                          <w:divsChild>
                            <w:div w:id="16870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991079">
      <w:bodyDiv w:val="1"/>
      <w:marLeft w:val="0"/>
      <w:marRight w:val="0"/>
      <w:marTop w:val="0"/>
      <w:marBottom w:val="0"/>
      <w:divBdr>
        <w:top w:val="none" w:sz="0" w:space="0" w:color="auto"/>
        <w:left w:val="none" w:sz="0" w:space="0" w:color="auto"/>
        <w:bottom w:val="none" w:sz="0" w:space="0" w:color="auto"/>
        <w:right w:val="none" w:sz="0" w:space="0" w:color="auto"/>
      </w:divBdr>
      <w:divsChild>
        <w:div w:id="1053964926">
          <w:marLeft w:val="0"/>
          <w:marRight w:val="0"/>
          <w:marTop w:val="0"/>
          <w:marBottom w:val="0"/>
          <w:divBdr>
            <w:top w:val="none" w:sz="0" w:space="0" w:color="auto"/>
            <w:left w:val="none" w:sz="0" w:space="0" w:color="auto"/>
            <w:bottom w:val="none" w:sz="0" w:space="0" w:color="auto"/>
            <w:right w:val="none" w:sz="0" w:space="0" w:color="auto"/>
          </w:divBdr>
          <w:divsChild>
            <w:div w:id="1524056914">
              <w:marLeft w:val="0"/>
              <w:marRight w:val="0"/>
              <w:marTop w:val="0"/>
              <w:marBottom w:val="0"/>
              <w:divBdr>
                <w:top w:val="none" w:sz="0" w:space="0" w:color="auto"/>
                <w:left w:val="none" w:sz="0" w:space="0" w:color="auto"/>
                <w:bottom w:val="none" w:sz="0" w:space="0" w:color="auto"/>
                <w:right w:val="none" w:sz="0" w:space="0" w:color="auto"/>
              </w:divBdr>
              <w:divsChild>
                <w:div w:id="145896761">
                  <w:marLeft w:val="0"/>
                  <w:marRight w:val="0"/>
                  <w:marTop w:val="0"/>
                  <w:marBottom w:val="0"/>
                  <w:divBdr>
                    <w:top w:val="none" w:sz="0" w:space="0" w:color="auto"/>
                    <w:left w:val="none" w:sz="0" w:space="0" w:color="auto"/>
                    <w:bottom w:val="none" w:sz="0" w:space="0" w:color="auto"/>
                    <w:right w:val="none" w:sz="0" w:space="0" w:color="auto"/>
                  </w:divBdr>
                  <w:divsChild>
                    <w:div w:id="1003706825">
                      <w:marLeft w:val="0"/>
                      <w:marRight w:val="0"/>
                      <w:marTop w:val="0"/>
                      <w:marBottom w:val="0"/>
                      <w:divBdr>
                        <w:top w:val="none" w:sz="0" w:space="0" w:color="auto"/>
                        <w:left w:val="none" w:sz="0" w:space="0" w:color="auto"/>
                        <w:bottom w:val="none" w:sz="0" w:space="0" w:color="auto"/>
                        <w:right w:val="none" w:sz="0" w:space="0" w:color="auto"/>
                      </w:divBdr>
                      <w:divsChild>
                        <w:div w:id="45954567">
                          <w:marLeft w:val="0"/>
                          <w:marRight w:val="0"/>
                          <w:marTop w:val="0"/>
                          <w:marBottom w:val="0"/>
                          <w:divBdr>
                            <w:top w:val="none" w:sz="0" w:space="0" w:color="auto"/>
                            <w:left w:val="none" w:sz="0" w:space="0" w:color="auto"/>
                            <w:bottom w:val="none" w:sz="0" w:space="0" w:color="auto"/>
                            <w:right w:val="none" w:sz="0" w:space="0" w:color="auto"/>
                          </w:divBdr>
                          <w:divsChild>
                            <w:div w:id="16221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030662">
      <w:bodyDiv w:val="1"/>
      <w:marLeft w:val="0"/>
      <w:marRight w:val="0"/>
      <w:marTop w:val="0"/>
      <w:marBottom w:val="0"/>
      <w:divBdr>
        <w:top w:val="none" w:sz="0" w:space="0" w:color="auto"/>
        <w:left w:val="none" w:sz="0" w:space="0" w:color="auto"/>
        <w:bottom w:val="none" w:sz="0" w:space="0" w:color="auto"/>
        <w:right w:val="none" w:sz="0" w:space="0" w:color="auto"/>
      </w:divBdr>
      <w:divsChild>
        <w:div w:id="453328449">
          <w:marLeft w:val="0"/>
          <w:marRight w:val="0"/>
          <w:marTop w:val="0"/>
          <w:marBottom w:val="0"/>
          <w:divBdr>
            <w:top w:val="none" w:sz="0" w:space="0" w:color="auto"/>
            <w:left w:val="none" w:sz="0" w:space="0" w:color="auto"/>
            <w:bottom w:val="none" w:sz="0" w:space="0" w:color="auto"/>
            <w:right w:val="none" w:sz="0" w:space="0" w:color="auto"/>
          </w:divBdr>
          <w:divsChild>
            <w:div w:id="70927929">
              <w:marLeft w:val="0"/>
              <w:marRight w:val="0"/>
              <w:marTop w:val="0"/>
              <w:marBottom w:val="0"/>
              <w:divBdr>
                <w:top w:val="none" w:sz="0" w:space="0" w:color="auto"/>
                <w:left w:val="none" w:sz="0" w:space="0" w:color="auto"/>
                <w:bottom w:val="none" w:sz="0" w:space="0" w:color="auto"/>
                <w:right w:val="none" w:sz="0" w:space="0" w:color="auto"/>
              </w:divBdr>
              <w:divsChild>
                <w:div w:id="540746191">
                  <w:marLeft w:val="0"/>
                  <w:marRight w:val="0"/>
                  <w:marTop w:val="0"/>
                  <w:marBottom w:val="0"/>
                  <w:divBdr>
                    <w:top w:val="none" w:sz="0" w:space="0" w:color="auto"/>
                    <w:left w:val="none" w:sz="0" w:space="0" w:color="auto"/>
                    <w:bottom w:val="none" w:sz="0" w:space="0" w:color="auto"/>
                    <w:right w:val="none" w:sz="0" w:space="0" w:color="auto"/>
                  </w:divBdr>
                  <w:divsChild>
                    <w:div w:id="226183597">
                      <w:marLeft w:val="0"/>
                      <w:marRight w:val="0"/>
                      <w:marTop w:val="0"/>
                      <w:marBottom w:val="0"/>
                      <w:divBdr>
                        <w:top w:val="none" w:sz="0" w:space="0" w:color="auto"/>
                        <w:left w:val="none" w:sz="0" w:space="0" w:color="auto"/>
                        <w:bottom w:val="none" w:sz="0" w:space="0" w:color="auto"/>
                        <w:right w:val="none" w:sz="0" w:space="0" w:color="auto"/>
                      </w:divBdr>
                      <w:divsChild>
                        <w:div w:id="120731772">
                          <w:marLeft w:val="0"/>
                          <w:marRight w:val="0"/>
                          <w:marTop w:val="0"/>
                          <w:marBottom w:val="0"/>
                          <w:divBdr>
                            <w:top w:val="none" w:sz="0" w:space="0" w:color="auto"/>
                            <w:left w:val="none" w:sz="0" w:space="0" w:color="auto"/>
                            <w:bottom w:val="none" w:sz="0" w:space="0" w:color="auto"/>
                            <w:right w:val="none" w:sz="0" w:space="0" w:color="auto"/>
                          </w:divBdr>
                          <w:divsChild>
                            <w:div w:id="8277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82528">
      <w:bodyDiv w:val="1"/>
      <w:marLeft w:val="0"/>
      <w:marRight w:val="0"/>
      <w:marTop w:val="0"/>
      <w:marBottom w:val="0"/>
      <w:divBdr>
        <w:top w:val="none" w:sz="0" w:space="0" w:color="auto"/>
        <w:left w:val="none" w:sz="0" w:space="0" w:color="auto"/>
        <w:bottom w:val="none" w:sz="0" w:space="0" w:color="auto"/>
        <w:right w:val="none" w:sz="0" w:space="0" w:color="auto"/>
      </w:divBdr>
      <w:divsChild>
        <w:div w:id="1775397632">
          <w:marLeft w:val="0"/>
          <w:marRight w:val="0"/>
          <w:marTop w:val="0"/>
          <w:marBottom w:val="0"/>
          <w:divBdr>
            <w:top w:val="none" w:sz="0" w:space="0" w:color="auto"/>
            <w:left w:val="none" w:sz="0" w:space="0" w:color="auto"/>
            <w:bottom w:val="none" w:sz="0" w:space="0" w:color="auto"/>
            <w:right w:val="none" w:sz="0" w:space="0" w:color="auto"/>
          </w:divBdr>
          <w:divsChild>
            <w:div w:id="915671076">
              <w:marLeft w:val="0"/>
              <w:marRight w:val="0"/>
              <w:marTop w:val="0"/>
              <w:marBottom w:val="0"/>
              <w:divBdr>
                <w:top w:val="none" w:sz="0" w:space="0" w:color="auto"/>
                <w:left w:val="none" w:sz="0" w:space="0" w:color="auto"/>
                <w:bottom w:val="none" w:sz="0" w:space="0" w:color="auto"/>
                <w:right w:val="none" w:sz="0" w:space="0" w:color="auto"/>
              </w:divBdr>
              <w:divsChild>
                <w:div w:id="873732136">
                  <w:marLeft w:val="0"/>
                  <w:marRight w:val="0"/>
                  <w:marTop w:val="0"/>
                  <w:marBottom w:val="0"/>
                  <w:divBdr>
                    <w:top w:val="none" w:sz="0" w:space="0" w:color="auto"/>
                    <w:left w:val="none" w:sz="0" w:space="0" w:color="auto"/>
                    <w:bottom w:val="none" w:sz="0" w:space="0" w:color="auto"/>
                    <w:right w:val="none" w:sz="0" w:space="0" w:color="auto"/>
                  </w:divBdr>
                  <w:divsChild>
                    <w:div w:id="1899658690">
                      <w:marLeft w:val="0"/>
                      <w:marRight w:val="0"/>
                      <w:marTop w:val="0"/>
                      <w:marBottom w:val="0"/>
                      <w:divBdr>
                        <w:top w:val="none" w:sz="0" w:space="0" w:color="auto"/>
                        <w:left w:val="none" w:sz="0" w:space="0" w:color="auto"/>
                        <w:bottom w:val="none" w:sz="0" w:space="0" w:color="auto"/>
                        <w:right w:val="none" w:sz="0" w:space="0" w:color="auto"/>
                      </w:divBdr>
                      <w:divsChild>
                        <w:div w:id="646976493">
                          <w:marLeft w:val="0"/>
                          <w:marRight w:val="0"/>
                          <w:marTop w:val="0"/>
                          <w:marBottom w:val="0"/>
                          <w:divBdr>
                            <w:top w:val="none" w:sz="0" w:space="0" w:color="auto"/>
                            <w:left w:val="none" w:sz="0" w:space="0" w:color="auto"/>
                            <w:bottom w:val="none" w:sz="0" w:space="0" w:color="auto"/>
                            <w:right w:val="none" w:sz="0" w:space="0" w:color="auto"/>
                          </w:divBdr>
                          <w:divsChild>
                            <w:div w:id="14181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1297</Words>
  <Characters>7397</Characters>
  <Application>Microsoft Office Word</Application>
  <DocSecurity>0</DocSecurity>
  <Lines>61</Lines>
  <Paragraphs>17</Paragraphs>
  <ScaleCrop>false</ScaleCrop>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(FA24-BSE-042) MUHAMMAD ABDULLAH</dc:creator>
  <cp:keywords/>
  <dc:description/>
  <cp:lastModifiedBy>(FA24-BSE-042) MUHAMMAD ABDULLAH</cp:lastModifiedBy>
  <cp:revision>6</cp:revision>
  <dcterms:created xsi:type="dcterms:W3CDTF">2024-11-05T16:57:00Z</dcterms:created>
  <dcterms:modified xsi:type="dcterms:W3CDTF">2024-11-05T23:41:00Z</dcterms:modified>
</cp:coreProperties>
</file>