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of</w:t>
      </w:r>
      <w:r>
        <w:t xml:space="preserve"> </w:t>
      </w:r>
      <w:r>
        <w:t xml:space="preserve">the</w:t>
      </w:r>
      <w:r>
        <w:t xml:space="preserve"> </w:t>
      </w:r>
      <w:r>
        <w:t xml:space="preserve">Exponential</w:t>
      </w:r>
      <w:r>
        <w:t xml:space="preserve"> </w:t>
      </w:r>
      <w:r>
        <w:t xml:space="preserve">distribution</w:t>
      </w:r>
      <w:r>
        <w:t xml:space="preserve"> </w:t>
      </w:r>
      <w:r>
        <w:t xml:space="preserve">using</w:t>
      </w:r>
      <w:r>
        <w:t xml:space="preserve"> </w:t>
      </w:r>
      <w:r>
        <w:t xml:space="preserve">simulation</w:t>
      </w:r>
    </w:p>
    <w:p>
      <w:pPr>
        <w:pStyle w:val="Author"/>
      </w:pPr>
      <w:r>
        <w:t xml:space="preserve">Chris</w:t>
      </w:r>
      <w:r>
        <w:t xml:space="preserve"> </w:t>
      </w:r>
      <w:r>
        <w:t xml:space="preserve">Shaw</w:t>
      </w:r>
    </w:p>
    <w:p>
      <w:pPr>
        <w:pStyle w:val="Date"/>
      </w:pPr>
      <w:r>
        <w:t xml:space="preserve">23</w:t>
      </w:r>
      <w:r>
        <w:t xml:space="preserve"> </w:t>
      </w:r>
      <w:r>
        <w:t xml:space="preserve">April</w:t>
      </w:r>
      <w:r>
        <w:t xml:space="preserve"> </w:t>
      </w:r>
      <w:r>
        <w:t xml:space="preserve">2016</w:t>
      </w:r>
    </w:p>
    <w:p>
      <w:pPr>
        <w:pStyle w:val="Heading1"/>
      </w:pPr>
      <w:bookmarkStart w:id="21" w:name="overview"/>
      <w:bookmarkEnd w:id="21"/>
      <w:r>
        <w:t xml:space="preserve">Overview</w:t>
      </w:r>
    </w:p>
    <w:p>
      <w:pPr>
        <w:pStyle w:val="FirstParagraph"/>
      </w:pPr>
      <w:r>
        <w:t xml:space="preserve">This paper analyses a simulation of the Exponential distribution in order to investigate how the sample mean and variance compare to the theorietical values. The sample mean distribution is also analysed to see how well it conforms to what is predicted by the Central Limit Theorem (CLT).</w:t>
      </w:r>
    </w:p>
    <w:p>
      <w:pPr>
        <w:pStyle w:val="BodyText"/>
      </w:pPr>
      <w:r>
        <w:t xml:space="preserve">We conclude that the distribution of simulated sample means is indeed in accordance with the CLT.</w:t>
      </w:r>
    </w:p>
    <w:p>
      <w:pPr>
        <w:pStyle w:val="Heading1"/>
      </w:pPr>
      <w:bookmarkStart w:id="22" w:name="simulations"/>
      <w:bookmarkEnd w:id="22"/>
      <w:r>
        <w:t xml:space="preserve">Simulations</w:t>
      </w:r>
    </w:p>
    <w:p>
      <w:pPr>
        <w:pStyle w:val="FirstParagraph"/>
      </w:pPr>
      <w:r>
        <w:t xml:space="preserve">The exponential distribution is the probability distribution that describes the time between events in a Poisson process, i.e. a process in which events occur continuously and independently at a constant average rate. This rate is</w:t>
      </w:r>
      <w:r>
        <w:t xml:space="preserve"> </w:t>
      </w:r>
      <m:oMath>
        <m:r>
          <m:rPr/>
          <m:t>λ</m:t>
        </m:r>
      </m:oMath>
      <w:r>
        <w:t xml:space="preserve">. The mean of this distribution is</w:t>
      </w:r>
      <w:r>
        <w:t xml:space="preserve"> </w:t>
      </w:r>
      <m:oMath>
        <m:r>
          <m:rPr/>
          <m:t>1</m:t>
        </m:r>
        <m:r>
          <m:rPr/>
          <m:t>/</m:t>
        </m:r>
        <m:r>
          <m:rPr/>
          <m:t>λ</m:t>
        </m:r>
      </m:oMath>
      <w:r>
        <w:t xml:space="preserve"> </w:t>
      </w:r>
      <w:r>
        <w:t xml:space="preserve">and the standard deviation is also</w:t>
      </w:r>
      <w:r>
        <w:t xml:space="preserve"> </w:t>
      </w:r>
      <m:oMath>
        <m:r>
          <m:rPr/>
          <m:t>1</m:t>
        </m:r>
        <m:r>
          <m:rPr/>
          <m:t>/</m:t>
        </m:r>
        <m:r>
          <m:rPr/>
          <m:t>λ</m:t>
        </m:r>
      </m:oMath>
      <w:r>
        <w:t xml:space="preserve">.</w:t>
      </w:r>
    </w:p>
    <w:p>
      <w:pPr>
        <w:pStyle w:val="BodyText"/>
      </w:pPr>
      <w:r>
        <w:t xml:space="preserve">In this paper we will explore how a sample of 40 random values from this distribution, denoted by</w:t>
      </w:r>
      <w:r>
        <w:t xml:space="preserve"> </w:t>
      </w:r>
      <m:oMath>
        <m:sSub>
          <m:e>
            <m:bar>
              <m:barPr>
                <m:pos m:val="top"/>
              </m:barPr>
              <m:e>
                <m:r>
                  <m:rPr/>
                  <m:t>X</m:t>
                </m:r>
              </m:e>
            </m:bar>
          </m:e>
          <m:sub>
            <m:r>
              <m:rPr/>
              <m:t>n</m:t>
            </m:r>
          </m:sub>
        </m:sSub>
      </m:oMath>
      <w:r>
        <w:t xml:space="preserve">, behaves over a large number of simulations. The central limit theorem predicts that distribution of sample means generated by the simulation should converge to the following normal distribution:</w:t>
      </w:r>
    </w:p>
    <w:p>
      <w:pPr>
        <w:pStyle w:val="BodyText"/>
      </w:pPr>
      <m:oMathPara>
        <m:oMathParaPr>
          <m:jc m:val="center"/>
        </m:oMathParaPr>
        <m:oMath>
          <m:r>
            <m:rPr/>
            <m:t>(</m:t>
          </m:r>
          <m:sSub>
            <m:e>
              <m:bar>
                <m:barPr>
                  <m:pos m:val="top"/>
                </m:barPr>
                <m:e>
                  <m:r>
                    <m:rPr/>
                    <m:t>X</m:t>
                  </m:r>
                </m:e>
              </m:bar>
            </m:e>
            <m:sub>
              <m:r>
                <m:rPr/>
                <m:t>n</m:t>
              </m:r>
            </m:sub>
          </m:sSub>
          <m:sSub>
            <m:e>
              <m:r>
                <m:rPr/>
                <m:t>)</m:t>
              </m:r>
            </m:e>
            <m:sub>
              <m:r>
                <m:rPr/>
                <m:t>i</m:t>
              </m:r>
            </m:sub>
          </m:sSub>
          <m:r>
            <m:rPr/>
            <m:t>∼</m:t>
          </m:r>
          <m:r>
            <m:rPr/>
            <m:t>N</m:t>
          </m:r>
          <m:r>
            <m:rPr/>
            <m:t>(</m:t>
          </m:r>
          <m:r>
            <m:rPr/>
            <m:t>μ</m:t>
          </m:r>
          <m:r>
            <m:rPr/>
            <m:t>,</m:t>
          </m:r>
          <m:f>
            <m:fPr>
              <m:type m:val="bar"/>
            </m:fPr>
            <m:num>
              <m:sSup>
                <m:e>
                  <m:r>
                    <m:rPr/>
                    <m:t>σ</m:t>
                  </m:r>
                </m:e>
                <m:sup>
                  <m:r>
                    <m:rPr/>
                    <m:t>2</m:t>
                  </m:r>
                </m:sup>
              </m:sSup>
            </m:num>
            <m:den>
              <m:r>
                <m:rPr/>
                <m:t>n</m:t>
              </m:r>
            </m:den>
          </m:f>
          <m:r>
            <m:rPr/>
            <m:t>)</m:t>
          </m:r>
        </m:oMath>
      </m:oMathPara>
    </w:p>
    <w:p>
      <w:pPr>
        <w:pStyle w:val="BodyText"/>
      </w:pPr>
      <w:r>
        <w:t xml:space="preserve">as the number of simulations</w:t>
      </w:r>
      <w:r>
        <w:t xml:space="preserve"> </w:t>
      </w:r>
      <m:oMath>
        <m:r>
          <m:rPr/>
          <m:t>i</m:t>
        </m:r>
      </m:oMath>
      <w:r>
        <w:t xml:space="preserve"> </w:t>
      </w:r>
      <w:r>
        <w:t xml:space="preserve">increases. The</w:t>
      </w:r>
      <w:r>
        <w:t xml:space="preserve"> </w:t>
      </w:r>
      <m:oMath>
        <m:r>
          <m:rPr/>
          <m:t>μ</m:t>
        </m:r>
      </m:oMath>
      <w:r>
        <w:t xml:space="preserve"> </w:t>
      </w:r>
      <w:r>
        <w:t xml:space="preserve">and</w:t>
      </w:r>
      <w:r>
        <w:t xml:space="preserve"> </w:t>
      </w:r>
      <m:oMath>
        <m:sSup>
          <m:e>
            <m:r>
              <m:rPr/>
              <m:t>σ</m:t>
            </m:r>
          </m:e>
          <m:sup>
            <m:r>
              <m:rPr/>
              <m:t>2</m:t>
            </m:r>
          </m:sup>
        </m:sSup>
      </m:oMath>
      <w:r>
        <w:t xml:space="preserve"> </w:t>
      </w:r>
      <w:r>
        <w:t xml:space="preserve">are the mean and variance of the underlying population, and</w:t>
      </w:r>
      <w:r>
        <w:t xml:space="preserve"> </w:t>
      </w:r>
      <m:oMath>
        <m:r>
          <m:rPr/>
          <m:t>n</m:t>
        </m:r>
      </m:oMath>
      <w:r>
        <w:t xml:space="preserve"> </w:t>
      </w:r>
      <w:r>
        <w:t xml:space="preserve">is the sample size.</w:t>
      </w:r>
    </w:p>
    <w:p>
      <w:pPr>
        <w:pStyle w:val="BodyText"/>
      </w:pPr>
      <w:r>
        <w:t xml:space="preserve">The simulation code to generate 1,000 samples of size 40 is shown in the appendix. The rate</w:t>
      </w:r>
      <w:r>
        <w:t xml:space="preserve"> </w:t>
      </w:r>
      <m:oMath>
        <m:r>
          <m:rPr/>
          <m:t>λ</m:t>
        </m:r>
      </m:oMath>
      <w:r>
        <w:t xml:space="preserve"> </w:t>
      </w:r>
      <w:r>
        <w:t xml:space="preserve">in the exponential distribution is set to 0.2. A matrix of random values from this distribution is created with 40 columns and 1,000 rows. The name of this matrix is</w:t>
      </w:r>
      <w:r>
        <w:t xml:space="preserve"> </w:t>
      </w:r>
      <w:r>
        <w:rPr>
          <w:b/>
        </w:rPr>
        <w:t xml:space="preserve">sim_data</w:t>
      </w:r>
      <w:r>
        <w:t xml:space="preserve">.</w:t>
      </w:r>
    </w:p>
    <w:p>
      <w:pPr>
        <w:pStyle w:val="Heading1"/>
      </w:pPr>
      <w:bookmarkStart w:id="23" w:name="sample-mean-versus-theoretical-mean"/>
      <w:bookmarkEnd w:id="23"/>
      <w:r>
        <w:t xml:space="preserve">Sample Mean versus Theoretical Mean</w:t>
      </w:r>
    </w:p>
    <w:p>
      <w:pPr>
        <w:pStyle w:val="FirstParagraph"/>
      </w:pPr>
      <w:r>
        <w:t xml:space="preserve">The mean of each row of</w:t>
      </w:r>
      <w:r>
        <w:t xml:space="preserve"> </w:t>
      </w:r>
      <w:r>
        <w:rPr>
          <w:b/>
        </w:rPr>
        <w:t xml:space="preserve">sim_data</w:t>
      </w:r>
      <w:r>
        <w:t xml:space="preserve"> </w:t>
      </w:r>
      <w:r>
        <w:t xml:space="preserve">is computed and stored in the</w:t>
      </w:r>
      <w:r>
        <w:t xml:space="preserve"> </w:t>
      </w:r>
      <w:r>
        <w:rPr>
          <w:b/>
        </w:rPr>
        <w:t xml:space="preserve">sample_means</w:t>
      </w:r>
      <w:r>
        <w:t xml:space="preserve"> </w:t>
      </w:r>
      <w:r>
        <w:t xml:space="preserve">variable. It is a simple matter to take the mean of these 1,000 values and compare with the theorietical mean</w:t>
      </w:r>
      <w:r>
        <w:t xml:space="preserve"> </w:t>
      </w:r>
      <m:oMath>
        <m:r>
          <m:rPr/>
          <m:t>1</m:t>
        </m:r>
        <m:r>
          <m:rPr/>
          <m:t>/</m:t>
        </m:r>
        <m:r>
          <m:rPr/>
          <m:t>λ</m:t>
        </m:r>
      </m:oMath>
      <w:r>
        <w:t xml:space="preserve">:</w:t>
      </w:r>
    </w:p>
    <w:p>
      <w:pPr>
        <w:pStyle w:val="TableCaption"/>
      </w:pPr>
      <w:r>
        <w:t xml:space="preserve">Comparison of sample mean to population mean</w:t>
      </w:r>
    </w:p>
    <w:tbl>
      <w:tblPr>
        <w:tblStyle w:val="TableNormal"/>
        <w:tblW w:type="pct" w:w="0.0"/>
        <w:tblLook w:firstRow="1"/>
        <w:tblCaption w:val="Comparison of sample mean to population mean"/>
      </w:tblPr>
      <w:tblGrid/>
      <w:tr>
        <w:trPr>
          <w:cnfStyle w:firstRow="1"/>
        </w:trPr>
        <w:tc>
          <w:tcPr>
            <w:tcBorders>
              <w:bottom w:val="single"/>
            </w:tcBorders>
            <w:vAlign w:val="bottom"/>
          </w:tcPr>
          <w:p>
            <w:pPr>
              <w:pStyle w:val="Compact"/>
              <w:jc w:val="left"/>
            </w:pPr>
            <w:r>
              <w:t xml:space="preserve">Statistic</w:t>
            </w:r>
          </w:p>
        </w:tc>
        <w:tc>
          <w:tcPr>
            <w:tcBorders>
              <w:bottom w:val="single"/>
            </w:tcBorders>
            <w:vAlign w:val="bottom"/>
          </w:tcPr>
          <w:p>
            <w:pPr>
              <w:pStyle w:val="Compact"/>
              <w:jc w:val="right"/>
            </w:pPr>
            <w:r>
              <w:t xml:space="preserve">Value</w:t>
            </w:r>
          </w:p>
        </w:tc>
      </w:tr>
      <w:tr>
        <w:tc>
          <w:p>
            <w:pPr>
              <w:pStyle w:val="Compact"/>
              <w:jc w:val="left"/>
            </w:pPr>
            <w:r>
              <w:t xml:space="preserve">Population mean</w:t>
            </w:r>
          </w:p>
        </w:tc>
        <w:tc>
          <w:p>
            <w:pPr>
              <w:pStyle w:val="Compact"/>
              <w:jc w:val="right"/>
            </w:pPr>
            <w:r>
              <w:t xml:space="preserve">5.000</w:t>
            </w:r>
          </w:p>
        </w:tc>
      </w:tr>
      <w:tr>
        <w:tc>
          <w:p>
            <w:pPr>
              <w:pStyle w:val="Compact"/>
              <w:jc w:val="left"/>
            </w:pPr>
            <w:r>
              <w:t xml:space="preserve">Mean of Sample means</w:t>
            </w:r>
          </w:p>
        </w:tc>
        <w:tc>
          <w:p>
            <w:pPr>
              <w:pStyle w:val="Compact"/>
              <w:jc w:val="right"/>
            </w:pPr>
            <w:r>
              <w:t xml:space="preserve">4.972</w:t>
            </w:r>
          </w:p>
        </w:tc>
      </w:tr>
    </w:tbl>
    <w:p>
      <w:pPr>
        <w:pStyle w:val="BodyText"/>
      </w:pPr>
      <w:r>
        <w:t xml:space="preserve">The sample mean is very close to the theorietical mean after 1,000 simulations.</w:t>
      </w:r>
    </w:p>
    <w:p>
      <w:pPr>
        <w:pStyle w:val="Heading1"/>
      </w:pPr>
      <w:bookmarkStart w:id="24" w:name="sample-variance-versus-theoretical-variance"/>
      <w:bookmarkEnd w:id="24"/>
      <w:r>
        <w:t xml:space="preserve">Sample Variance versus Theoretical Variance</w:t>
      </w:r>
    </w:p>
    <w:p>
      <w:pPr>
        <w:pStyle w:val="FirstParagraph"/>
      </w:pPr>
      <w:r>
        <w:t xml:space="preserve">The variance of the exponential distribution is</w:t>
      </w:r>
      <w:r>
        <w:t xml:space="preserve"> </w:t>
      </w:r>
      <m:oMath>
        <m:r>
          <m:rPr/>
          <m:t>1</m:t>
        </m:r>
        <m:r>
          <m:rPr/>
          <m:t>/</m:t>
        </m:r>
        <m:sSup>
          <m:e>
            <m:r>
              <m:rPr/>
              <m:t>λ</m:t>
            </m:r>
          </m:e>
          <m:sup>
            <m:r>
              <m:rPr/>
              <m:t>2</m:t>
            </m:r>
          </m:sup>
        </m:sSup>
      </m:oMath>
      <w:r>
        <w:t xml:space="preserve">. In order to calculate the pooled variance across the 1,000 simulations, we use the following formula:</w:t>
      </w:r>
    </w:p>
    <w:p>
      <w:pPr>
        <w:pStyle w:val="BodyText"/>
      </w:pPr>
      <m:oMathPara>
        <m:oMathParaPr>
          <m:jc m:val="center"/>
        </m:oMathParaPr>
        <m:oMath>
          <m:f>
            <m:fPr>
              <m:type m:val="bar"/>
            </m:fPr>
            <m:num>
              <m:nary>
                <m:naryPr>
                  <m:chr m:val="∑"/>
                  <m:limLoc m:val="undOvr"/>
                  <m:supHide m:val="off"/>
                  <m:supHide m:val="off"/>
                </m:naryPr>
                <m:e>
                  <m:r>
                    <m:rPr/>
                    <m:t>(</m:t>
                  </m:r>
                </m:e>
                <m:sub>
                  <m:r>
                    <m:rPr/>
                    <m:t>i</m:t>
                  </m:r>
                  <m:r>
                    <m:rPr/>
                    <m:t>=</m:t>
                  </m:r>
                  <m:r>
                    <m:rPr/>
                    <m:t>1</m:t>
                  </m:r>
                </m:sub>
                <m:sup>
                  <m:r>
                    <m:rPr/>
                    <m:t>1000</m:t>
                  </m:r>
                </m:sup>
              </m:nary>
              <m:sSub>
                <m:e>
                  <m:r>
                    <m:rPr/>
                    <m:t>n</m:t>
                  </m:r>
                </m:e>
                <m:sub>
                  <m:r>
                    <m:rPr/>
                    <m:t>i</m:t>
                  </m:r>
                </m:sub>
              </m:sSub>
              <m:r>
                <m:rPr/>
                <m:t>−</m:t>
              </m:r>
              <m:r>
                <m:rPr/>
                <m:t>1</m:t>
              </m:r>
              <m:r>
                <m:rPr/>
                <m:t>)</m:t>
              </m:r>
              <m:sSubSup>
                <m:e>
                  <m:r>
                    <m:rPr/>
                    <m:t>s</m:t>
                  </m:r>
                </m:e>
                <m:sub>
                  <m:r>
                    <m:rPr/>
                    <m:t>i</m:t>
                  </m:r>
                </m:sub>
                <m:sup>
                  <m:r>
                    <m:rPr/>
                    <m:t>2</m:t>
                  </m:r>
                </m:sup>
              </m:sSubSup>
            </m:num>
            <m:den>
              <m:nary>
                <m:naryPr>
                  <m:chr m:val="∑"/>
                  <m:limLoc m:val="undOvr"/>
                  <m:supHide m:val="off"/>
                  <m:supHide m:val="off"/>
                </m:naryPr>
                <m:e>
                  <m:r>
                    <m:rPr/>
                    <m:t>(</m:t>
                  </m:r>
                </m:e>
                <m:sub>
                  <m:r>
                    <m:rPr/>
                    <m:t>i</m:t>
                  </m:r>
                  <m:r>
                    <m:rPr/>
                    <m:t>=</m:t>
                  </m:r>
                  <m:r>
                    <m:rPr/>
                    <m:t>1</m:t>
                  </m:r>
                </m:sub>
                <m:sup>
                  <m:r>
                    <m:rPr/>
                    <m:t>1000</m:t>
                  </m:r>
                </m:sup>
              </m:nary>
              <m:sSub>
                <m:e>
                  <m:r>
                    <m:rPr/>
                    <m:t>n</m:t>
                  </m:r>
                </m:e>
                <m:sub>
                  <m:r>
                    <m:rPr/>
                    <m:t>i</m:t>
                  </m:r>
                </m:sub>
              </m:sSub>
              <m:r>
                <m:rPr/>
                <m:t>−</m:t>
              </m:r>
              <m:r>
                <m:rPr/>
                <m:t>1</m:t>
              </m:r>
              <m:r>
                <m:rPr/>
                <m:t>)</m:t>
              </m:r>
            </m:den>
          </m:f>
        </m:oMath>
      </m:oMathPara>
    </w:p>
    <w:p>
      <w:pPr>
        <w:pStyle w:val="BodyText"/>
      </w:pPr>
      <w:r>
        <w:t xml:space="preserve">where</w:t>
      </w:r>
      <w:r>
        <w:t xml:space="preserve"> </w:t>
      </w:r>
      <m:oMath>
        <m:sSubSup>
          <m:e>
            <m:r>
              <m:rPr/>
              <m:t>s</m:t>
            </m:r>
          </m:e>
          <m:sub>
            <m:r>
              <m:rPr/>
              <m:t>i</m:t>
            </m:r>
          </m:sub>
          <m:sup>
            <m:r>
              <m:rPr/>
              <m:t>2</m:t>
            </m:r>
          </m:sup>
        </m:sSubSup>
      </m:oMath>
      <w:r>
        <w:t xml:space="preserve"> </w:t>
      </w:r>
      <w:r>
        <w:t xml:space="preserve">is the variance of each sample and</w:t>
      </w:r>
      <w:r>
        <w:t xml:space="preserve"> </w:t>
      </w:r>
      <m:oMath>
        <m:sSub>
          <m:e>
            <m:r>
              <m:rPr/>
              <m:t>n</m:t>
            </m:r>
          </m:e>
          <m:sub>
            <m:r>
              <m:rPr/>
              <m:t>i</m:t>
            </m:r>
          </m:sub>
        </m:sSub>
      </m:oMath>
      <w:r>
        <w:t xml:space="preserve"> </w:t>
      </w:r>
      <w:r>
        <w:t xml:space="preserve">is the sample size (in this case 40). The code for this calculation is shown in the appendix.</w:t>
      </w:r>
    </w:p>
    <w:p>
      <w:pPr>
        <w:pStyle w:val="BodyText"/>
      </w:pPr>
      <w:r>
        <w:t xml:space="preserve">The following table shows the theorietical variance compared to this pooled variance.</w:t>
      </w:r>
    </w:p>
    <w:p>
      <w:pPr>
        <w:pStyle w:val="TableCaption"/>
      </w:pPr>
      <w:r>
        <w:t xml:space="preserve">Comparison of sample variance to population variance</w:t>
      </w:r>
    </w:p>
    <w:tbl>
      <w:tblPr>
        <w:tblStyle w:val="TableNormal"/>
        <w:tblW w:type="pct" w:w="0.0"/>
        <w:tblLook w:firstRow="1"/>
        <w:tblCaption w:val="Comparison of sample variance to population variance"/>
      </w:tblPr>
      <w:tblGrid/>
      <w:tr>
        <w:trPr>
          <w:cnfStyle w:firstRow="1"/>
        </w:trPr>
        <w:tc>
          <w:tcPr>
            <w:tcBorders>
              <w:bottom w:val="single"/>
            </w:tcBorders>
            <w:vAlign w:val="bottom"/>
          </w:tcPr>
          <w:p>
            <w:pPr>
              <w:pStyle w:val="Compact"/>
              <w:jc w:val="left"/>
            </w:pPr>
            <w:r>
              <w:t xml:space="preserve">Statistic</w:t>
            </w:r>
          </w:p>
        </w:tc>
        <w:tc>
          <w:tcPr>
            <w:tcBorders>
              <w:bottom w:val="single"/>
            </w:tcBorders>
            <w:vAlign w:val="bottom"/>
          </w:tcPr>
          <w:p>
            <w:pPr>
              <w:pStyle w:val="Compact"/>
              <w:jc w:val="right"/>
            </w:pPr>
            <w:r>
              <w:t xml:space="preserve">Value</w:t>
            </w:r>
          </w:p>
        </w:tc>
      </w:tr>
      <w:tr>
        <w:tc>
          <w:p>
            <w:pPr>
              <w:pStyle w:val="Compact"/>
              <w:jc w:val="left"/>
            </w:pPr>
            <w:r>
              <w:t xml:space="preserve">Population variance</w:t>
            </w:r>
          </w:p>
        </w:tc>
        <w:tc>
          <w:p>
            <w:pPr>
              <w:pStyle w:val="Compact"/>
              <w:jc w:val="right"/>
            </w:pPr>
            <w:r>
              <w:t xml:space="preserve">25.000</w:t>
            </w:r>
          </w:p>
        </w:tc>
      </w:tr>
      <w:tr>
        <w:tc>
          <w:p>
            <w:pPr>
              <w:pStyle w:val="Compact"/>
              <w:jc w:val="left"/>
            </w:pPr>
            <w:r>
              <w:t xml:space="preserve">Pooled sample variance</w:t>
            </w:r>
          </w:p>
        </w:tc>
        <w:tc>
          <w:p>
            <w:pPr>
              <w:pStyle w:val="Compact"/>
              <w:jc w:val="right"/>
            </w:pPr>
            <w:r>
              <w:t xml:space="preserve">24.568</w:t>
            </w:r>
          </w:p>
        </w:tc>
      </w:tr>
    </w:tbl>
    <w:p>
      <w:pPr>
        <w:pStyle w:val="BodyText"/>
      </w:pPr>
      <w:r>
        <w:t xml:space="preserve">It can be seen that the pooled variation from the simulation is very close again to the theorietical variance after 1,000 simulations.</w:t>
      </w:r>
    </w:p>
    <w:p>
      <w:pPr>
        <w:pStyle w:val="Heading1"/>
      </w:pPr>
      <w:bookmarkStart w:id="25" w:name="distribution"/>
      <w:bookmarkEnd w:id="25"/>
      <w:r>
        <w:t xml:space="preserve">Distribution</w:t>
      </w:r>
    </w:p>
    <w:p>
      <w:pPr>
        <w:pStyle w:val="FirstParagraph"/>
      </w:pPr>
      <w:r>
        <w:t xml:space="preserve">The next task is to compare the distribution density of the sample means to the theorietical distribution under the Central Limit Theorem of:</w:t>
      </w:r>
    </w:p>
    <w:p>
      <w:pPr>
        <w:pStyle w:val="BodyText"/>
      </w:pPr>
      <m:oMathPara>
        <m:oMathParaPr>
          <m:jc m:val="center"/>
        </m:oMathParaPr>
        <m:oMath>
          <m:sSub>
            <m:e>
              <m:r>
                <m:rPr/>
                <m:t>X</m:t>
              </m:r>
            </m:e>
            <m:sub>
              <m:r>
                <m:rPr/>
                <m:t>n</m:t>
              </m:r>
            </m:sub>
          </m:sSub>
          <m:r>
            <m:rPr/>
            <m:t>∼</m:t>
          </m:r>
          <m:r>
            <m:rPr/>
            <m:t>N</m:t>
          </m:r>
          <m:r>
            <m:rPr/>
            <m:t>(</m:t>
          </m:r>
          <m:f>
            <m:fPr>
              <m:type m:val="bar"/>
            </m:fPr>
            <m:num>
              <m:r>
                <m:rPr/>
                <m:t>1</m:t>
              </m:r>
            </m:num>
            <m:den>
              <m:r>
                <m:rPr/>
                <m:t>λ</m:t>
              </m:r>
            </m:den>
          </m:f>
          <m:r>
            <m:rPr/>
            <m:t>,</m:t>
          </m:r>
          <m:f>
            <m:fPr>
              <m:type m:val="bar"/>
            </m:fPr>
            <m:num>
              <m:r>
                <m:rPr/>
                <m:t>1</m:t>
              </m:r>
            </m:num>
            <m:den>
              <m:r>
                <m:rPr/>
                <m:t>n</m:t>
              </m:r>
              <m:sSup>
                <m:e>
                  <m:r>
                    <m:rPr/>
                    <m:t>λ</m:t>
                  </m:r>
                </m:e>
                <m:sup>
                  <m:r>
                    <m:rPr/>
                    <m:t>2</m:t>
                  </m:r>
                </m:sup>
              </m:sSup>
            </m:den>
          </m:f>
          <m:r>
            <m:rPr/>
            <m:t>)</m:t>
          </m:r>
        </m:oMath>
      </m:oMathPara>
    </w:p>
    <w:p>
      <w:pPr>
        <w:pStyle w:val="BodyText"/>
      </w:pPr>
    </w:p>
    <w:p>
      <w:pPr>
        <w:pStyle w:val="BodyText"/>
      </w:pPr>
      <w:r>
        <w:t xml:space="preserve">The graph shows the distribution of sample means in blue and the Normal distribution above in red for</w:t>
      </w:r>
      <w:r>
        <w:t xml:space="preserve"> </w:t>
      </w:r>
      <m:oMath>
        <m:r>
          <m:rPr/>
          <m:t>λ</m:t>
        </m:r>
      </m:oMath>
      <w:r>
        <w:t xml:space="preserve">=0.2 and</w:t>
      </w:r>
      <w:r>
        <w:t xml:space="preserve"> </w:t>
      </w:r>
      <m:oMath>
        <m:r>
          <m:rPr/>
          <m:t>n</m:t>
        </m:r>
      </m:oMath>
      <w:r>
        <w:t xml:space="preserve">=40.</w:t>
      </w:r>
    </w:p>
    <w:p>
      <w:pPr>
        <w:pStyle w:val="BodyText"/>
      </w:pPr>
      <w:r>
        <w:t xml:space="preserve">It can be seen that after 1,000 simulations, the distribution of the sample means itself forms a distribution which is very close to that predicted by the CLT.</w:t>
      </w:r>
    </w:p>
    <w:p>
      <w:pPr>
        <w:pStyle w:val="BodyText"/>
      </w:pPr>
      <w:r>
        <w:t xml:space="preserve">Finally, we plot the histogram of all the 40,000 random observations to see how they are distributed. The code for this is in the appendix.</w:t>
      </w:r>
      <w:r>
        <w:t xml:space="preserve"> </w:t>
      </w:r>
      <w:r>
        <w:t xml:space="preserve"> </w:t>
      </w:r>
      <w:r>
        <w:t xml:space="preserve">It can clearly be seen that the underlying data does not form a normal distribution. However, as we have seen, thanks to the central limit theorem, we are able to make inferences about the distribution of sample means, even though the underlying data is not normally distributed.</w:t>
      </w:r>
    </w:p>
    <w:p>
      <w:pPr>
        <w:pStyle w:val="BodyText"/>
      </w:pPr>
    </w:p>
    <w:p>
      <w:pPr>
        <w:pStyle w:val="Heading1"/>
      </w:pPr>
      <w:bookmarkStart w:id="26" w:name="appendix"/>
      <w:bookmarkEnd w:id="26"/>
      <w:r>
        <w:t xml:space="preserve">Appendix</w:t>
      </w:r>
    </w:p>
    <w:p>
      <w:pPr>
        <w:pStyle w:val="FirstParagraph"/>
      </w:pPr>
      <w:r>
        <w:t xml:space="preserve">This is the code used to generate the matrix of simulation data, and calculate the sample mean and standard deviation:</w:t>
      </w:r>
    </w:p>
    <w:p>
      <w:pPr>
        <w:pStyle w:val="SourceCode"/>
      </w:pPr>
      <w:r>
        <w:rPr>
          <w:rStyle w:val="CommentTok"/>
        </w:rPr>
        <w:t xml:space="preserve"># set up parameters of the exponential distribution</w:t>
      </w:r>
      <w:r>
        <w:br w:type="textWrapping"/>
      </w:r>
      <w:r>
        <w:rPr>
          <w:rStyle w:val="NormalTok"/>
        </w:rPr>
        <w:t xml:space="preserve">lambda &lt;-</w:t>
      </w:r>
      <w:r>
        <w:rPr>
          <w:rStyle w:val="StringTok"/>
        </w:rPr>
        <w:t xml:space="preserve"> </w:t>
      </w:r>
      <w:r>
        <w:rPr>
          <w:rStyle w:val="FloatTok"/>
        </w:rPr>
        <w:t xml:space="preserve">0.2</w:t>
      </w:r>
      <w:r>
        <w:br w:type="textWrapping"/>
      </w:r>
      <w:r>
        <w:rPr>
          <w:rStyle w:val="NormalTok"/>
        </w:rPr>
        <w:t xml:space="preserve">sample_size &lt;-</w:t>
      </w:r>
      <w:r>
        <w:rPr>
          <w:rStyle w:val="StringTok"/>
        </w:rPr>
        <w:t xml:space="preserve"> </w:t>
      </w:r>
      <w:r>
        <w:rPr>
          <w:rStyle w:val="DecValTok"/>
        </w:rPr>
        <w:t xml:space="preserve">40</w:t>
      </w:r>
      <w:r>
        <w:br w:type="textWrapping"/>
      </w:r>
      <w:r>
        <w:rPr>
          <w:rStyle w:val="NormalTok"/>
        </w:rPr>
        <w:t xml:space="preserve">num_sims &lt;-</w:t>
      </w:r>
      <w:r>
        <w:rPr>
          <w:rStyle w:val="StringTok"/>
        </w:rPr>
        <w:t xml:space="preserve"> </w:t>
      </w:r>
      <w:r>
        <w:rPr>
          <w:rStyle w:val="DecValTok"/>
        </w:rPr>
        <w:t xml:space="preserve">1000</w:t>
      </w:r>
      <w:r>
        <w:br w:type="textWrapping"/>
      </w:r>
      <w:r>
        <w:br w:type="textWrapping"/>
      </w:r>
      <w:r>
        <w:rPr>
          <w:rStyle w:val="NormalTok"/>
        </w:rPr>
        <w:t xml:space="preserve">mean &lt;-</w:t>
      </w:r>
      <w:r>
        <w:rPr>
          <w:rStyle w:val="StringTok"/>
        </w:rPr>
        <w:t xml:space="preserve"> </w:t>
      </w:r>
      <w:r>
        <w:rPr>
          <w:rStyle w:val="DecValTok"/>
        </w:rPr>
        <w:t xml:space="preserve">1</w:t>
      </w:r>
      <w:r>
        <w:rPr>
          <w:rStyle w:val="NormalTok"/>
        </w:rPr>
        <w:t xml:space="preserve">/lambda</w:t>
      </w:r>
      <w:r>
        <w:br w:type="textWrapping"/>
      </w:r>
      <w:r>
        <w:rPr>
          <w:rStyle w:val="NormalTok"/>
        </w:rPr>
        <w:t xml:space="preserve">std &lt;-</w:t>
      </w:r>
      <w:r>
        <w:rPr>
          <w:rStyle w:val="StringTok"/>
        </w:rPr>
        <w:t xml:space="preserve"> </w:t>
      </w:r>
      <w:r>
        <w:rPr>
          <w:rStyle w:val="DecValTok"/>
        </w:rPr>
        <w:t xml:space="preserve">1</w:t>
      </w:r>
      <w:r>
        <w:rPr>
          <w:rStyle w:val="NormalTok"/>
        </w:rPr>
        <w:t xml:space="preserve">/lambda</w:t>
      </w:r>
      <w:r>
        <w:br w:type="textWrapping"/>
      </w:r>
      <w:r>
        <w:rPr>
          <w:rStyle w:val="NormalTok"/>
        </w:rPr>
        <w:t xml:space="preserve">var &lt;-</w:t>
      </w:r>
      <w:r>
        <w:rPr>
          <w:rStyle w:val="StringTok"/>
        </w:rPr>
        <w:t xml:space="preserve"> </w:t>
      </w:r>
      <w:r>
        <w:rPr>
          <w:rStyle w:val="NormalTok"/>
        </w:rPr>
        <w:t xml:space="preserve">std^</w:t>
      </w:r>
      <w:r>
        <w:rPr>
          <w:rStyle w:val="DecValTok"/>
        </w:rPr>
        <w:t xml:space="preserve">2</w:t>
      </w:r>
      <w:r>
        <w:br w:type="textWrapping"/>
      </w:r>
      <w:r>
        <w:br w:type="textWrapping"/>
      </w:r>
      <w:r>
        <w:rPr>
          <w:rStyle w:val="CommentTok"/>
        </w:rPr>
        <w:t xml:space="preserve"># Ensure simulations are reproducible</w:t>
      </w:r>
      <w:r>
        <w:br w:type="textWrapping"/>
      </w:r>
      <w:r>
        <w:rPr>
          <w:rStyle w:val="KeywordTok"/>
        </w:rPr>
        <w:t xml:space="preserve">set.seed</w:t>
      </w:r>
      <w:r>
        <w:rPr>
          <w:rStyle w:val="NormalTok"/>
        </w:rPr>
        <w:t xml:space="preserve">(</w:t>
      </w:r>
      <w:r>
        <w:rPr>
          <w:rStyle w:val="DecValTok"/>
        </w:rPr>
        <w:t xml:space="preserve">12345</w:t>
      </w:r>
      <w:r>
        <w:rPr>
          <w:rStyle w:val="NormalTok"/>
        </w:rPr>
        <w:t xml:space="preserve">)</w:t>
      </w:r>
      <w:r>
        <w:br w:type="textWrapping"/>
      </w:r>
      <w:r>
        <w:br w:type="textWrapping"/>
      </w:r>
      <w:r>
        <w:rPr>
          <w:rStyle w:val="CommentTok"/>
        </w:rPr>
        <w:t xml:space="preserve"># create a matrix of simulation data (rows = simulations)</w:t>
      </w:r>
      <w:r>
        <w:br w:type="textWrapping"/>
      </w:r>
      <w:r>
        <w:rPr>
          <w:rStyle w:val="NormalTok"/>
        </w:rPr>
        <w:t xml:space="preserve">sim_data &lt;-</w:t>
      </w:r>
      <w:r>
        <w:rPr>
          <w:rStyle w:val="StringTok"/>
        </w:rPr>
        <w:t xml:space="preserve"> </w:t>
      </w:r>
      <w:r>
        <w:rPr>
          <w:rStyle w:val="KeywordTok"/>
        </w:rPr>
        <w:t xml:space="preserve">matrix</w:t>
      </w:r>
      <w:r>
        <w:rPr>
          <w:rStyle w:val="NormalTok"/>
        </w:rPr>
        <w:t xml:space="preserve">(</w:t>
      </w:r>
      <w:r>
        <w:rPr>
          <w:rStyle w:val="KeywordTok"/>
        </w:rPr>
        <w:t xml:space="preserve">rexp</w:t>
      </w:r>
      <w:r>
        <w:rPr>
          <w:rStyle w:val="NormalTok"/>
        </w:rPr>
        <w:t xml:space="preserve">(sample_size*num_sims, lambda), </w:t>
      </w:r>
      <w:r>
        <w:rPr>
          <w:rStyle w:val="DataTypeTok"/>
        </w:rPr>
        <w:t xml:space="preserve">nrow =</w:t>
      </w:r>
      <w:r>
        <w:rPr>
          <w:rStyle w:val="NormalTok"/>
        </w:rPr>
        <w:t xml:space="preserve"> </w:t>
      </w:r>
      <w:r>
        <w:rPr>
          <w:rStyle w:val="NormalTok"/>
        </w:rPr>
        <w:t xml:space="preserve">num_sims)</w:t>
      </w:r>
      <w:r>
        <w:br w:type="textWrapping"/>
      </w:r>
      <w:r>
        <w:br w:type="textWrapping"/>
      </w:r>
      <w:r>
        <w:rPr>
          <w:rStyle w:val="NormalTok"/>
        </w:rPr>
        <w:t xml:space="preserve">sample_means &lt;-</w:t>
      </w:r>
      <w:r>
        <w:rPr>
          <w:rStyle w:val="StringTok"/>
        </w:rPr>
        <w:t xml:space="preserve"> </w:t>
      </w:r>
      <w:r>
        <w:rPr>
          <w:rStyle w:val="KeywordTok"/>
        </w:rPr>
        <w:t xml:space="preserve">as.data.frame</w:t>
      </w:r>
      <w:r>
        <w:rPr>
          <w:rStyle w:val="NormalTok"/>
        </w:rPr>
        <w:t xml:space="preserve">(</w:t>
      </w:r>
      <w:r>
        <w:rPr>
          <w:rStyle w:val="KeywordTok"/>
        </w:rPr>
        <w:t xml:space="preserve">apply</w:t>
      </w:r>
      <w:r>
        <w:rPr>
          <w:rStyle w:val="NormalTok"/>
        </w:rPr>
        <w:t xml:space="preserve">(sim_data, </w:t>
      </w:r>
      <w:r>
        <w:rPr>
          <w:rStyle w:val="DecValTok"/>
        </w:rPr>
        <w:t xml:space="preserve">1</w:t>
      </w:r>
      <w:r>
        <w:rPr>
          <w:rStyle w:val="NormalTok"/>
        </w:rPr>
        <w:t xml:space="preserve">, mean))</w:t>
      </w:r>
      <w:r>
        <w:br w:type="textWrapping"/>
      </w:r>
      <w:r>
        <w:rPr>
          <w:rStyle w:val="KeywordTok"/>
        </w:rPr>
        <w:t xml:space="preserve">names</w:t>
      </w:r>
      <w:r>
        <w:rPr>
          <w:rStyle w:val="NormalTok"/>
        </w:rPr>
        <w:t xml:space="preserve">(sample_means)[</w:t>
      </w:r>
      <w:r>
        <w:rPr>
          <w:rStyle w:val="DecValTok"/>
        </w:rPr>
        <w:t xml:space="preserve">1</w:t>
      </w:r>
      <w:r>
        <w:rPr>
          <w:rStyle w:val="NormalTok"/>
        </w:rPr>
        <w:t xml:space="preserve">]=</w:t>
      </w:r>
      <w:r>
        <w:rPr>
          <w:rStyle w:val="StringTok"/>
        </w:rPr>
        <w:t xml:space="preserve">"mean"</w:t>
      </w:r>
      <w:r>
        <w:br w:type="textWrapping"/>
      </w:r>
      <w:r>
        <w:br w:type="textWrapping"/>
      </w:r>
      <w:r>
        <w:rPr>
          <w:rStyle w:val="NormalTok"/>
        </w:rPr>
        <w:t xml:space="preserve">sample_sds &lt;-</w:t>
      </w:r>
      <w:r>
        <w:rPr>
          <w:rStyle w:val="StringTok"/>
        </w:rPr>
        <w:t xml:space="preserve"> </w:t>
      </w:r>
      <w:r>
        <w:rPr>
          <w:rStyle w:val="KeywordTok"/>
        </w:rPr>
        <w:t xml:space="preserve">as.data.frame</w:t>
      </w:r>
      <w:r>
        <w:rPr>
          <w:rStyle w:val="NormalTok"/>
        </w:rPr>
        <w:t xml:space="preserve">(</w:t>
      </w:r>
      <w:r>
        <w:rPr>
          <w:rStyle w:val="KeywordTok"/>
        </w:rPr>
        <w:t xml:space="preserve">apply</w:t>
      </w:r>
      <w:r>
        <w:rPr>
          <w:rStyle w:val="NormalTok"/>
        </w:rPr>
        <w:t xml:space="preserve">(sim_data, </w:t>
      </w:r>
      <w:r>
        <w:rPr>
          <w:rStyle w:val="DecValTok"/>
        </w:rPr>
        <w:t xml:space="preserve">1</w:t>
      </w:r>
      <w:r>
        <w:rPr>
          <w:rStyle w:val="NormalTok"/>
        </w:rPr>
        <w:t xml:space="preserve">, sd))</w:t>
      </w:r>
      <w:r>
        <w:br w:type="textWrapping"/>
      </w:r>
      <w:r>
        <w:rPr>
          <w:rStyle w:val="KeywordTok"/>
        </w:rPr>
        <w:t xml:space="preserve">names</w:t>
      </w:r>
      <w:r>
        <w:rPr>
          <w:rStyle w:val="NormalTok"/>
        </w:rPr>
        <w:t xml:space="preserve">(sample_sds)[</w:t>
      </w:r>
      <w:r>
        <w:rPr>
          <w:rStyle w:val="DecValTok"/>
        </w:rPr>
        <w:t xml:space="preserve">1</w:t>
      </w:r>
      <w:r>
        <w:rPr>
          <w:rStyle w:val="NormalTok"/>
        </w:rPr>
        <w:t xml:space="preserve">]=</w:t>
      </w:r>
      <w:r>
        <w:rPr>
          <w:rStyle w:val="StringTok"/>
        </w:rPr>
        <w:t xml:space="preserve">"sd"</w:t>
      </w:r>
      <w:r>
        <w:br w:type="textWrapping"/>
      </w:r>
      <w:r>
        <w:br w:type="textWrapping"/>
      </w:r>
      <w:r>
        <w:rPr>
          <w:rStyle w:val="CommentTok"/>
        </w:rPr>
        <w:t xml:space="preserve"># Calculate sample mean and variances </w:t>
      </w:r>
      <w:r>
        <w:br w:type="textWrapping"/>
      </w:r>
      <w:r>
        <w:rPr>
          <w:rStyle w:val="NormalTok"/>
        </w:rPr>
        <w:t xml:space="preserve">sample_mean &lt;-</w:t>
      </w:r>
      <w:r>
        <w:rPr>
          <w:rStyle w:val="StringTok"/>
        </w:rPr>
        <w:t xml:space="preserve"> </w:t>
      </w:r>
      <w:r>
        <w:rPr>
          <w:rStyle w:val="KeywordTok"/>
        </w:rPr>
        <w:t xml:space="preserve">mean</w:t>
      </w:r>
      <w:r>
        <w:rPr>
          <w:rStyle w:val="NormalTok"/>
        </w:rPr>
        <w:t xml:space="preserve">(sample_means$mean)</w:t>
      </w:r>
      <w:r>
        <w:br w:type="textWrapping"/>
      </w:r>
      <w:r>
        <w:rPr>
          <w:rStyle w:val="NormalTok"/>
        </w:rPr>
        <w:t xml:space="preserve">sample_std &lt;-</w:t>
      </w:r>
      <w:r>
        <w:rPr>
          <w:rStyle w:val="StringTok"/>
        </w:rPr>
        <w:t xml:space="preserve"> </w:t>
      </w:r>
      <w:r>
        <w:rPr>
          <w:rStyle w:val="KeywordTok"/>
        </w:rPr>
        <w:t xml:space="preserve">sum</w:t>
      </w:r>
      <w:r>
        <w:rPr>
          <w:rStyle w:val="NormalTok"/>
        </w:rPr>
        <w:t xml:space="preserve">(sample_sds^</w:t>
      </w:r>
      <w:r>
        <w:rPr>
          <w:rStyle w:val="DecValTok"/>
        </w:rPr>
        <w:t xml:space="preserve">2</w:t>
      </w:r>
      <w:r>
        <w:rPr>
          <w:rStyle w:val="NormalTok"/>
        </w:rPr>
        <w:t xml:space="preserve">*(sample_size</w:t>
      </w:r>
      <w:r>
        <w:rPr>
          <w:rStyle w:val="DecValTok"/>
        </w:rPr>
        <w:t xml:space="preserve">-1</w:t>
      </w:r>
      <w:r>
        <w:rPr>
          <w:rStyle w:val="NormalTok"/>
        </w:rPr>
        <w:t xml:space="preserve">))/</w:t>
      </w:r>
      <w:r>
        <w:br w:type="textWrapping"/>
      </w:r>
      <w:r>
        <w:rPr>
          <w:rStyle w:val="StringTok"/>
        </w:rPr>
        <w:t xml:space="preserve">                       </w:t>
      </w:r>
      <w:r>
        <w:rPr>
          <w:rStyle w:val="NormalTok"/>
        </w:rPr>
        <w:t xml:space="preserve">(sample_size*num_sims-num_sims)</w:t>
      </w:r>
    </w:p>
    <w:p>
      <w:pPr>
        <w:pStyle w:val="FirstParagraph"/>
      </w:pPr>
      <w:r>
        <w:t xml:space="preserve">The code below was used to generate the plots:</w:t>
      </w:r>
    </w:p>
    <w:p>
      <w:pPr>
        <w:pStyle w:val="SourceCode"/>
      </w:pPr>
      <w:r>
        <w:rPr>
          <w:rStyle w:val="CommentTok"/>
        </w:rPr>
        <w:t xml:space="preserve"># Plot the density of the simulation sample means against the normal distribution</w:t>
      </w:r>
      <w:r>
        <w:br w:type="textWrapping"/>
      </w:r>
      <w:r>
        <w:rPr>
          <w:rStyle w:val="CommentTok"/>
        </w:rPr>
        <w:t xml:space="preserve"># with mean of the 1/lambda and standard deviation of 1/lambda divided by </w:t>
      </w:r>
      <w:r>
        <w:br w:type="textWrapping"/>
      </w:r>
      <w:r>
        <w:rPr>
          <w:rStyle w:val="CommentTok"/>
        </w:rPr>
        <w:t xml:space="preserve"># square root of sample size</w:t>
      </w:r>
      <w:r>
        <w:br w:type="textWrapping"/>
      </w:r>
      <w:r>
        <w:rPr>
          <w:rStyle w:val="KeywordTok"/>
        </w:rPr>
        <w:t xml:space="preserve">ggplot</w:t>
      </w:r>
      <w:r>
        <w:rPr>
          <w:rStyle w:val="NormalTok"/>
        </w:rPr>
        <w:t xml:space="preserve">(</w:t>
      </w:r>
      <w:r>
        <w:rPr>
          <w:rStyle w:val="DataTypeTok"/>
        </w:rPr>
        <w:t xml:space="preserve">data=</w:t>
      </w:r>
      <w:r>
        <w:rPr>
          <w:rStyle w:val="NormalTok"/>
        </w:rPr>
        <w:t xml:space="preserve">sample_means,</w:t>
      </w:r>
      <w:r>
        <w:rPr>
          <w:rStyle w:val="KeywordTok"/>
        </w:rPr>
        <w:t xml:space="preserve">aes</w:t>
      </w:r>
      <w:r>
        <w:rPr>
          <w:rStyle w:val="NormalTok"/>
        </w:rPr>
        <w:t xml:space="preserve">(</w:t>
      </w:r>
      <w:r>
        <w:rPr>
          <w:rStyle w:val="DataTypeTok"/>
        </w:rPr>
        <w:t xml:space="preserve">x=</w:t>
      </w:r>
      <w:r>
        <w:rPr>
          <w:rStyle w:val="NormalTok"/>
        </w:rPr>
        <w:t xml:space="preserve">mean)) +</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col=</w:t>
      </w:r>
      <w:r>
        <w:rPr>
          <w:rStyle w:val="StringTok"/>
        </w:rPr>
        <w:t xml:space="preserve">"blue"</w:t>
      </w:r>
      <w:r>
        <w:rPr>
          <w:rStyle w:val="NormalTok"/>
        </w:rPr>
        <w:t xml:space="preserve">, </w:t>
      </w:r>
      <w:r>
        <w:rPr>
          <w:rStyle w:val="DataTypeTok"/>
        </w:rPr>
        <w:t xml:space="preserve">lwd=</w:t>
      </w:r>
      <w:r>
        <w:rPr>
          <w:rStyle w:val="DecValTok"/>
        </w:rPr>
        <w:t xml:space="preserve">2</w:t>
      </w:r>
      <w:r>
        <w:rPr>
          <w:rStyle w:val="NormalTok"/>
        </w:rPr>
        <w:t xml:space="preserve">, </w:t>
      </w:r>
      <w:r>
        <w:rPr>
          <w:rStyle w:val="DataTypeTok"/>
        </w:rPr>
        <w:t xml:space="preserve">stat=</w:t>
      </w:r>
      <w:r>
        <w:rPr>
          <w:rStyle w:val="StringTok"/>
        </w:rPr>
        <w:t xml:space="preserve">"density"</w:t>
      </w:r>
      <w:r>
        <w:rPr>
          <w:rStyle w:val="NormalTok"/>
        </w:rPr>
        <w:t xml:space="preserve">) +</w:t>
      </w:r>
      <w:r>
        <w:br w:type="textWrapping"/>
      </w:r>
      <w:r>
        <w:rPr>
          <w:rStyle w:val="StringTok"/>
        </w:rPr>
        <w:t xml:space="preserve">        </w:t>
      </w:r>
      <w:r>
        <w:rPr>
          <w:rStyle w:val="KeywordTok"/>
        </w:rPr>
        <w:t xml:space="preserve">stat_function</w:t>
      </w:r>
      <w:r>
        <w:rPr>
          <w:rStyle w:val="NormalTok"/>
        </w:rPr>
        <w:t xml:space="preserve">(</w:t>
      </w:r>
      <w:r>
        <w:rPr>
          <w:rStyle w:val="DataTypeTok"/>
        </w:rPr>
        <w:t xml:space="preserve">fun =</w:t>
      </w:r>
      <w:r>
        <w:rPr>
          <w:rStyle w:val="NormalTok"/>
        </w:rPr>
        <w:t xml:space="preserve"> </w:t>
      </w:r>
      <w:r>
        <w:rPr>
          <w:rStyle w:val="NormalTok"/>
        </w:rPr>
        <w:t xml:space="preserve">dnorm,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args =</w:t>
      </w:r>
      <w:r>
        <w:rPr>
          <w:rStyle w:val="NormalTok"/>
        </w:rPr>
        <w:t xml:space="preserve"> </w:t>
      </w:r>
      <w:r>
        <w:rPr>
          <w:rStyle w:val="KeywordTok"/>
        </w:rPr>
        <w:t xml:space="preserve">list</w:t>
      </w:r>
      <w:r>
        <w:rPr>
          <w:rStyle w:val="NormalTok"/>
        </w:rPr>
        <w:t xml:space="preserve">(</w:t>
      </w:r>
      <w:r>
        <w:rPr>
          <w:rStyle w:val="DataTypeTok"/>
        </w:rPr>
        <w:t xml:space="preserve">mean=</w:t>
      </w:r>
      <w:r>
        <w:rPr>
          <w:rStyle w:val="NormalTok"/>
        </w:rPr>
        <w:t xml:space="preserve">mean, </w:t>
      </w:r>
      <w:r>
        <w:rPr>
          <w:rStyle w:val="DataTypeTok"/>
        </w:rPr>
        <w:t xml:space="preserve">sd=</w:t>
      </w:r>
      <w:r>
        <w:rPr>
          <w:rStyle w:val="NormalTok"/>
        </w:rPr>
        <w:t xml:space="preserve">std/</w:t>
      </w:r>
      <w:r>
        <w:rPr>
          <w:rStyle w:val="KeywordTok"/>
        </w:rPr>
        <w:t xml:space="preserve">sqrt</w:t>
      </w:r>
      <w:r>
        <w:rPr>
          <w:rStyle w:val="NormalTok"/>
        </w:rPr>
        <w:t xml:space="preserve">(sample_size)),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color=</w:t>
      </w:r>
      <w:r>
        <w:rPr>
          <w:rStyle w:val="StringTok"/>
        </w:rPr>
        <w:t xml:space="preserve">"red"</w:t>
      </w:r>
      <w:r>
        <w:rPr>
          <w:rStyle w:val="NormalTok"/>
        </w:rPr>
        <w:t xml:space="preserve">, </w:t>
      </w:r>
      <w:r>
        <w:rPr>
          <w:rStyle w:val="DataTypeTok"/>
        </w:rPr>
        <w:t xml:space="preserve">lwd=</w:t>
      </w:r>
      <w:r>
        <w:rPr>
          <w:rStyle w:val="FloatTok"/>
        </w:rPr>
        <w:t xml:space="preserve">1.2</w:t>
      </w:r>
      <w:r>
        <w:rPr>
          <w:rStyle w:val="NormalTok"/>
        </w:rPr>
        <w:t xml:space="preserve">, </w:t>
      </w:r>
      <w:r>
        <w:rPr>
          <w:rStyle w:val="DataTypeTok"/>
        </w:rPr>
        <w:t xml:space="preserve">lty=</w:t>
      </w:r>
      <w:r>
        <w:rPr>
          <w:rStyle w:val="DecValTok"/>
        </w:rPr>
        <w:t xml:space="preserve">1</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"Sample distribution versus Normal distribution"</w:t>
      </w:r>
      <w:r>
        <w:rPr>
          <w:rStyle w:val="NormalTok"/>
        </w:rPr>
        <w:t xml:space="preserve">)</w:t>
      </w:r>
    </w:p>
    <w:p>
      <w:pPr>
        <w:pStyle w:val="SourceCode"/>
      </w:pPr>
      <w:r>
        <w:rPr>
          <w:rStyle w:val="CommentTok"/>
        </w:rPr>
        <w:t xml:space="preserve"># Plot the histogram of the random observations in sim_data which</w:t>
      </w:r>
      <w:r>
        <w:br w:type="textWrapping"/>
      </w:r>
      <w:r>
        <w:rPr>
          <w:rStyle w:val="CommentTok"/>
        </w:rPr>
        <w:t xml:space="preserve"># are flattened into a single vector of 40,000 values.</w:t>
      </w:r>
      <w:r>
        <w:br w:type="textWrapping"/>
      </w:r>
      <w:r>
        <w:rPr>
          <w:rStyle w:val="KeywordTok"/>
        </w:rPr>
        <w:t xml:space="preserve">ggplot</w:t>
      </w:r>
      <w:r>
        <w:rPr>
          <w:rStyle w:val="NormalTok"/>
        </w:rPr>
        <w:t xml:space="preserve">(</w:t>
      </w:r>
      <w:r>
        <w:rPr>
          <w:rStyle w:val="DataTypeTok"/>
        </w:rPr>
        <w:t xml:space="preserve">data=</w:t>
      </w:r>
      <w:r>
        <w:rPr>
          <w:rStyle w:val="KeywordTok"/>
        </w:rPr>
        <w:t xml:space="preserve">data.frame</w:t>
      </w:r>
      <w:r>
        <w:rPr>
          <w:rStyle w:val="NormalTok"/>
        </w:rPr>
        <w:t xml:space="preserve">(</w:t>
      </w:r>
      <w:r>
        <w:rPr>
          <w:rStyle w:val="DataTypeTok"/>
        </w:rPr>
        <w:t xml:space="preserve">obs=</w:t>
      </w:r>
      <w:r>
        <w:rPr>
          <w:rStyle w:val="KeywordTok"/>
        </w:rPr>
        <w:t xml:space="preserve">as.vector</w:t>
      </w:r>
      <w:r>
        <w:rPr>
          <w:rStyle w:val="NormalTok"/>
        </w:rPr>
        <w:t xml:space="preserve">(sim_data)), </w:t>
      </w:r>
      <w:r>
        <w:rPr>
          <w:rStyle w:val="KeywordTok"/>
        </w:rPr>
        <w:t xml:space="preserve">aes</w:t>
      </w:r>
      <w:r>
        <w:rPr>
          <w:rStyle w:val="NormalTok"/>
        </w:rPr>
        <w:t xml:space="preserve">(</w:t>
      </w:r>
      <w:r>
        <w:rPr>
          <w:rStyle w:val="DataTypeTok"/>
        </w:rPr>
        <w:t xml:space="preserve">x=</w:t>
      </w:r>
      <w:r>
        <w:rPr>
          <w:rStyle w:val="NormalTok"/>
        </w:rPr>
        <w:t xml:space="preserve">obs)) +</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col=</w:t>
      </w:r>
      <w:r>
        <w:rPr>
          <w:rStyle w:val="StringTok"/>
        </w:rPr>
        <w:t xml:space="preserve">"blue"</w:t>
      </w:r>
      <w:r>
        <w:rPr>
          <w:rStyle w:val="NormalTok"/>
        </w:rPr>
        <w:t xml:space="preserve">, </w:t>
      </w:r>
      <w:r>
        <w:rPr>
          <w:rStyle w:val="DataTypeTok"/>
        </w:rPr>
        <w:t xml:space="preserve">bins=</w:t>
      </w:r>
      <w:r>
        <w:rPr>
          <w:rStyle w:val="DecValTok"/>
        </w:rPr>
        <w:t xml:space="preserve">100</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"Distribution of 40,000</w:t>
      </w:r>
      <w:r>
        <w:rPr>
          <w:rStyle w:val="CharTok"/>
        </w:rPr>
        <w:t xml:space="preserve">\n</w:t>
      </w:r>
      <w:r>
        <w:rPr>
          <w:rStyle w:val="StringTok"/>
        </w:rPr>
        <w:t xml:space="preserve">random Exponential distribution samples"</w:t>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6e5f18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the Exponential distribution using simulation</dc:title>
  <dc:creator>Chris Shaw</dc:creator>
  <dcterms:created xsi:type="dcterms:W3CDTF">2016-04-23</dcterms:created>
  <dcterms:modified xsi:type="dcterms:W3CDTF">2016-04-23</dcterms:modified>
</cp:coreProperties>
</file>