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prite-instructions"/>
    <w:p>
      <w:pPr>
        <w:pStyle w:val="Heading1"/>
      </w:pPr>
      <w:r>
        <w:t xml:space="preserve">Sprite Instructions</w:t>
      </w:r>
    </w:p>
    <w:p>
      <w:pPr>
        <w:pStyle w:val="FirstParagraph"/>
      </w:pPr>
      <w:r>
        <w:t xml:space="preserve">The game is</w:t>
      </w:r>
      <w:r>
        <w:t xml:space="preserve"> </w:t>
      </w:r>
      <w:r>
        <w:rPr>
          <w:bCs/>
          <w:b/>
        </w:rPr>
        <w:t xml:space="preserve">fully playable without any imported sprites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Assets/Scripts/Core/SpriteFactory.cs</w:t>
      </w:r>
      <w:r>
        <w:t xml:space="preserve"> </w:t>
      </w:r>
      <w:r>
        <w:t xml:space="preserve">generates simple coloured shapes at runtime (triangles for ships, circles for bullets/power-ups, squares for</w:t>
      </w:r>
      <w:r>
        <w:t xml:space="preserve"> </w:t>
      </w:r>
      <w:r>
        <w:t xml:space="preserve">some enemies, soft dots for stars). This document describes the recommended custom sprites if you want to</w:t>
      </w:r>
      <w:r>
        <w:t xml:space="preserve"> </w:t>
      </w:r>
      <w:r>
        <w:t xml:space="preserve">replace the procedural placeholders with real art.</w:t>
      </w:r>
    </w:p>
    <w:bookmarkStart w:id="20" w:name="import-settings-apply-to-all-sprites"/>
    <w:p>
      <w:pPr>
        <w:pStyle w:val="Heading2"/>
      </w:pPr>
      <w:r>
        <w:t xml:space="preserve">Import settings (apply to all sprites)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Texture 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Sprite (2D and UI)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Pixels Per Unit</w:t>
      </w:r>
      <w:r>
        <w:t xml:space="preserve">: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SpriteFactory.PixelsPerUnit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Filter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Bilinear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 </w:t>
      </w:r>
      <w:r>
        <w:t xml:space="preserve">for pixel-art)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Compression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High Quality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</w:t>
      </w:r>
      <w:r>
        <w:t xml:space="preserve">: PNG with transparency (RGBA32)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Pivot</w:t>
      </w:r>
      <w:r>
        <w:t xml:space="preserve">:</w:t>
      </w:r>
      <w:r>
        <w:t xml:space="preserve"> </w:t>
      </w:r>
      <w:r>
        <w:rPr>
          <w:rStyle w:val="VerbatimChar"/>
        </w:rPr>
        <w:t xml:space="preserve">Center</w:t>
      </w:r>
    </w:p>
    <w:bookmarkEnd w:id="20"/>
    <w:bookmarkStart w:id="21" w:name="recommended-sprite-list"/>
    <w:p>
      <w:pPr>
        <w:pStyle w:val="Heading2"/>
      </w:pPr>
      <w:r>
        <w:t xml:space="preserve">Recommended sprite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9"/>
        <w:gridCol w:w="3079"/>
        <w:gridCol w:w="1869"/>
        <w:gridCol w:w="7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file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(px)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player_ship.png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  <w:r>
              <w:t xml:space="preserve"> </w:t>
            </w:r>
            <w:r>
              <w:rPr>
                <w:bCs/>
                <w:b/>
              </w:rPr>
              <w:t xml:space="preserve">up</w:t>
            </w:r>
            <w:r>
              <w:t xml:space="preserve">. Cool blue palette.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enemy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enemy_basic.png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  <w:r>
              <w:t xml:space="preserve"> </w:t>
            </w:r>
            <w:r>
              <w:rPr>
                <w:bCs/>
                <w:b/>
              </w:rPr>
              <w:t xml:space="preserve">down</w:t>
            </w:r>
            <w:r>
              <w:t xml:space="preserve">. Red palette.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Zigzag enemy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enemy_zigzag.png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×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Orange/amber.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enemy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enemy_circular.png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×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Purple, 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enemy_boss.png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×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Large, menacing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bullet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bullet_player.png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×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cyan/white, can be elongated (art points up).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Enemy bullet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bullet_enemy.png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×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Red/pink.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Power-up: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powerup_health.png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cross/heart.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Power-up: Shield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powerup_shield.png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shield.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Power-up: RapidFire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powerup_rapidfire.png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lightning.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Power-up: Spread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powerup_spread.png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tri-arrow.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Power-up: x2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powerup_score.png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×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 star/</w:t>
            </w:r>
            <w:r>
              <w:t xml:space="preserve">“</w:t>
            </w:r>
            <w:r>
              <w:t xml:space="preserve">x2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 bubble 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shield_bubble.png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translucent ring around the player.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 (parallax)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×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white dot.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Explosion 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explosion_##.png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× 64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sprite-sheet if replacing the particle FX.</w:t>
            </w:r>
          </w:p>
        </w:tc>
      </w:tr>
    </w:tbl>
    <w:bookmarkEnd w:id="21"/>
    <w:bookmarkStart w:id="22" w:name="how-to-use-custom-sprites"/>
    <w:p>
      <w:pPr>
        <w:pStyle w:val="Heading2"/>
      </w:pPr>
      <w:r>
        <w:t xml:space="preserve">How to use custom sprites</w:t>
      </w:r>
    </w:p>
    <w:p>
      <w:pPr>
        <w:pStyle w:val="FirstParagraph"/>
      </w:pPr>
      <w:r>
        <w:t xml:space="preserve">The cleanest integration is to load your sprites and assign them where the entities currently call</w:t>
      </w:r>
      <w:r>
        <w:t xml:space="preserve"> </w:t>
      </w:r>
      <w:r>
        <w:rPr>
          <w:rStyle w:val="VerbatimChar"/>
        </w:rPr>
        <w:t xml:space="preserve">SpriteFactory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Player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PlayerController.Initialize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SpriteFactory.CreateShipSprite(...)</w:t>
      </w:r>
      <w:r>
        <w:t xml:space="preserve"> </w:t>
      </w:r>
      <w:r>
        <w:t xml:space="preserve">with your loaded</w:t>
      </w:r>
      <w:r>
        <w:t xml:space="preserve"> </w:t>
      </w:r>
      <w:r>
        <w:rPr>
          <w:rStyle w:val="VerbatimChar"/>
        </w:rPr>
        <w:t xml:space="preserve">player_ship</w:t>
      </w:r>
      <w:r>
        <w:t xml:space="preserve"> </w:t>
      </w:r>
      <w:r>
        <w:t xml:space="preserve">sprite.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Enemies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Enemy.ApplyAppearance</w:t>
      </w:r>
      <w:r>
        <w:t xml:space="preserve">, swap the</w:t>
      </w:r>
      <w:r>
        <w:t xml:space="preserve"> </w:t>
      </w:r>
      <w:r>
        <w:rPr>
          <w:rStyle w:val="VerbatimChar"/>
        </w:rPr>
        <w:t xml:space="preserve">SpriteFactory.*</w:t>
      </w:r>
      <w:r>
        <w:t xml:space="preserve"> </w:t>
      </w:r>
      <w:r>
        <w:t xml:space="preserve">calls per</w:t>
      </w:r>
      <w:r>
        <w:t xml:space="preserve"> </w:t>
      </w:r>
      <w:r>
        <w:rPr>
          <w:rStyle w:val="VerbatimChar"/>
        </w:rPr>
        <w:t xml:space="preserve">EnemyType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Bullets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Bullet.Launch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SpriteFactory.CreateCircleSprite(...)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Power-ups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PowerUp.Configure</w:t>
      </w:r>
      <w:r>
        <w:t xml:space="preserve">, replace</w:t>
      </w:r>
      <w:r>
        <w:t xml:space="preserve"> </w:t>
      </w:r>
      <w:r>
        <w:rPr>
          <w:rStyle w:val="VerbatimChar"/>
        </w:rPr>
        <w:t xml:space="preserve">SpriteFactory.CreateCircleSprite(...)</w:t>
      </w:r>
      <w:r>
        <w:t xml:space="preserve">.</w:t>
      </w:r>
    </w:p>
    <w:p>
      <w:pPr>
        <w:pStyle w:val="FirstParagraph"/>
      </w:pPr>
      <w:r>
        <w:t xml:space="preserve">A convenient pattern is to put your PNGs under</w:t>
      </w:r>
      <w:r>
        <w:t xml:space="preserve"> </w:t>
      </w:r>
      <w:r>
        <w:rPr>
          <w:rStyle w:val="VerbatimChar"/>
        </w:rPr>
        <w:t xml:space="preserve">Assets/Resources/Sprites/</w:t>
      </w:r>
      <w:r>
        <w:t xml:space="preserve"> </w:t>
      </w:r>
      <w:r>
        <w:t xml:space="preserve">and load them with</w:t>
      </w:r>
      <w:r>
        <w:t xml:space="preserve"> </w:t>
      </w:r>
      <w:r>
        <w:rPr>
          <w:rStyle w:val="VerbatimChar"/>
        </w:rPr>
        <w:t xml:space="preserve">Resources.Load&lt;Sprite&gt;("Sprites/player_ship")</w:t>
      </w:r>
      <w:r>
        <w:t xml:space="preserve">, then cache the result. Alternatively, refactor the entities</w:t>
      </w:r>
      <w:r>
        <w:t xml:space="preserve"> </w:t>
      </w:r>
      <w:r>
        <w:t xml:space="preserve">to expose</w:t>
      </w:r>
      <w:r>
        <w:t xml:space="preserve"> </w:t>
      </w:r>
      <w:r>
        <w:rPr>
          <w:rStyle w:val="VerbatimChar"/>
        </w:rPr>
        <w:t xml:space="preserve">public Sprite</w:t>
      </w:r>
      <w:r>
        <w:t xml:space="preserve"> </w:t>
      </w:r>
      <w:r>
        <w:t xml:space="preserve">fields and assign them in prefabs.</w:t>
      </w:r>
    </w:p>
    <w:p>
      <w:pPr>
        <w:pStyle w:val="BlockText"/>
      </w:pPr>
      <w:r>
        <w:t xml:space="preserve">Tip: keep the same approximate proportions and pivots as the table above so collision radii (set in code)</w:t>
      </w:r>
      <w:r>
        <w:t xml:space="preserve"> </w:t>
      </w:r>
      <w:r>
        <w:t xml:space="preserve">still line up with the visuals. If your art is a different size, adjust the</w:t>
      </w:r>
      <w:r>
        <w:t xml:space="preserve"> </w:t>
      </w:r>
      <w:r>
        <w:rPr>
          <w:rStyle w:val="VerbatimChar"/>
        </w:rPr>
        <w:t xml:space="preserve">transform.localScale</w:t>
      </w:r>
      <w:r>
        <w:t xml:space="preserve"> </w:t>
      </w:r>
      <w:r>
        <w:t xml:space="preserve">/</w:t>
      </w:r>
      <w:r>
        <w:t xml:space="preserve"> </w:t>
      </w:r>
      <w:r>
        <w:t xml:space="preserve">collider radius in the corresponding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/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method.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2026-06-26T08:48:22Z</dcterms:created>
  <dcterms:modified xsi:type="dcterms:W3CDTF">2026-06-26T08:48:22Z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