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F0" w:rsidRDefault="00000D84" w:rsidP="009E5315">
      <w:pPr>
        <w:jc w:val="both"/>
        <w:rPr>
          <w:b/>
          <w:sz w:val="24"/>
        </w:rPr>
      </w:pPr>
      <w:r>
        <w:rPr>
          <w:b/>
          <w:sz w:val="24"/>
        </w:rPr>
        <w:t>23</w:t>
      </w:r>
      <w:r>
        <w:rPr>
          <w:b/>
          <w:sz w:val="24"/>
          <w:vertAlign w:val="superscript"/>
        </w:rPr>
        <w:t>rd</w:t>
      </w:r>
      <w:r w:rsidR="007328F0">
        <w:rPr>
          <w:b/>
          <w:sz w:val="24"/>
        </w:rPr>
        <w:t xml:space="preserve"> November 2020</w:t>
      </w:r>
    </w:p>
    <w:p w:rsidR="000D61B5" w:rsidRPr="009E5315" w:rsidRDefault="009E5315" w:rsidP="009E5315">
      <w:pPr>
        <w:jc w:val="both"/>
        <w:rPr>
          <w:b/>
          <w:sz w:val="24"/>
        </w:rPr>
      </w:pPr>
      <w:r w:rsidRPr="009E5315">
        <w:rPr>
          <w:b/>
          <w:sz w:val="24"/>
        </w:rPr>
        <w:t>FROM:</w:t>
      </w:r>
    </w:p>
    <w:p w:rsidR="009E5315" w:rsidRPr="009E5315" w:rsidRDefault="009E5315" w:rsidP="009E5315">
      <w:pPr>
        <w:spacing w:after="0"/>
        <w:jc w:val="both"/>
        <w:rPr>
          <w:sz w:val="24"/>
        </w:rPr>
      </w:pPr>
      <w:r w:rsidRPr="009E5315">
        <w:rPr>
          <w:sz w:val="24"/>
        </w:rPr>
        <w:t>Team Lead/Consultant</w:t>
      </w:r>
    </w:p>
    <w:p w:rsidR="009E5315" w:rsidRPr="009E5315" w:rsidRDefault="009E5315" w:rsidP="009E5315">
      <w:pPr>
        <w:spacing w:after="0"/>
        <w:jc w:val="both"/>
        <w:rPr>
          <w:sz w:val="24"/>
        </w:rPr>
      </w:pPr>
      <w:proofErr w:type="spellStart"/>
      <w:r w:rsidRPr="009E5315">
        <w:rPr>
          <w:sz w:val="24"/>
        </w:rPr>
        <w:t>Connexxion</w:t>
      </w:r>
      <w:proofErr w:type="spellEnd"/>
      <w:r w:rsidRPr="009E5315">
        <w:rPr>
          <w:sz w:val="24"/>
        </w:rPr>
        <w:t xml:space="preserve"> Telecom &amp; Solutions Ltd</w:t>
      </w:r>
    </w:p>
    <w:p w:rsidR="009E5315" w:rsidRPr="009E5315" w:rsidRDefault="009E5315" w:rsidP="009E5315">
      <w:pPr>
        <w:jc w:val="both"/>
        <w:rPr>
          <w:sz w:val="24"/>
        </w:rPr>
      </w:pPr>
    </w:p>
    <w:p w:rsidR="009E5315" w:rsidRPr="009E5315" w:rsidRDefault="009E5315" w:rsidP="009E5315">
      <w:pPr>
        <w:jc w:val="both"/>
        <w:rPr>
          <w:b/>
          <w:sz w:val="24"/>
        </w:rPr>
      </w:pPr>
      <w:r w:rsidRPr="009E5315">
        <w:rPr>
          <w:b/>
          <w:sz w:val="24"/>
        </w:rPr>
        <w:t xml:space="preserve">TO: </w:t>
      </w:r>
    </w:p>
    <w:p w:rsidR="009E5315" w:rsidRPr="009E5315" w:rsidRDefault="009E5315" w:rsidP="009E5315">
      <w:pPr>
        <w:spacing w:after="0"/>
        <w:jc w:val="both"/>
        <w:rPr>
          <w:sz w:val="24"/>
        </w:rPr>
      </w:pPr>
      <w:r w:rsidRPr="009E5315">
        <w:rPr>
          <w:sz w:val="24"/>
        </w:rPr>
        <w:t>Head, Business Development</w:t>
      </w:r>
    </w:p>
    <w:p w:rsidR="009E5315" w:rsidRPr="009E5315" w:rsidRDefault="009E5315" w:rsidP="009E5315">
      <w:pPr>
        <w:spacing w:after="0"/>
        <w:jc w:val="both"/>
        <w:rPr>
          <w:sz w:val="24"/>
        </w:rPr>
      </w:pPr>
      <w:proofErr w:type="spellStart"/>
      <w:r w:rsidRPr="009E5315">
        <w:rPr>
          <w:sz w:val="24"/>
        </w:rPr>
        <w:t>Connexxion</w:t>
      </w:r>
      <w:proofErr w:type="spellEnd"/>
      <w:r w:rsidRPr="009E5315">
        <w:rPr>
          <w:sz w:val="24"/>
        </w:rPr>
        <w:t xml:space="preserve"> Group</w:t>
      </w:r>
    </w:p>
    <w:p w:rsidR="009E5315" w:rsidRPr="009E5315" w:rsidRDefault="009E5315" w:rsidP="009E5315">
      <w:pPr>
        <w:spacing w:after="0"/>
        <w:jc w:val="both"/>
        <w:rPr>
          <w:sz w:val="24"/>
        </w:rPr>
      </w:pPr>
    </w:p>
    <w:p w:rsidR="009E5315" w:rsidRPr="00C06CA5" w:rsidRDefault="00052A12" w:rsidP="009E5315">
      <w:pPr>
        <w:spacing w:after="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REPORT FOR THE PERIOD </w:t>
      </w:r>
      <w:r w:rsidR="009E5315" w:rsidRPr="00C06CA5">
        <w:rPr>
          <w:b/>
          <w:sz w:val="24"/>
          <w:u w:val="single"/>
        </w:rPr>
        <w:t>(</w:t>
      </w:r>
      <w:r w:rsidR="004A13A2">
        <w:rPr>
          <w:b/>
          <w:sz w:val="24"/>
          <w:u w:val="single"/>
        </w:rPr>
        <w:t>16</w:t>
      </w:r>
      <w:r w:rsidR="009E5315" w:rsidRPr="00C06CA5">
        <w:rPr>
          <w:b/>
          <w:sz w:val="24"/>
          <w:u w:val="single"/>
          <w:vertAlign w:val="superscript"/>
        </w:rPr>
        <w:t>TH</w:t>
      </w:r>
      <w:r w:rsidR="009E5315" w:rsidRPr="00C06CA5">
        <w:rPr>
          <w:b/>
          <w:sz w:val="24"/>
          <w:u w:val="single"/>
        </w:rPr>
        <w:t xml:space="preserve"> – </w:t>
      </w:r>
      <w:r w:rsidR="004A13A2">
        <w:rPr>
          <w:b/>
          <w:sz w:val="24"/>
          <w:u w:val="single"/>
        </w:rPr>
        <w:t>2</w:t>
      </w:r>
      <w:r w:rsidR="00DB5902">
        <w:rPr>
          <w:b/>
          <w:sz w:val="24"/>
          <w:u w:val="single"/>
        </w:rPr>
        <w:t>2</w:t>
      </w:r>
      <w:r w:rsidR="00DB5902">
        <w:rPr>
          <w:b/>
          <w:sz w:val="24"/>
          <w:u w:val="single"/>
          <w:vertAlign w:val="superscript"/>
        </w:rPr>
        <w:t>nd</w:t>
      </w:r>
      <w:r w:rsidR="009E5315" w:rsidRPr="00C06CA5">
        <w:rPr>
          <w:b/>
          <w:sz w:val="24"/>
          <w:u w:val="single"/>
        </w:rPr>
        <w:t xml:space="preserve"> NOVEMBER, 2020)</w:t>
      </w:r>
    </w:p>
    <w:p w:rsidR="009E5315" w:rsidRPr="009E5315" w:rsidRDefault="009E5315" w:rsidP="009E5315">
      <w:pPr>
        <w:spacing w:after="0"/>
        <w:jc w:val="both"/>
        <w:rPr>
          <w:b/>
          <w:sz w:val="24"/>
        </w:rPr>
      </w:pPr>
    </w:p>
    <w:p w:rsidR="009E5315" w:rsidRPr="009E5315" w:rsidRDefault="009E5315" w:rsidP="009E5315">
      <w:pPr>
        <w:spacing w:after="0"/>
        <w:jc w:val="both"/>
        <w:rPr>
          <w:b/>
          <w:sz w:val="24"/>
        </w:rPr>
      </w:pPr>
      <w:r w:rsidRPr="009E5315">
        <w:rPr>
          <w:b/>
          <w:sz w:val="24"/>
        </w:rPr>
        <w:t>Introduction</w:t>
      </w:r>
    </w:p>
    <w:p w:rsidR="009E5315" w:rsidRPr="009E5315" w:rsidRDefault="009E5315" w:rsidP="009E5315">
      <w:pPr>
        <w:spacing w:after="0"/>
        <w:jc w:val="both"/>
        <w:rPr>
          <w:sz w:val="24"/>
        </w:rPr>
      </w:pPr>
    </w:p>
    <w:p w:rsidR="00292777" w:rsidRDefault="009E5315" w:rsidP="009E5315">
      <w:pPr>
        <w:spacing w:after="0"/>
        <w:jc w:val="both"/>
        <w:rPr>
          <w:sz w:val="24"/>
        </w:rPr>
      </w:pPr>
      <w:r w:rsidRPr="009E5315">
        <w:rPr>
          <w:sz w:val="24"/>
        </w:rPr>
        <w:t>Th</w:t>
      </w:r>
      <w:r>
        <w:rPr>
          <w:sz w:val="24"/>
        </w:rPr>
        <w:t>is</w:t>
      </w:r>
      <w:r w:rsidRPr="009E5315">
        <w:rPr>
          <w:sz w:val="24"/>
        </w:rPr>
        <w:t xml:space="preserve"> report highlights activities of the software team </w:t>
      </w:r>
      <w:r w:rsidR="004A13A2">
        <w:rPr>
          <w:sz w:val="24"/>
        </w:rPr>
        <w:t>for the week (16</w:t>
      </w:r>
      <w:r w:rsidR="004A13A2" w:rsidRPr="004A13A2">
        <w:rPr>
          <w:sz w:val="24"/>
          <w:vertAlign w:val="superscript"/>
        </w:rPr>
        <w:t>th</w:t>
      </w:r>
      <w:r w:rsidR="004A13A2">
        <w:rPr>
          <w:sz w:val="24"/>
        </w:rPr>
        <w:t xml:space="preserve"> – 2</w:t>
      </w:r>
      <w:r w:rsidR="00DB5902">
        <w:rPr>
          <w:sz w:val="24"/>
        </w:rPr>
        <w:t>2</w:t>
      </w:r>
      <w:r w:rsidR="00DB5902">
        <w:rPr>
          <w:sz w:val="24"/>
          <w:vertAlign w:val="superscript"/>
        </w:rPr>
        <w:t>nd</w:t>
      </w:r>
      <w:r w:rsidR="004A13A2">
        <w:rPr>
          <w:sz w:val="24"/>
        </w:rPr>
        <w:t xml:space="preserve"> Nov 2020) </w:t>
      </w:r>
    </w:p>
    <w:p w:rsidR="004A13A2" w:rsidRDefault="004A13A2" w:rsidP="009E5315">
      <w:pPr>
        <w:spacing w:after="0"/>
        <w:jc w:val="both"/>
        <w:rPr>
          <w:sz w:val="24"/>
        </w:rPr>
      </w:pPr>
    </w:p>
    <w:p w:rsidR="00292777" w:rsidRPr="00980DEA" w:rsidRDefault="00292777" w:rsidP="009E5315">
      <w:pPr>
        <w:spacing w:after="0"/>
        <w:jc w:val="both"/>
        <w:rPr>
          <w:b/>
          <w:sz w:val="24"/>
        </w:rPr>
      </w:pPr>
      <w:r w:rsidRPr="00980DEA">
        <w:rPr>
          <w:b/>
          <w:sz w:val="24"/>
        </w:rPr>
        <w:t>Ongoing Project Developments</w:t>
      </w:r>
    </w:p>
    <w:p w:rsidR="00386947" w:rsidRPr="00691AA1" w:rsidRDefault="00292777" w:rsidP="00194736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91AA1">
        <w:rPr>
          <w:b/>
          <w:sz w:val="24"/>
        </w:rPr>
        <w:t>CNX 247</w:t>
      </w:r>
      <w:r w:rsidRPr="00691AA1">
        <w:rPr>
          <w:sz w:val="24"/>
        </w:rPr>
        <w:t xml:space="preserve">: </w:t>
      </w:r>
      <w:r w:rsidR="00691AA1">
        <w:rPr>
          <w:sz w:val="24"/>
        </w:rPr>
        <w:t>W</w:t>
      </w:r>
      <w:r w:rsidR="00691AA1" w:rsidRPr="00691AA1">
        <w:rPr>
          <w:sz w:val="24"/>
        </w:rPr>
        <w:t>ork was done on the following modules</w:t>
      </w:r>
      <w:r w:rsidR="00691AA1">
        <w:rPr>
          <w:sz w:val="24"/>
        </w:rPr>
        <w:t>/Features</w:t>
      </w:r>
    </w:p>
    <w:tbl>
      <w:tblPr>
        <w:tblStyle w:val="TableGrid"/>
        <w:tblW w:w="8665" w:type="dxa"/>
        <w:tblInd w:w="685" w:type="dxa"/>
        <w:tblLook w:val="04A0" w:firstRow="1" w:lastRow="0" w:firstColumn="1" w:lastColumn="0" w:noHBand="0" w:noVBand="1"/>
      </w:tblPr>
      <w:tblGrid>
        <w:gridCol w:w="574"/>
        <w:gridCol w:w="2188"/>
        <w:gridCol w:w="4937"/>
        <w:gridCol w:w="1249"/>
      </w:tblGrid>
      <w:tr w:rsidR="00386947" w:rsidRPr="00386947" w:rsidTr="007608BD">
        <w:trPr>
          <w:trHeight w:val="298"/>
        </w:trPr>
        <w:tc>
          <w:tcPr>
            <w:tcW w:w="561" w:type="dxa"/>
          </w:tcPr>
          <w:p w:rsidR="00386947" w:rsidRDefault="00386947" w:rsidP="00386947">
            <w:pPr>
              <w:pStyle w:val="ListParagraph"/>
              <w:ind w:left="1080" w:hanging="1080"/>
              <w:jc w:val="both"/>
              <w:rPr>
                <w:sz w:val="24"/>
              </w:rPr>
            </w:pPr>
            <w:r>
              <w:rPr>
                <w:sz w:val="24"/>
              </w:rPr>
              <w:t>S/N</w:t>
            </w:r>
          </w:p>
        </w:tc>
        <w:tc>
          <w:tcPr>
            <w:tcW w:w="2119" w:type="dxa"/>
          </w:tcPr>
          <w:p w:rsidR="00386947" w:rsidRPr="00386947" w:rsidRDefault="00386947" w:rsidP="00386947">
            <w:pPr>
              <w:jc w:val="both"/>
              <w:rPr>
                <w:sz w:val="24"/>
              </w:rPr>
            </w:pPr>
            <w:r>
              <w:rPr>
                <w:sz w:val="24"/>
              </w:rPr>
              <w:t>MODULE/FEATURES</w:t>
            </w:r>
          </w:p>
        </w:tc>
        <w:tc>
          <w:tcPr>
            <w:tcW w:w="4772" w:type="dxa"/>
          </w:tcPr>
          <w:p w:rsidR="00386947" w:rsidRPr="00386947" w:rsidRDefault="00386947" w:rsidP="00386947">
            <w:pPr>
              <w:jc w:val="both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1213" w:type="dxa"/>
          </w:tcPr>
          <w:p w:rsidR="00386947" w:rsidRDefault="00386947" w:rsidP="00386947">
            <w:pPr>
              <w:jc w:val="both"/>
              <w:rPr>
                <w:sz w:val="24"/>
              </w:rPr>
            </w:pPr>
            <w:r>
              <w:rPr>
                <w:sz w:val="24"/>
              </w:rPr>
              <w:t>PROGRESS</w:t>
            </w:r>
          </w:p>
        </w:tc>
      </w:tr>
      <w:tr w:rsidR="00386947" w:rsidRPr="00386947" w:rsidTr="007608BD">
        <w:trPr>
          <w:trHeight w:val="298"/>
        </w:trPr>
        <w:tc>
          <w:tcPr>
            <w:tcW w:w="561" w:type="dxa"/>
          </w:tcPr>
          <w:p w:rsidR="00386947" w:rsidRPr="00386947" w:rsidRDefault="00386947" w:rsidP="00386947">
            <w:pPr>
              <w:pStyle w:val="ListParagraph"/>
              <w:ind w:left="1080" w:hanging="108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19" w:type="dxa"/>
          </w:tcPr>
          <w:p w:rsidR="00386947" w:rsidRPr="00386947" w:rsidRDefault="00386947" w:rsidP="00386947">
            <w:pPr>
              <w:jc w:val="both"/>
              <w:rPr>
                <w:sz w:val="24"/>
              </w:rPr>
            </w:pPr>
            <w:r w:rsidRPr="00386947">
              <w:rPr>
                <w:sz w:val="24"/>
              </w:rPr>
              <w:t>Project Budget &amp; Finance</w:t>
            </w:r>
          </w:p>
        </w:tc>
        <w:tc>
          <w:tcPr>
            <w:tcW w:w="4772" w:type="dxa"/>
          </w:tcPr>
          <w:p w:rsidR="00386947" w:rsidRPr="00386947" w:rsidRDefault="00691AA1" w:rsidP="00691AA1">
            <w:pPr>
              <w:jc w:val="both"/>
              <w:rPr>
                <w:sz w:val="24"/>
              </w:rPr>
            </w:pPr>
            <w:r>
              <w:rPr>
                <w:sz w:val="24"/>
              </w:rPr>
              <w:t>Work completed,</w:t>
            </w:r>
            <w:r w:rsidR="00EF6CE5">
              <w:rPr>
                <w:sz w:val="24"/>
              </w:rPr>
              <w:t xml:space="preserve"> except for areas that are linked</w:t>
            </w:r>
            <w:r>
              <w:rPr>
                <w:sz w:val="24"/>
              </w:rPr>
              <w:t xml:space="preserve"> to item 2 below</w:t>
            </w:r>
          </w:p>
        </w:tc>
        <w:tc>
          <w:tcPr>
            <w:tcW w:w="1213" w:type="dxa"/>
          </w:tcPr>
          <w:p w:rsidR="00386947" w:rsidRPr="00386947" w:rsidRDefault="00691AA1" w:rsidP="00386947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  <w:r w:rsidR="00386947">
              <w:rPr>
                <w:sz w:val="24"/>
              </w:rPr>
              <w:t>0%</w:t>
            </w:r>
          </w:p>
        </w:tc>
      </w:tr>
      <w:tr w:rsidR="00386947" w:rsidRPr="00386947" w:rsidTr="007608BD">
        <w:trPr>
          <w:trHeight w:val="890"/>
        </w:trPr>
        <w:tc>
          <w:tcPr>
            <w:tcW w:w="561" w:type="dxa"/>
          </w:tcPr>
          <w:p w:rsidR="00386947" w:rsidRPr="00386947" w:rsidRDefault="00386947" w:rsidP="00386947">
            <w:pPr>
              <w:pStyle w:val="ListParagraph"/>
              <w:ind w:left="1080" w:hanging="108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19" w:type="dxa"/>
          </w:tcPr>
          <w:p w:rsidR="00386947" w:rsidRPr="00386947" w:rsidRDefault="00691AA1" w:rsidP="00691AA1">
            <w:pPr>
              <w:jc w:val="both"/>
              <w:rPr>
                <w:sz w:val="24"/>
              </w:rPr>
            </w:pPr>
            <w:r>
              <w:rPr>
                <w:sz w:val="24"/>
              </w:rPr>
              <w:t>Multi-Currency features on invoice and bills</w:t>
            </w:r>
          </w:p>
        </w:tc>
        <w:tc>
          <w:tcPr>
            <w:tcW w:w="4772" w:type="dxa"/>
          </w:tcPr>
          <w:p w:rsidR="00386947" w:rsidRDefault="00691AA1" w:rsidP="00691AA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We are currently integrating with a free API from </w:t>
            </w:r>
            <w:hyperlink r:id="rId5" w:history="1">
              <w:r w:rsidRPr="00A75515">
                <w:rPr>
                  <w:rStyle w:val="Hyperlink"/>
                  <w:sz w:val="24"/>
                </w:rPr>
                <w:t>https://www.currencyconverterapi.com/</w:t>
              </w:r>
            </w:hyperlink>
            <w:r>
              <w:rPr>
                <w:sz w:val="24"/>
              </w:rPr>
              <w:t xml:space="preserve"> to achieve this.</w:t>
            </w:r>
          </w:p>
          <w:p w:rsidR="00691AA1" w:rsidRDefault="00691AA1" w:rsidP="00691AA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Note that this is a free API and may not give us an accurate real time conversion until the server is refreshed and updated</w:t>
            </w:r>
          </w:p>
          <w:p w:rsidR="00980DEA" w:rsidRPr="00386947" w:rsidRDefault="00691AA1" w:rsidP="00691AA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Rates from the server is available for editing by the cnx247 user if the rates are not correct or suiting</w:t>
            </w:r>
          </w:p>
        </w:tc>
        <w:tc>
          <w:tcPr>
            <w:tcW w:w="1213" w:type="dxa"/>
          </w:tcPr>
          <w:p w:rsidR="00386947" w:rsidRPr="00386947" w:rsidRDefault="00691AA1" w:rsidP="00980DEA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980DEA">
              <w:rPr>
                <w:sz w:val="24"/>
              </w:rPr>
              <w:t>0%</w:t>
            </w:r>
          </w:p>
        </w:tc>
      </w:tr>
      <w:tr w:rsidR="00386947" w:rsidRPr="00386947" w:rsidTr="007608BD">
        <w:trPr>
          <w:trHeight w:val="512"/>
        </w:trPr>
        <w:tc>
          <w:tcPr>
            <w:tcW w:w="561" w:type="dxa"/>
          </w:tcPr>
          <w:p w:rsidR="00386947" w:rsidRPr="00386947" w:rsidRDefault="007608BD" w:rsidP="00386947">
            <w:pPr>
              <w:pStyle w:val="ListParagraph"/>
              <w:ind w:left="1080" w:hanging="108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19" w:type="dxa"/>
          </w:tcPr>
          <w:p w:rsidR="00386947" w:rsidRPr="00386947" w:rsidRDefault="00386947" w:rsidP="00386947">
            <w:pPr>
              <w:jc w:val="both"/>
              <w:rPr>
                <w:sz w:val="24"/>
              </w:rPr>
            </w:pPr>
            <w:r w:rsidRPr="00386947">
              <w:rPr>
                <w:sz w:val="24"/>
              </w:rPr>
              <w:t>Procurement</w:t>
            </w:r>
          </w:p>
        </w:tc>
        <w:tc>
          <w:tcPr>
            <w:tcW w:w="4772" w:type="dxa"/>
          </w:tcPr>
          <w:p w:rsidR="00386947" w:rsidRDefault="007608BD" w:rsidP="007608B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Procurement has been tied to bills for payment</w:t>
            </w:r>
          </w:p>
          <w:p w:rsidR="007608BD" w:rsidRPr="007608BD" w:rsidRDefault="007608BD" w:rsidP="007608B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Outstanding </w:t>
            </w:r>
          </w:p>
        </w:tc>
        <w:tc>
          <w:tcPr>
            <w:tcW w:w="1213" w:type="dxa"/>
          </w:tcPr>
          <w:p w:rsidR="00386947" w:rsidRPr="00980DEA" w:rsidRDefault="00386947" w:rsidP="00980DEA">
            <w:pPr>
              <w:jc w:val="both"/>
              <w:rPr>
                <w:sz w:val="24"/>
              </w:rPr>
            </w:pPr>
          </w:p>
        </w:tc>
      </w:tr>
    </w:tbl>
    <w:p w:rsidR="00292777" w:rsidRDefault="00292777" w:rsidP="00292777">
      <w:pPr>
        <w:pStyle w:val="ListParagraph"/>
        <w:spacing w:after="0"/>
        <w:jc w:val="both"/>
        <w:rPr>
          <w:sz w:val="24"/>
        </w:rPr>
      </w:pPr>
    </w:p>
    <w:p w:rsidR="00292777" w:rsidRPr="00EE4B09" w:rsidRDefault="00292777" w:rsidP="00292777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EE4B09">
        <w:rPr>
          <w:b/>
          <w:sz w:val="24"/>
        </w:rPr>
        <w:t>CNX 247 Accounting</w:t>
      </w:r>
    </w:p>
    <w:p w:rsidR="00980DEA" w:rsidRDefault="00980DEA" w:rsidP="00980DEA">
      <w:pPr>
        <w:pStyle w:val="ListParagraph"/>
        <w:spacing w:after="0"/>
        <w:jc w:val="both"/>
        <w:rPr>
          <w:sz w:val="24"/>
        </w:rPr>
      </w:pPr>
      <w:r>
        <w:rPr>
          <w:sz w:val="24"/>
        </w:rPr>
        <w:t xml:space="preserve">The Accounting module is currently undergoing testing as well as been integrated into the CNX 247, we will be set for a pilot test within </w:t>
      </w:r>
      <w:proofErr w:type="spellStart"/>
      <w:r>
        <w:rPr>
          <w:sz w:val="24"/>
        </w:rPr>
        <w:t>Connexxion</w:t>
      </w:r>
      <w:proofErr w:type="spellEnd"/>
      <w:r>
        <w:rPr>
          <w:sz w:val="24"/>
        </w:rPr>
        <w:t xml:space="preserve"> Group by 25</w:t>
      </w:r>
      <w:r w:rsidRPr="00980DEA">
        <w:rPr>
          <w:sz w:val="24"/>
          <w:vertAlign w:val="superscript"/>
        </w:rPr>
        <w:t>th</w:t>
      </w:r>
      <w:r>
        <w:rPr>
          <w:sz w:val="24"/>
        </w:rPr>
        <w:t xml:space="preserve"> Nov 2020.</w:t>
      </w:r>
    </w:p>
    <w:p w:rsidR="00980DEA" w:rsidRDefault="00980DEA" w:rsidP="00980DEA">
      <w:pPr>
        <w:spacing w:after="0"/>
        <w:jc w:val="both"/>
        <w:rPr>
          <w:sz w:val="24"/>
        </w:rPr>
      </w:pPr>
    </w:p>
    <w:p w:rsidR="000A2C11" w:rsidRDefault="000A2C11" w:rsidP="00980DEA">
      <w:pPr>
        <w:spacing w:after="0"/>
        <w:jc w:val="both"/>
        <w:rPr>
          <w:sz w:val="24"/>
        </w:rPr>
      </w:pPr>
    </w:p>
    <w:p w:rsidR="000A2C11" w:rsidRDefault="000A2C11" w:rsidP="00980DEA">
      <w:pPr>
        <w:spacing w:after="0"/>
        <w:jc w:val="both"/>
        <w:rPr>
          <w:sz w:val="24"/>
        </w:rPr>
      </w:pPr>
    </w:p>
    <w:p w:rsidR="00980DEA" w:rsidRPr="00EE4B09" w:rsidRDefault="00980DEA" w:rsidP="00980DEA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EE4B09">
        <w:rPr>
          <w:b/>
          <w:sz w:val="24"/>
        </w:rPr>
        <w:lastRenderedPageBreak/>
        <w:t>CNX 247 Mobile App</w:t>
      </w:r>
    </w:p>
    <w:p w:rsidR="00980DEA" w:rsidRDefault="00EF6CE5" w:rsidP="00980DEA">
      <w:pPr>
        <w:pStyle w:val="ListParagraph"/>
        <w:spacing w:after="0"/>
        <w:jc w:val="both"/>
        <w:rPr>
          <w:sz w:val="24"/>
        </w:rPr>
      </w:pPr>
      <w:r>
        <w:rPr>
          <w:sz w:val="24"/>
        </w:rPr>
        <w:t xml:space="preserve">Prototype for </w:t>
      </w:r>
      <w:r w:rsidR="00980DEA">
        <w:rPr>
          <w:sz w:val="24"/>
        </w:rPr>
        <w:t xml:space="preserve">mobile app for CNX 247 </w:t>
      </w:r>
      <w:r w:rsidR="000A2C11">
        <w:rPr>
          <w:sz w:val="24"/>
        </w:rPr>
        <w:t>has been deployed</w:t>
      </w:r>
      <w:r w:rsidR="00DB5902">
        <w:rPr>
          <w:sz w:val="24"/>
        </w:rPr>
        <w:t xml:space="preserve"> (Sunday, 22</w:t>
      </w:r>
      <w:r w:rsidR="00DB5902" w:rsidRPr="00DB5902">
        <w:rPr>
          <w:sz w:val="24"/>
          <w:vertAlign w:val="superscript"/>
        </w:rPr>
        <w:t>nd</w:t>
      </w:r>
      <w:r w:rsidR="00DB5902">
        <w:rPr>
          <w:sz w:val="24"/>
        </w:rPr>
        <w:t xml:space="preserve"> November)</w:t>
      </w:r>
      <w:r w:rsidR="000A2C11">
        <w:rPr>
          <w:sz w:val="24"/>
        </w:rPr>
        <w:t xml:space="preserve"> and currently undergoing review</w:t>
      </w:r>
      <w:r w:rsidR="00607E49">
        <w:rPr>
          <w:sz w:val="24"/>
        </w:rPr>
        <w:t>,</w:t>
      </w:r>
      <w:r w:rsidR="000A2C11">
        <w:rPr>
          <w:sz w:val="24"/>
        </w:rPr>
        <w:t xml:space="preserve"> while other modules are being incorporated (Chat, Announcement, Feeds, CNX Drive)</w:t>
      </w:r>
      <w:r w:rsidR="00607E49">
        <w:rPr>
          <w:sz w:val="24"/>
        </w:rPr>
        <w:t>.</w:t>
      </w:r>
      <w:r w:rsidR="000A2C11">
        <w:rPr>
          <w:sz w:val="24"/>
        </w:rPr>
        <w:t xml:space="preserve"> The prototype </w:t>
      </w:r>
      <w:proofErr w:type="spellStart"/>
      <w:r w:rsidR="000A2C11">
        <w:rPr>
          <w:sz w:val="24"/>
        </w:rPr>
        <w:t>apk</w:t>
      </w:r>
      <w:proofErr w:type="spellEnd"/>
      <w:r w:rsidR="000A2C11">
        <w:rPr>
          <w:sz w:val="24"/>
        </w:rPr>
        <w:t xml:space="preserve"> is uploaded to google drive, you can download and send in your observations.</w:t>
      </w:r>
    </w:p>
    <w:p w:rsidR="00BF7398" w:rsidRDefault="00BF7398" w:rsidP="00BF7398">
      <w:pPr>
        <w:spacing w:after="0"/>
        <w:jc w:val="both"/>
        <w:rPr>
          <w:sz w:val="24"/>
        </w:rPr>
      </w:pPr>
    </w:p>
    <w:p w:rsidR="00BF7398" w:rsidRDefault="00BF7398" w:rsidP="00BF7398">
      <w:pPr>
        <w:spacing w:after="0"/>
        <w:jc w:val="both"/>
        <w:rPr>
          <w:b/>
          <w:sz w:val="24"/>
        </w:rPr>
      </w:pPr>
      <w:r w:rsidRPr="00BF7398">
        <w:rPr>
          <w:b/>
          <w:sz w:val="24"/>
        </w:rPr>
        <w:t>Project in view</w:t>
      </w:r>
    </w:p>
    <w:p w:rsidR="00BF7398" w:rsidRDefault="00BF7398" w:rsidP="00BF7398">
      <w:pPr>
        <w:spacing w:after="0"/>
        <w:jc w:val="both"/>
        <w:rPr>
          <w:b/>
          <w:sz w:val="24"/>
        </w:rPr>
      </w:pPr>
    </w:p>
    <w:p w:rsidR="00BF7398" w:rsidRPr="00EE4B09" w:rsidRDefault="00BF7398" w:rsidP="00BF7398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NCS:</w:t>
      </w:r>
      <w:r w:rsidR="007608BD">
        <w:rPr>
          <w:b/>
          <w:sz w:val="24"/>
        </w:rPr>
        <w:t xml:space="preserve"> </w:t>
      </w:r>
      <w:r w:rsidR="007608BD">
        <w:rPr>
          <w:sz w:val="24"/>
        </w:rPr>
        <w:t>As against our schedule to commence work on 16</w:t>
      </w:r>
      <w:r w:rsidR="007608BD" w:rsidRPr="007608BD">
        <w:rPr>
          <w:sz w:val="24"/>
          <w:vertAlign w:val="superscript"/>
        </w:rPr>
        <w:t>th</w:t>
      </w:r>
      <w:r w:rsidR="007608BD">
        <w:rPr>
          <w:sz w:val="24"/>
        </w:rPr>
        <w:t xml:space="preserve"> Nov, we couldn’t fulfill this obligation as our UI/UX guy had to work on the CNX247 Website which still has some pages outstanding. Work on NCS will commence from Monday 23</w:t>
      </w:r>
      <w:r w:rsidR="007608BD" w:rsidRPr="007608BD">
        <w:rPr>
          <w:sz w:val="24"/>
          <w:vertAlign w:val="superscript"/>
        </w:rPr>
        <w:t>rd</w:t>
      </w:r>
      <w:r w:rsidR="007608BD">
        <w:rPr>
          <w:sz w:val="24"/>
        </w:rPr>
        <w:t xml:space="preserve"> November</w:t>
      </w:r>
      <w:r w:rsidR="00EE4B09">
        <w:rPr>
          <w:sz w:val="24"/>
        </w:rPr>
        <w:t>.</w:t>
      </w:r>
    </w:p>
    <w:p w:rsidR="00EE4B09" w:rsidRDefault="00EE4B09" w:rsidP="00EE4B09">
      <w:pPr>
        <w:pStyle w:val="ListParagraph"/>
        <w:spacing w:after="0"/>
        <w:jc w:val="both"/>
        <w:rPr>
          <w:b/>
          <w:sz w:val="24"/>
        </w:rPr>
      </w:pPr>
    </w:p>
    <w:p w:rsidR="00BF7398" w:rsidRPr="00EE4B09" w:rsidRDefault="00BF7398" w:rsidP="00BF7398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</w:rPr>
      </w:pPr>
      <w:proofErr w:type="spellStart"/>
      <w:r>
        <w:rPr>
          <w:b/>
          <w:sz w:val="24"/>
        </w:rPr>
        <w:t>iCOOP</w:t>
      </w:r>
      <w:proofErr w:type="spellEnd"/>
      <w:r w:rsidR="00EE4B09">
        <w:rPr>
          <w:b/>
          <w:sz w:val="24"/>
        </w:rPr>
        <w:t xml:space="preserve">: </w:t>
      </w:r>
      <w:r w:rsidR="00EE4B09" w:rsidRPr="00EE4B09">
        <w:rPr>
          <w:sz w:val="24"/>
        </w:rPr>
        <w:t>UI/UX refactoring</w:t>
      </w:r>
      <w:r w:rsidR="00EE4B09">
        <w:rPr>
          <w:sz w:val="24"/>
        </w:rPr>
        <w:t xml:space="preserve"> and </w:t>
      </w:r>
      <w:r w:rsidR="007608BD">
        <w:rPr>
          <w:sz w:val="24"/>
        </w:rPr>
        <w:t>Framework conversion still pending</w:t>
      </w:r>
      <w:r w:rsidR="00EE4B09">
        <w:rPr>
          <w:sz w:val="24"/>
        </w:rPr>
        <w:t>.</w:t>
      </w:r>
    </w:p>
    <w:p w:rsidR="00EE4B09" w:rsidRPr="00EE4B09" w:rsidRDefault="00EE4B09" w:rsidP="00EE4B09">
      <w:pPr>
        <w:pStyle w:val="ListParagraph"/>
        <w:rPr>
          <w:b/>
          <w:sz w:val="24"/>
        </w:rPr>
      </w:pPr>
    </w:p>
    <w:p w:rsidR="00EE4B09" w:rsidRPr="00EE4B09" w:rsidRDefault="00EE4B09" w:rsidP="00BF7398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News Engineering: </w:t>
      </w:r>
      <w:r w:rsidR="007608BD" w:rsidRPr="007608BD">
        <w:rPr>
          <w:sz w:val="24"/>
        </w:rPr>
        <w:t>On approval, we successfully deployed an instance of CNX247 Free t</w:t>
      </w:r>
      <w:r w:rsidR="007608BD">
        <w:rPr>
          <w:sz w:val="24"/>
        </w:rPr>
        <w:t>ria</w:t>
      </w:r>
      <w:r w:rsidR="007608BD" w:rsidRPr="007608BD">
        <w:rPr>
          <w:sz w:val="24"/>
        </w:rPr>
        <w:t>l for News Engineering</w:t>
      </w:r>
      <w:r w:rsidR="007608BD">
        <w:rPr>
          <w:sz w:val="24"/>
        </w:rPr>
        <w:t xml:space="preserve">, Client was also given a walkthrough on </w:t>
      </w:r>
      <w:r w:rsidR="00EF6CE5">
        <w:rPr>
          <w:sz w:val="24"/>
        </w:rPr>
        <w:t xml:space="preserve">the ERP </w:t>
      </w:r>
    </w:p>
    <w:p w:rsidR="00EE4B09" w:rsidRPr="00EE4B09" w:rsidRDefault="00EE4B09" w:rsidP="00EE4B09">
      <w:pPr>
        <w:pStyle w:val="ListParagraph"/>
        <w:rPr>
          <w:b/>
          <w:sz w:val="24"/>
        </w:rPr>
      </w:pPr>
    </w:p>
    <w:p w:rsidR="00EE4B09" w:rsidRPr="00EF6CE5" w:rsidRDefault="00EE4B09" w:rsidP="00BF739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b/>
          <w:sz w:val="24"/>
        </w:rPr>
        <w:t xml:space="preserve">GFU: </w:t>
      </w:r>
      <w:r w:rsidR="00EF6CE5" w:rsidRPr="00EF6CE5">
        <w:rPr>
          <w:sz w:val="24"/>
        </w:rPr>
        <w:t>Landing Page for GFU has been delivered</w:t>
      </w:r>
      <w:r w:rsidR="00EF6CE5">
        <w:rPr>
          <w:sz w:val="24"/>
        </w:rPr>
        <w:t>.</w:t>
      </w:r>
    </w:p>
    <w:p w:rsidR="00EE4B09" w:rsidRDefault="00EE4B09" w:rsidP="000A2C11">
      <w:pPr>
        <w:rPr>
          <w:b/>
          <w:sz w:val="24"/>
        </w:rPr>
      </w:pPr>
    </w:p>
    <w:p w:rsidR="000A2C11" w:rsidRDefault="000A2C11" w:rsidP="000A2C11">
      <w:pPr>
        <w:rPr>
          <w:b/>
          <w:sz w:val="24"/>
        </w:rPr>
      </w:pPr>
      <w:r>
        <w:rPr>
          <w:b/>
          <w:sz w:val="24"/>
        </w:rPr>
        <w:t>In-House Practice</w:t>
      </w:r>
    </w:p>
    <w:p w:rsidR="00DB5902" w:rsidRPr="00DB5902" w:rsidRDefault="00DB5902" w:rsidP="000A2C11">
      <w:pPr>
        <w:rPr>
          <w:sz w:val="24"/>
        </w:rPr>
      </w:pPr>
      <w:r>
        <w:rPr>
          <w:sz w:val="24"/>
        </w:rPr>
        <w:t>We reached some conclusions for a better team work structure and an organized development practice to secure our codebase asset</w:t>
      </w:r>
    </w:p>
    <w:p w:rsidR="000A2C11" w:rsidRPr="00DB5902" w:rsidRDefault="00DB5902" w:rsidP="000A2C11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To open a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Hub organization account for </w:t>
      </w:r>
      <w:proofErr w:type="spellStart"/>
      <w:r>
        <w:rPr>
          <w:sz w:val="24"/>
        </w:rPr>
        <w:t>Connexxion</w:t>
      </w:r>
      <w:proofErr w:type="spellEnd"/>
      <w:r>
        <w:rPr>
          <w:sz w:val="24"/>
        </w:rPr>
        <w:t xml:space="preserve"> Telecom and have all developers have a repo in this account</w:t>
      </w:r>
    </w:p>
    <w:p w:rsidR="00DB5902" w:rsidRPr="00DB5902" w:rsidRDefault="00DB5902" w:rsidP="000A2C11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To sync this GitHub account daily with a local development server</w:t>
      </w:r>
    </w:p>
    <w:p w:rsidR="00DB5902" w:rsidRPr="000A2C11" w:rsidRDefault="00DB5902" w:rsidP="000A2C11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We fixed a training/workshop on </w:t>
      </w:r>
      <w:proofErr w:type="spellStart"/>
      <w:r>
        <w:rPr>
          <w:sz w:val="24"/>
        </w:rPr>
        <w:t>Gitflow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inhouse</w:t>
      </w:r>
      <w:proofErr w:type="spellEnd"/>
      <w:r>
        <w:rPr>
          <w:sz w:val="24"/>
        </w:rPr>
        <w:t xml:space="preserve"> for better team work development structure</w:t>
      </w:r>
    </w:p>
    <w:p w:rsidR="00EE4B09" w:rsidRDefault="00EE4B09" w:rsidP="00EE4B09">
      <w:pPr>
        <w:spacing w:after="0"/>
        <w:jc w:val="both"/>
        <w:rPr>
          <w:b/>
          <w:sz w:val="24"/>
        </w:rPr>
      </w:pPr>
      <w:r>
        <w:rPr>
          <w:b/>
          <w:sz w:val="24"/>
        </w:rPr>
        <w:t>Challenges</w:t>
      </w:r>
    </w:p>
    <w:p w:rsidR="003736EA" w:rsidRPr="00EF6CE5" w:rsidRDefault="003736EA" w:rsidP="00EF6CE5">
      <w:pPr>
        <w:spacing w:after="0"/>
        <w:jc w:val="both"/>
        <w:rPr>
          <w:b/>
          <w:sz w:val="24"/>
        </w:rPr>
      </w:pPr>
    </w:p>
    <w:p w:rsidR="00EE4B09" w:rsidRPr="003736EA" w:rsidRDefault="00EF6CE5" w:rsidP="00EE4B09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Need for a Content Creator/Copywriter</w:t>
      </w:r>
    </w:p>
    <w:p w:rsidR="003736EA" w:rsidRDefault="00EF6CE5" w:rsidP="003736EA">
      <w:pPr>
        <w:pStyle w:val="ListParagraph"/>
        <w:spacing w:after="0"/>
        <w:jc w:val="both"/>
        <w:rPr>
          <w:sz w:val="24"/>
        </w:rPr>
      </w:pPr>
      <w:r>
        <w:rPr>
          <w:sz w:val="24"/>
        </w:rPr>
        <w:t>As detailed out in our last report, we have a challenge with content on our product websites</w:t>
      </w:r>
      <w:r w:rsidR="000A2C11">
        <w:rPr>
          <w:sz w:val="24"/>
        </w:rPr>
        <w:t xml:space="preserve"> and any other website related job/project we may undertake in the future. </w:t>
      </w:r>
    </w:p>
    <w:p w:rsidR="000A2C11" w:rsidRDefault="000A2C11" w:rsidP="003736EA">
      <w:pPr>
        <w:pStyle w:val="ListParagraph"/>
        <w:spacing w:after="0"/>
        <w:jc w:val="both"/>
        <w:rPr>
          <w:sz w:val="24"/>
        </w:rPr>
      </w:pPr>
    </w:p>
    <w:p w:rsidR="000A2C11" w:rsidRDefault="000A2C11" w:rsidP="000A2C1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color w:val="333E49"/>
        </w:rPr>
      </w:pPr>
      <w:r w:rsidRPr="00064134">
        <w:rPr>
          <w:rFonts w:asciiTheme="minorHAnsi" w:hAnsiTheme="minorHAnsi" w:cstheme="minorHAnsi"/>
          <w:b/>
          <w:color w:val="333E49"/>
        </w:rPr>
        <w:t>Skills required</w:t>
      </w:r>
    </w:p>
    <w:p w:rsidR="000A2C11" w:rsidRDefault="000A2C11" w:rsidP="000A2C1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333E49"/>
        </w:rPr>
      </w:pPr>
      <w:r>
        <w:rPr>
          <w:rFonts w:asciiTheme="minorHAnsi" w:hAnsiTheme="minorHAnsi" w:cstheme="minorHAnsi"/>
          <w:b/>
          <w:color w:val="333E49"/>
        </w:rPr>
        <w:t>Copywriting</w:t>
      </w:r>
    </w:p>
    <w:p w:rsidR="000A2C11" w:rsidRDefault="000A2C11" w:rsidP="000A2C1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333E49"/>
        </w:rPr>
      </w:pPr>
      <w:r>
        <w:rPr>
          <w:rFonts w:asciiTheme="minorHAnsi" w:hAnsiTheme="minorHAnsi" w:cstheme="minorHAnsi"/>
          <w:b/>
          <w:color w:val="333E49"/>
        </w:rPr>
        <w:t>Graphics Design</w:t>
      </w:r>
    </w:p>
    <w:p w:rsidR="000A2C11" w:rsidRDefault="000A2C11" w:rsidP="000A2C1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333E49"/>
        </w:rPr>
      </w:pPr>
      <w:r>
        <w:rPr>
          <w:rFonts w:asciiTheme="minorHAnsi" w:hAnsiTheme="minorHAnsi" w:cstheme="minorHAnsi"/>
          <w:b/>
          <w:color w:val="333E49"/>
        </w:rPr>
        <w:t>SEO, Digital Marketing</w:t>
      </w:r>
    </w:p>
    <w:p w:rsidR="003736EA" w:rsidRPr="00FB0A43" w:rsidRDefault="000A2C11" w:rsidP="00052A1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>
        <w:rPr>
          <w:rFonts w:asciiTheme="minorHAnsi" w:hAnsiTheme="minorHAnsi" w:cstheme="minorHAnsi"/>
          <w:b/>
          <w:color w:val="333E49"/>
        </w:rPr>
        <w:t>Website design will be an added advantage</w:t>
      </w:r>
      <w:bookmarkStart w:id="0" w:name="_GoBack"/>
      <w:bookmarkEnd w:id="0"/>
    </w:p>
    <w:sectPr w:rsidR="003736EA" w:rsidRPr="00FB0A43" w:rsidSect="000A2C11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86392"/>
    <w:multiLevelType w:val="hybridMultilevel"/>
    <w:tmpl w:val="6D62B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812D3"/>
    <w:multiLevelType w:val="hybridMultilevel"/>
    <w:tmpl w:val="85381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127A7"/>
    <w:multiLevelType w:val="hybridMultilevel"/>
    <w:tmpl w:val="85381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71F5A"/>
    <w:multiLevelType w:val="hybridMultilevel"/>
    <w:tmpl w:val="0036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44AE6"/>
    <w:multiLevelType w:val="hybridMultilevel"/>
    <w:tmpl w:val="1644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E67C9"/>
    <w:multiLevelType w:val="hybridMultilevel"/>
    <w:tmpl w:val="C74AF492"/>
    <w:lvl w:ilvl="0" w:tplc="E6529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06E7E"/>
    <w:multiLevelType w:val="hybridMultilevel"/>
    <w:tmpl w:val="6706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D7901"/>
    <w:multiLevelType w:val="hybridMultilevel"/>
    <w:tmpl w:val="5F0009F4"/>
    <w:lvl w:ilvl="0" w:tplc="7B062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15"/>
    <w:rsid w:val="00000D84"/>
    <w:rsid w:val="00052A12"/>
    <w:rsid w:val="00064134"/>
    <w:rsid w:val="000A2C11"/>
    <w:rsid w:val="000D61B5"/>
    <w:rsid w:val="002062C8"/>
    <w:rsid w:val="00292777"/>
    <w:rsid w:val="003736EA"/>
    <w:rsid w:val="00386947"/>
    <w:rsid w:val="004A13A2"/>
    <w:rsid w:val="00607E49"/>
    <w:rsid w:val="00691AA1"/>
    <w:rsid w:val="007328F0"/>
    <w:rsid w:val="007608BD"/>
    <w:rsid w:val="007F67AB"/>
    <w:rsid w:val="00980DEA"/>
    <w:rsid w:val="009E5315"/>
    <w:rsid w:val="00B52849"/>
    <w:rsid w:val="00BF7398"/>
    <w:rsid w:val="00C06CA5"/>
    <w:rsid w:val="00DB5902"/>
    <w:rsid w:val="00EE4B09"/>
    <w:rsid w:val="00EF6CE5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EC67"/>
  <w15:chartTrackingRefBased/>
  <w15:docId w15:val="{3CACDEA0-2EF3-4F86-ADBA-E13B2913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77"/>
    <w:pPr>
      <w:ind w:left="720"/>
      <w:contextualSpacing/>
    </w:pPr>
  </w:style>
  <w:style w:type="table" w:styleId="TableGrid">
    <w:name w:val="Table Grid"/>
    <w:basedOn w:val="TableNormal"/>
    <w:uiPriority w:val="39"/>
    <w:rsid w:val="00386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5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1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urrencyconverter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2020-11-22T18:59:00Z</dcterms:created>
  <dcterms:modified xsi:type="dcterms:W3CDTF">2020-11-22T20:06:00Z</dcterms:modified>
</cp:coreProperties>
</file>