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516" w:rsidRPr="00DE7516" w:rsidRDefault="00DE7516">
      <w:pPr>
        <w:rPr>
          <w:rFonts w:ascii="Arial" w:hAnsi="Arial" w:cs="Arial"/>
          <w:sz w:val="24"/>
          <w:szCs w:val="24"/>
        </w:rPr>
      </w:pPr>
    </w:p>
    <w:p w:rsidR="002F1B73" w:rsidRPr="00DE7516" w:rsidRDefault="007F76D7">
      <w:pPr>
        <w:rPr>
          <w:rFonts w:ascii="Arial" w:hAnsi="Arial" w:cs="Arial"/>
          <w:sz w:val="24"/>
          <w:szCs w:val="24"/>
        </w:rPr>
      </w:pPr>
      <w:r w:rsidRPr="00DE7516">
        <w:rPr>
          <w:rFonts w:ascii="Arial" w:hAnsi="Arial" w:cs="Arial"/>
          <w:sz w:val="24"/>
          <w:szCs w:val="24"/>
        </w:rPr>
        <w:t>Flowcharts and Pseudocodes</w:t>
      </w:r>
    </w:p>
    <w:p w:rsidR="007F76D7" w:rsidRPr="00DE7516" w:rsidRDefault="007F76D7">
      <w:pPr>
        <w:rPr>
          <w:rFonts w:ascii="Arial" w:hAnsi="Arial" w:cs="Arial"/>
          <w:i/>
          <w:sz w:val="24"/>
          <w:szCs w:val="24"/>
          <w:shd w:val="clear" w:color="auto" w:fill="FFFFFF"/>
        </w:rPr>
      </w:pPr>
      <w:r w:rsidRPr="00DE7516">
        <w:rPr>
          <w:rFonts w:ascii="Arial" w:hAnsi="Arial" w:cs="Arial"/>
          <w:i/>
          <w:sz w:val="24"/>
          <w:szCs w:val="24"/>
        </w:rPr>
        <w:t xml:space="preserve">“Flowcharts </w:t>
      </w:r>
      <w:r w:rsidRPr="00DE7516">
        <w:rPr>
          <w:rFonts w:ascii="Arial" w:hAnsi="Arial" w:cs="Arial"/>
          <w:i/>
          <w:sz w:val="24"/>
          <w:szCs w:val="24"/>
          <w:shd w:val="clear" w:color="auto" w:fill="FFFFFF"/>
        </w:rPr>
        <w:t>A flow chart is a type of diagram representing a process using different symbols containing information about steps or a sequence of events. Each of these symbols is linked with arrows to illustrate the flow direction of the process.”</w:t>
      </w:r>
    </w:p>
    <w:p w:rsidR="002B6C51" w:rsidRPr="00DE7516" w:rsidRDefault="002B6C51" w:rsidP="002B6C51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4"/>
          <w:szCs w:val="24"/>
        </w:rPr>
      </w:pPr>
      <w:r w:rsidRPr="00DE7516">
        <w:rPr>
          <w:rFonts w:ascii="Arial" w:eastAsia="Times New Roman" w:hAnsi="Arial" w:cs="Arial"/>
          <w:sz w:val="24"/>
          <w:szCs w:val="24"/>
        </w:rPr>
        <w:t>Flowcharts are commonly used in developing business plans, designing algorithms and determining troubleshooting steps. Many software programs are available to design flowcharts</w:t>
      </w:r>
    </w:p>
    <w:p w:rsidR="002B6C51" w:rsidRPr="00DE7516" w:rsidRDefault="002B6C51" w:rsidP="002B6C51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4"/>
          <w:szCs w:val="24"/>
        </w:rPr>
      </w:pPr>
    </w:p>
    <w:p w:rsidR="002B6C51" w:rsidRPr="00DE7516" w:rsidRDefault="002B6C51" w:rsidP="002B6C51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4"/>
          <w:szCs w:val="24"/>
        </w:rPr>
      </w:pPr>
      <w:r w:rsidRPr="00DE7516">
        <w:rPr>
          <w:rFonts w:ascii="Arial" w:eastAsia="Times New Roman" w:hAnsi="Arial" w:cs="Arial"/>
          <w:sz w:val="24"/>
          <w:szCs w:val="24"/>
        </w:rPr>
        <w:t xml:space="preserve">It is important to use flowchart in some instances like </w:t>
      </w:r>
      <w:r w:rsidR="002D2CAF" w:rsidRPr="00DE7516">
        <w:rPr>
          <w:rFonts w:ascii="Arial" w:eastAsia="Times New Roman" w:hAnsi="Arial" w:cs="Arial"/>
          <w:sz w:val="24"/>
          <w:szCs w:val="24"/>
        </w:rPr>
        <w:t>P</w:t>
      </w:r>
      <w:r w:rsidRPr="00DE7516">
        <w:rPr>
          <w:rFonts w:ascii="Arial" w:eastAsia="Times New Roman" w:hAnsi="Arial" w:cs="Arial"/>
          <w:sz w:val="24"/>
          <w:szCs w:val="24"/>
        </w:rPr>
        <w:t>rocess documentation</w:t>
      </w:r>
      <w:r w:rsidR="002D2CAF" w:rsidRPr="00DE7516">
        <w:rPr>
          <w:rFonts w:ascii="Arial" w:eastAsia="Times New Roman" w:hAnsi="Arial" w:cs="Arial"/>
          <w:sz w:val="24"/>
          <w:szCs w:val="24"/>
        </w:rPr>
        <w:t xml:space="preserve"> or Training materials, Workflow management and Continuous Improvement, Programming, Troubleshooting guides and Regulatory and Quality Management requirements.</w:t>
      </w:r>
    </w:p>
    <w:p w:rsidR="002D2CAF" w:rsidRPr="00DE7516" w:rsidRDefault="002D2CAF" w:rsidP="002B6C51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4"/>
          <w:szCs w:val="24"/>
        </w:rPr>
      </w:pPr>
    </w:p>
    <w:p w:rsidR="00F77239" w:rsidRPr="00DE7516" w:rsidRDefault="00F77239" w:rsidP="00F77239">
      <w:pPr>
        <w:shd w:val="clear" w:color="auto" w:fill="FFFFFF"/>
        <w:spacing w:after="165" w:line="240" w:lineRule="auto"/>
        <w:rPr>
          <w:rFonts w:ascii="Arial" w:eastAsia="Times New Roman" w:hAnsi="Arial" w:cs="Arial"/>
          <w:sz w:val="24"/>
          <w:szCs w:val="24"/>
        </w:rPr>
      </w:pPr>
      <w:r w:rsidRPr="00DE7516">
        <w:rPr>
          <w:rFonts w:ascii="Arial" w:eastAsia="Times New Roman" w:hAnsi="Arial" w:cs="Arial"/>
          <w:sz w:val="24"/>
          <w:szCs w:val="24"/>
        </w:rPr>
        <w:t>A flowchart in computer science typically has the following types of symbols to represent a process or program:</w:t>
      </w:r>
    </w:p>
    <w:p w:rsidR="00F77239" w:rsidRPr="00DE7516" w:rsidRDefault="00F77239" w:rsidP="00F77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E7516">
        <w:rPr>
          <w:rFonts w:ascii="Arial" w:eastAsia="Times New Roman" w:hAnsi="Arial" w:cs="Arial"/>
          <w:sz w:val="24"/>
          <w:szCs w:val="24"/>
        </w:rPr>
        <w:t>Oval/Rounded Rectangle/Circle: Represents any process having a start and an end activity.</w:t>
      </w:r>
    </w:p>
    <w:p w:rsidR="00F77239" w:rsidRPr="00DE7516" w:rsidRDefault="00F77239" w:rsidP="00F77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E7516">
        <w:rPr>
          <w:rFonts w:ascii="Arial" w:eastAsia="Times New Roman" w:hAnsi="Arial" w:cs="Arial"/>
          <w:sz w:val="24"/>
          <w:szCs w:val="24"/>
        </w:rPr>
        <w:t>Rectangles: Represents a process activity or step.</w:t>
      </w:r>
    </w:p>
    <w:p w:rsidR="00F77239" w:rsidRPr="00DE7516" w:rsidRDefault="00F77239" w:rsidP="00F77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E7516">
        <w:rPr>
          <w:rFonts w:ascii="Arial" w:eastAsia="Times New Roman" w:hAnsi="Arial" w:cs="Arial"/>
          <w:sz w:val="24"/>
          <w:szCs w:val="24"/>
        </w:rPr>
        <w:t>Diamonds: Used when there is a decision to be made or a question to be answered, such as Yes/No or True/False. The path to be taken is determined by the answer to the question.</w:t>
      </w:r>
    </w:p>
    <w:p w:rsidR="00F77239" w:rsidRPr="00DE7516" w:rsidRDefault="00F77239" w:rsidP="00F77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E7516">
        <w:rPr>
          <w:rFonts w:ascii="Arial" w:eastAsia="Times New Roman" w:hAnsi="Arial" w:cs="Arial"/>
          <w:sz w:val="24"/>
          <w:szCs w:val="24"/>
        </w:rPr>
        <w:t>Arrow lines: Used to show the flow of control from one step to the other. They also indicate progress from one step to another.</w:t>
      </w:r>
    </w:p>
    <w:p w:rsidR="001D44AC" w:rsidRPr="00DE7516" w:rsidRDefault="00F77239" w:rsidP="00DE75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E7516">
        <w:rPr>
          <w:rFonts w:ascii="Arial" w:eastAsia="Times New Roman" w:hAnsi="Arial" w:cs="Arial"/>
          <w:sz w:val="24"/>
          <w:szCs w:val="24"/>
        </w:rPr>
        <w:t>Parallelograms: Used to represent input/output</w:t>
      </w:r>
      <w:r w:rsidR="00DE7516" w:rsidRPr="00DE7516">
        <w:rPr>
          <w:rFonts w:ascii="Arial" w:eastAsia="Times New Roman" w:hAnsi="Arial" w:cs="Arial"/>
          <w:sz w:val="24"/>
          <w:szCs w:val="24"/>
        </w:rPr>
        <w:t>.</w:t>
      </w:r>
    </w:p>
    <w:p w:rsidR="00F77239" w:rsidRPr="00DE7516" w:rsidRDefault="00F77239" w:rsidP="00F77239">
      <w:pPr>
        <w:shd w:val="clear" w:color="auto" w:fill="FFFFFF"/>
        <w:spacing w:after="45" w:line="360" w:lineRule="atLeast"/>
        <w:rPr>
          <w:rFonts w:ascii="Arial" w:eastAsia="Times New Roman" w:hAnsi="Arial" w:cs="Arial"/>
          <w:sz w:val="24"/>
          <w:szCs w:val="24"/>
        </w:rPr>
      </w:pPr>
    </w:p>
    <w:p w:rsidR="00DE7516" w:rsidRDefault="00DE7516" w:rsidP="00F77239">
      <w:pPr>
        <w:shd w:val="clear" w:color="auto" w:fill="FFFFFF"/>
        <w:spacing w:after="45" w:line="360" w:lineRule="atLeast"/>
        <w:rPr>
          <w:rFonts w:ascii="Arial" w:eastAsia="Times New Roman" w:hAnsi="Arial" w:cs="Arial"/>
          <w:sz w:val="24"/>
          <w:szCs w:val="24"/>
        </w:rPr>
      </w:pPr>
    </w:p>
    <w:p w:rsidR="00DE7516" w:rsidRDefault="00DE7516" w:rsidP="00F77239">
      <w:pPr>
        <w:shd w:val="clear" w:color="auto" w:fill="FFFFFF"/>
        <w:spacing w:after="45" w:line="360" w:lineRule="atLeast"/>
        <w:rPr>
          <w:rFonts w:ascii="Arial" w:eastAsia="Times New Roman" w:hAnsi="Arial" w:cs="Arial"/>
          <w:sz w:val="24"/>
          <w:szCs w:val="24"/>
        </w:rPr>
      </w:pPr>
    </w:p>
    <w:p w:rsidR="00DE7516" w:rsidRDefault="00DE7516" w:rsidP="00F77239">
      <w:pPr>
        <w:shd w:val="clear" w:color="auto" w:fill="FFFFFF"/>
        <w:spacing w:after="45" w:line="360" w:lineRule="atLeast"/>
        <w:rPr>
          <w:rFonts w:ascii="Arial" w:eastAsia="Times New Roman" w:hAnsi="Arial" w:cs="Arial"/>
          <w:sz w:val="24"/>
          <w:szCs w:val="24"/>
        </w:rPr>
      </w:pPr>
    </w:p>
    <w:p w:rsidR="00DE7516" w:rsidRDefault="00DE7516" w:rsidP="00F77239">
      <w:pPr>
        <w:shd w:val="clear" w:color="auto" w:fill="FFFFFF"/>
        <w:spacing w:after="45" w:line="360" w:lineRule="atLeast"/>
        <w:rPr>
          <w:rFonts w:ascii="Arial" w:eastAsia="Times New Roman" w:hAnsi="Arial" w:cs="Arial"/>
          <w:sz w:val="24"/>
          <w:szCs w:val="24"/>
        </w:rPr>
      </w:pPr>
    </w:p>
    <w:p w:rsidR="00DE7516" w:rsidRDefault="00DE7516" w:rsidP="00F77239">
      <w:pPr>
        <w:shd w:val="clear" w:color="auto" w:fill="FFFFFF"/>
        <w:spacing w:after="45" w:line="360" w:lineRule="atLeast"/>
        <w:rPr>
          <w:rFonts w:ascii="Arial" w:eastAsia="Times New Roman" w:hAnsi="Arial" w:cs="Arial"/>
          <w:sz w:val="24"/>
          <w:szCs w:val="24"/>
        </w:rPr>
      </w:pPr>
    </w:p>
    <w:p w:rsidR="00DE7516" w:rsidRDefault="00DE7516" w:rsidP="00F77239">
      <w:pPr>
        <w:shd w:val="clear" w:color="auto" w:fill="FFFFFF"/>
        <w:spacing w:after="45" w:line="360" w:lineRule="atLeast"/>
        <w:rPr>
          <w:rFonts w:ascii="Arial" w:eastAsia="Times New Roman" w:hAnsi="Arial" w:cs="Arial"/>
          <w:sz w:val="24"/>
          <w:szCs w:val="24"/>
        </w:rPr>
      </w:pPr>
    </w:p>
    <w:p w:rsidR="00DE7516" w:rsidRDefault="00DE7516" w:rsidP="00F77239">
      <w:pPr>
        <w:shd w:val="clear" w:color="auto" w:fill="FFFFFF"/>
        <w:spacing w:after="45" w:line="360" w:lineRule="atLeast"/>
        <w:rPr>
          <w:rFonts w:ascii="Arial" w:eastAsia="Times New Roman" w:hAnsi="Arial" w:cs="Arial"/>
          <w:sz w:val="24"/>
          <w:szCs w:val="24"/>
        </w:rPr>
      </w:pPr>
    </w:p>
    <w:p w:rsidR="00DE7516" w:rsidRDefault="00DE7516" w:rsidP="00F77239">
      <w:pPr>
        <w:shd w:val="clear" w:color="auto" w:fill="FFFFFF"/>
        <w:spacing w:after="45" w:line="360" w:lineRule="atLeast"/>
        <w:rPr>
          <w:rFonts w:ascii="Arial" w:eastAsia="Times New Roman" w:hAnsi="Arial" w:cs="Arial"/>
          <w:sz w:val="24"/>
          <w:szCs w:val="24"/>
        </w:rPr>
      </w:pPr>
    </w:p>
    <w:p w:rsidR="00DE7516" w:rsidRDefault="00DE7516" w:rsidP="00F77239">
      <w:pPr>
        <w:shd w:val="clear" w:color="auto" w:fill="FFFFFF"/>
        <w:spacing w:after="45" w:line="360" w:lineRule="atLeast"/>
        <w:rPr>
          <w:rFonts w:ascii="Arial" w:eastAsia="Times New Roman" w:hAnsi="Arial" w:cs="Arial"/>
          <w:sz w:val="24"/>
          <w:szCs w:val="24"/>
        </w:rPr>
      </w:pPr>
    </w:p>
    <w:p w:rsidR="00DE7516" w:rsidRDefault="00DE7516" w:rsidP="00F77239">
      <w:pPr>
        <w:shd w:val="clear" w:color="auto" w:fill="FFFFFF"/>
        <w:spacing w:after="45" w:line="360" w:lineRule="atLeast"/>
        <w:rPr>
          <w:rFonts w:ascii="Arial" w:eastAsia="Times New Roman" w:hAnsi="Arial" w:cs="Arial"/>
          <w:sz w:val="24"/>
          <w:szCs w:val="24"/>
        </w:rPr>
      </w:pPr>
    </w:p>
    <w:p w:rsidR="00DE7516" w:rsidRDefault="00DE7516" w:rsidP="00F77239">
      <w:pPr>
        <w:shd w:val="clear" w:color="auto" w:fill="FFFFFF"/>
        <w:spacing w:after="45" w:line="360" w:lineRule="atLeast"/>
        <w:rPr>
          <w:rFonts w:ascii="Arial" w:eastAsia="Times New Roman" w:hAnsi="Arial" w:cs="Arial"/>
          <w:sz w:val="24"/>
          <w:szCs w:val="24"/>
        </w:rPr>
      </w:pPr>
    </w:p>
    <w:p w:rsidR="00F77239" w:rsidRPr="00DE7516" w:rsidRDefault="00F77239" w:rsidP="00F77239">
      <w:pPr>
        <w:shd w:val="clear" w:color="auto" w:fill="FFFFFF"/>
        <w:spacing w:after="45" w:line="360" w:lineRule="atLeast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  <w:r w:rsidRPr="00DE7516">
        <w:rPr>
          <w:rFonts w:ascii="Arial" w:eastAsia="Times New Roman" w:hAnsi="Arial" w:cs="Arial"/>
          <w:sz w:val="24"/>
          <w:szCs w:val="24"/>
        </w:rPr>
        <w:lastRenderedPageBreak/>
        <w:t>Example of Flowchart:</w:t>
      </w:r>
    </w:p>
    <w:p w:rsidR="00F77239" w:rsidRPr="00DE7516" w:rsidRDefault="00F77239" w:rsidP="00F77239">
      <w:pPr>
        <w:shd w:val="clear" w:color="auto" w:fill="FFFFFF"/>
        <w:spacing w:after="45" w:line="360" w:lineRule="atLeast"/>
        <w:rPr>
          <w:rFonts w:ascii="Arial" w:eastAsia="Times New Roman" w:hAnsi="Arial" w:cs="Arial"/>
          <w:sz w:val="24"/>
          <w:szCs w:val="24"/>
        </w:rPr>
      </w:pPr>
    </w:p>
    <w:p w:rsidR="00F77239" w:rsidRPr="00DE7516" w:rsidRDefault="00F77239" w:rsidP="00F77239">
      <w:pPr>
        <w:shd w:val="clear" w:color="auto" w:fill="FFFFFF"/>
        <w:spacing w:after="45" w:line="360" w:lineRule="atLeast"/>
        <w:rPr>
          <w:rFonts w:ascii="Arial" w:eastAsia="Times New Roman" w:hAnsi="Arial" w:cs="Arial"/>
          <w:sz w:val="24"/>
          <w:szCs w:val="24"/>
        </w:rPr>
      </w:pPr>
      <w:r w:rsidRPr="00DE7516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594360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-ex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39" w:rsidRPr="00DE7516" w:rsidRDefault="00F77239" w:rsidP="00F77239">
      <w:pPr>
        <w:shd w:val="clear" w:color="auto" w:fill="FFFFFF"/>
        <w:spacing w:after="75" w:line="240" w:lineRule="auto"/>
        <w:rPr>
          <w:rFonts w:ascii="Arial" w:eastAsia="Times New Roman" w:hAnsi="Arial" w:cs="Arial"/>
          <w:sz w:val="24"/>
          <w:szCs w:val="24"/>
        </w:rPr>
      </w:pPr>
    </w:p>
    <w:p w:rsidR="007F76D7" w:rsidRPr="00DE7516" w:rsidRDefault="007F76D7">
      <w:pPr>
        <w:rPr>
          <w:rFonts w:ascii="Arial" w:hAnsi="Arial" w:cs="Arial"/>
          <w:i/>
          <w:sz w:val="24"/>
          <w:szCs w:val="24"/>
          <w:shd w:val="clear" w:color="auto" w:fill="FFFFFF"/>
        </w:rPr>
      </w:pPr>
      <w:r w:rsidRPr="00DE7516">
        <w:rPr>
          <w:rFonts w:ascii="Arial" w:hAnsi="Arial" w:cs="Arial"/>
          <w:i/>
          <w:sz w:val="24"/>
          <w:szCs w:val="24"/>
          <w:shd w:val="clear" w:color="auto" w:fill="FFFFFF"/>
        </w:rPr>
        <w:t>“Pseudocode is an informal way of programming description that does not require any strict programming language syntax or underlying technology considerations. It is used for creating an outline or a rough draft of a program. Pseudocode summarizes a program’s flow, but excludes underlying details. System designers write pseudocode to ensure that programmers understand a software project's requirements and align code accordingly”</w:t>
      </w:r>
    </w:p>
    <w:p w:rsidR="00273DB6" w:rsidRPr="00DE7516" w:rsidRDefault="006945F8">
      <w:pPr>
        <w:rPr>
          <w:rFonts w:ascii="Arial" w:hAnsi="Arial" w:cs="Arial"/>
          <w:sz w:val="24"/>
          <w:szCs w:val="24"/>
        </w:rPr>
      </w:pPr>
      <w:r w:rsidRPr="00DE7516">
        <w:rPr>
          <w:rFonts w:ascii="Arial" w:hAnsi="Arial" w:cs="Arial"/>
          <w:sz w:val="24"/>
          <w:szCs w:val="24"/>
          <w:shd w:val="clear" w:color="auto" w:fill="FFFFFF"/>
        </w:rPr>
        <w:t xml:space="preserve">Pseudocode is often found in scientific publications or textbooks where it can be used to help outline specifically how certain algorithms can be deployed in certain tasks and use cases. </w:t>
      </w:r>
      <w:proofErr w:type="gramStart"/>
      <w:r w:rsidRPr="00DE7516">
        <w:rPr>
          <w:rFonts w:ascii="Arial" w:hAnsi="Arial" w:cs="Arial"/>
          <w:sz w:val="24"/>
          <w:szCs w:val="24"/>
          <w:shd w:val="clear" w:color="auto" w:fill="FFFFFF"/>
        </w:rPr>
        <w:t>Overall</w:t>
      </w:r>
      <w:proofErr w:type="gramEnd"/>
      <w:r w:rsidRPr="00DE7516">
        <w:rPr>
          <w:rFonts w:ascii="Arial" w:hAnsi="Arial" w:cs="Arial"/>
          <w:sz w:val="24"/>
          <w:szCs w:val="24"/>
          <w:shd w:val="clear" w:color="auto" w:fill="FFFFFF"/>
        </w:rPr>
        <w:t xml:space="preserve"> it’s useful for straightening out how a function would work for any users who aren’t necessarily versed in a particular language they’re working with at any given time.</w:t>
      </w:r>
    </w:p>
    <w:p w:rsidR="00273DB6" w:rsidRPr="00DE7516" w:rsidRDefault="00273DB6">
      <w:pPr>
        <w:rPr>
          <w:rFonts w:ascii="Arial" w:hAnsi="Arial" w:cs="Arial"/>
          <w:sz w:val="24"/>
          <w:szCs w:val="24"/>
        </w:rPr>
      </w:pPr>
    </w:p>
    <w:p w:rsidR="00273DB6" w:rsidRPr="00DE7516" w:rsidRDefault="00273DB6">
      <w:pPr>
        <w:rPr>
          <w:rFonts w:ascii="Arial" w:hAnsi="Arial" w:cs="Arial"/>
          <w:sz w:val="24"/>
          <w:szCs w:val="24"/>
        </w:rPr>
      </w:pPr>
    </w:p>
    <w:p w:rsidR="00273DB6" w:rsidRPr="00DE7516" w:rsidRDefault="00273DB6">
      <w:pPr>
        <w:rPr>
          <w:rFonts w:ascii="Arial" w:hAnsi="Arial" w:cs="Arial"/>
          <w:sz w:val="24"/>
          <w:szCs w:val="24"/>
        </w:rPr>
      </w:pPr>
    </w:p>
    <w:p w:rsidR="00273DB6" w:rsidRPr="00DE7516" w:rsidRDefault="00273DB6">
      <w:pPr>
        <w:rPr>
          <w:rFonts w:ascii="Arial" w:hAnsi="Arial" w:cs="Arial"/>
          <w:sz w:val="24"/>
          <w:szCs w:val="24"/>
        </w:rPr>
      </w:pPr>
    </w:p>
    <w:p w:rsidR="00273DB6" w:rsidRPr="00DE7516" w:rsidRDefault="00273DB6">
      <w:pPr>
        <w:rPr>
          <w:rFonts w:ascii="Arial" w:hAnsi="Arial" w:cs="Arial"/>
          <w:sz w:val="24"/>
          <w:szCs w:val="24"/>
        </w:rPr>
      </w:pPr>
    </w:p>
    <w:p w:rsidR="00273DB6" w:rsidRPr="00DE7516" w:rsidRDefault="00273DB6">
      <w:pPr>
        <w:rPr>
          <w:rFonts w:ascii="Arial" w:hAnsi="Arial" w:cs="Arial"/>
          <w:sz w:val="24"/>
          <w:szCs w:val="24"/>
        </w:rPr>
      </w:pPr>
    </w:p>
    <w:p w:rsidR="00F77239" w:rsidRPr="00DE7516" w:rsidRDefault="00F77239">
      <w:pPr>
        <w:rPr>
          <w:rFonts w:ascii="Arial" w:hAnsi="Arial" w:cs="Arial"/>
          <w:sz w:val="24"/>
          <w:szCs w:val="24"/>
        </w:rPr>
      </w:pPr>
      <w:r w:rsidRPr="00DE7516">
        <w:rPr>
          <w:rFonts w:ascii="Arial" w:hAnsi="Arial" w:cs="Arial"/>
          <w:sz w:val="24"/>
          <w:szCs w:val="24"/>
        </w:rPr>
        <w:t xml:space="preserve">Example of </w:t>
      </w:r>
      <w:r w:rsidR="00273DB6" w:rsidRPr="00DE7516">
        <w:rPr>
          <w:rFonts w:ascii="Arial" w:hAnsi="Arial" w:cs="Arial"/>
          <w:sz w:val="24"/>
          <w:szCs w:val="24"/>
        </w:rPr>
        <w:t>Pseudocode:</w:t>
      </w:r>
    </w:p>
    <w:p w:rsidR="00273DB6" w:rsidRPr="00DE7516" w:rsidRDefault="00273DB6" w:rsidP="00273DB6">
      <w:pPr>
        <w:jc w:val="center"/>
        <w:rPr>
          <w:rFonts w:ascii="Arial" w:hAnsi="Arial" w:cs="Arial"/>
          <w:sz w:val="24"/>
          <w:szCs w:val="24"/>
        </w:rPr>
      </w:pPr>
      <w:r w:rsidRPr="00DE7516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09419" cy="4284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wN-ITK1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519" cy="433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D7" w:rsidRPr="00DE7516" w:rsidRDefault="007F76D7">
      <w:pPr>
        <w:rPr>
          <w:rFonts w:ascii="Arial" w:hAnsi="Arial" w:cs="Arial"/>
          <w:sz w:val="24"/>
          <w:szCs w:val="24"/>
        </w:rPr>
      </w:pPr>
    </w:p>
    <w:p w:rsidR="00273DB6" w:rsidRPr="00DE7516" w:rsidRDefault="00273DB6">
      <w:pPr>
        <w:rPr>
          <w:rFonts w:ascii="Arial" w:hAnsi="Arial" w:cs="Arial"/>
          <w:sz w:val="24"/>
          <w:szCs w:val="24"/>
        </w:rPr>
      </w:pPr>
      <w:r w:rsidRPr="00DE7516">
        <w:rPr>
          <w:rFonts w:ascii="Arial" w:hAnsi="Arial" w:cs="Arial"/>
          <w:sz w:val="24"/>
          <w:szCs w:val="24"/>
        </w:rPr>
        <w:t>References:</w:t>
      </w:r>
    </w:p>
    <w:p w:rsidR="007F76D7" w:rsidRPr="00DE7516" w:rsidRDefault="00DE7516">
      <w:pPr>
        <w:rPr>
          <w:rFonts w:ascii="Arial" w:hAnsi="Arial" w:cs="Arial"/>
          <w:sz w:val="24"/>
          <w:szCs w:val="24"/>
        </w:rPr>
      </w:pPr>
      <w:hyperlink r:id="rId7" w:history="1">
        <w:r w:rsidR="007F76D7" w:rsidRPr="00DE7516">
          <w:rPr>
            <w:rStyle w:val="Hyperlink"/>
            <w:rFonts w:ascii="Arial" w:hAnsi="Arial" w:cs="Arial"/>
            <w:color w:val="auto"/>
            <w:sz w:val="24"/>
            <w:szCs w:val="24"/>
          </w:rPr>
          <w:t>https://economictimes.indiatimes.com/definition/pseudocode</w:t>
        </w:r>
      </w:hyperlink>
    </w:p>
    <w:p w:rsidR="00F77239" w:rsidRPr="00DE7516" w:rsidRDefault="00DE7516">
      <w:pPr>
        <w:rPr>
          <w:rFonts w:ascii="Arial" w:hAnsi="Arial" w:cs="Arial"/>
          <w:sz w:val="24"/>
          <w:szCs w:val="24"/>
        </w:rPr>
      </w:pPr>
      <w:hyperlink r:id="rId8" w:history="1">
        <w:r w:rsidR="00F77239" w:rsidRPr="00DE7516">
          <w:rPr>
            <w:rStyle w:val="Hyperlink"/>
            <w:rFonts w:ascii="Arial" w:hAnsi="Arial" w:cs="Arial"/>
            <w:color w:val="auto"/>
            <w:sz w:val="24"/>
            <w:szCs w:val="24"/>
          </w:rPr>
          <w:t>https://www.techopedia.com/definition/5512/flowchart</w:t>
        </w:r>
      </w:hyperlink>
    </w:p>
    <w:p w:rsidR="00F77239" w:rsidRPr="00DE7516" w:rsidRDefault="00DE7516">
      <w:pPr>
        <w:rPr>
          <w:rFonts w:ascii="Arial" w:hAnsi="Arial" w:cs="Arial"/>
          <w:sz w:val="24"/>
          <w:szCs w:val="24"/>
        </w:rPr>
      </w:pPr>
      <w:hyperlink r:id="rId9" w:history="1">
        <w:r w:rsidR="00F77239" w:rsidRPr="00DE7516">
          <w:rPr>
            <w:rStyle w:val="Hyperlink"/>
            <w:rFonts w:ascii="Arial" w:hAnsi="Arial" w:cs="Arial"/>
            <w:color w:val="auto"/>
            <w:sz w:val="24"/>
            <w:szCs w:val="24"/>
          </w:rPr>
          <w:t>https://www.smartdraw.com/flowchart/</w:t>
        </w:r>
      </w:hyperlink>
    </w:p>
    <w:p w:rsidR="00F77239" w:rsidRPr="00DE7516" w:rsidRDefault="00DE7516">
      <w:pPr>
        <w:rPr>
          <w:rStyle w:val="Hyperlink"/>
          <w:rFonts w:ascii="Arial" w:hAnsi="Arial" w:cs="Arial"/>
          <w:color w:val="auto"/>
          <w:sz w:val="24"/>
          <w:szCs w:val="24"/>
        </w:rPr>
      </w:pPr>
      <w:hyperlink r:id="rId10" w:anchor="imgrc=0vympxNo-NWe5M:&amp;vet=1" w:history="1">
        <w:r w:rsidR="00F77239" w:rsidRPr="00DE7516">
          <w:rPr>
            <w:rStyle w:val="Hyperlink"/>
            <w:rFonts w:ascii="Arial" w:hAnsi="Arial" w:cs="Arial"/>
            <w:color w:val="auto"/>
            <w:sz w:val="24"/>
            <w:szCs w:val="24"/>
          </w:rPr>
          <w:t>https://www.google.com/search?q=flowchart+examples&amp;sa=X&amp;rlz=1C1GCEA_enPH854PH854&amp;tbm=isch&amp;source=iu&amp;ictx=1&amp;fir=8VT_21JVn8LCGM%253A%252C3SREn-11lIrhRM%252C_&amp;vet=1&amp;usg=AI4_-kShxVmNlYNmXR94o4mPyRI8DYFqFw&amp;ved=2ahUKEwih78j8lJPlAhWBd94KHaueBGsQ9QEwA3oECAQQCg#imgrc=0vympxNo-NWe5M:&amp;vet=1</w:t>
        </w:r>
      </w:hyperlink>
    </w:p>
    <w:p w:rsidR="001D44AC" w:rsidRPr="00DE7516" w:rsidRDefault="001D44AC">
      <w:pPr>
        <w:rPr>
          <w:rFonts w:ascii="Arial" w:hAnsi="Arial" w:cs="Arial"/>
          <w:sz w:val="24"/>
          <w:szCs w:val="24"/>
        </w:rPr>
      </w:pPr>
      <w:hyperlink r:id="rId11" w:history="1">
        <w:r w:rsidRPr="00DE7516">
          <w:rPr>
            <w:rStyle w:val="Hyperlink"/>
            <w:rFonts w:ascii="Arial" w:hAnsi="Arial" w:cs="Arial"/>
            <w:color w:val="auto"/>
            <w:sz w:val="24"/>
            <w:szCs w:val="24"/>
          </w:rPr>
          <w:t>https://www.breezetree.com/articles/top-reasons-to-flowchart</w:t>
        </w:r>
      </w:hyperlink>
    </w:p>
    <w:sectPr w:rsidR="001D44AC" w:rsidRPr="00DE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A0362"/>
    <w:multiLevelType w:val="multilevel"/>
    <w:tmpl w:val="CF6CE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232CA"/>
    <w:multiLevelType w:val="multilevel"/>
    <w:tmpl w:val="49C20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7788F"/>
    <w:multiLevelType w:val="multilevel"/>
    <w:tmpl w:val="CC4A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D7"/>
    <w:rsid w:val="001D44AC"/>
    <w:rsid w:val="00273DB6"/>
    <w:rsid w:val="002B6C51"/>
    <w:rsid w:val="002D2CAF"/>
    <w:rsid w:val="006945F8"/>
    <w:rsid w:val="007F76D7"/>
    <w:rsid w:val="00936B29"/>
    <w:rsid w:val="00C024A8"/>
    <w:rsid w:val="00C67810"/>
    <w:rsid w:val="00D03B0C"/>
    <w:rsid w:val="00DE7516"/>
    <w:rsid w:val="00F7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2F3C"/>
  <w15:chartTrackingRefBased/>
  <w15:docId w15:val="{CA5A4F46-033E-4A73-A3E2-BCB114F0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76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oic-ad">
    <w:name w:val="ezoic-ad"/>
    <w:basedOn w:val="DefaultParagraphFont"/>
    <w:rsid w:val="00F77239"/>
  </w:style>
  <w:style w:type="character" w:customStyle="1" w:styleId="Heading2Char">
    <w:name w:val="Heading 2 Char"/>
    <w:basedOn w:val="DefaultParagraphFont"/>
    <w:link w:val="Heading2"/>
    <w:uiPriority w:val="9"/>
    <w:rsid w:val="00F7723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opedia.com/definition/5512/flowcha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conomictimes.indiatimes.com/definition/pseudoco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reezetree.com/articles/top-reasons-to-flowchar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oogle.com/search?q=flowchart+examples&amp;sa=X&amp;rlz=1C1GCEA_enPH854PH854&amp;tbm=isch&amp;source=iu&amp;ictx=1&amp;fir=8VT_21JVn8LCGM%253A%252C3SREn-11lIrhRM%252C_&amp;vet=1&amp;usg=AI4_-kShxVmNlYNmXR94o4mPyRI8DYFqFw&amp;ved=2ahUKEwih78j8lJPlAhWBd94KHaueBGsQ9QEwA3oECAQQC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martdraw.com/flowch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6</cp:revision>
  <dcterms:created xsi:type="dcterms:W3CDTF">2019-10-11T02:24:00Z</dcterms:created>
  <dcterms:modified xsi:type="dcterms:W3CDTF">2019-10-11T03:21:00Z</dcterms:modified>
</cp:coreProperties>
</file>