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val="en-CA" w:eastAsia="en-CA"/>
        </w:rPr>
      </w:pPr>
      <w:bookmarkStart w:id="0" w:name="_Toc53938639"/>
      <w:r>
        <w:rPr>
          <w:lang w:val="en-CA" w:eastAsia="en-CA"/>
        </w:rPr>
        <w:t>Introduction</w:t>
      </w:r>
      <w:bookmarkEnd w:id="0"/>
    </w:p>
    <w:p>
      <w:pPr>
        <w:rPr>
          <w:lang w:val="en-CA" w:eastAsia="en-CA"/>
        </w:rPr>
      </w:pPr>
    </w:p>
    <w:p>
      <w:pPr>
        <w:rPr>
          <w:lang w:eastAsia="zh-CN"/>
        </w:rPr>
      </w:pPr>
      <w:r>
        <w:rPr>
          <w:rFonts w:hint="default"/>
          <w:lang w:val="en-US" w:eastAsia="zh-CN"/>
        </w:rPr>
        <w:t>XYZ</w:t>
      </w:r>
      <w:r>
        <w:rPr>
          <w:lang w:eastAsia="zh-CN"/>
        </w:rPr>
        <w:t xml:space="preserve"> bank is one of the largest banks that there are more than 1000 branches across Canada. The managements want to know Customer loyalty and their sales contribution by segments defined with RFM methodology. The request is to have a robust and long term production solution which can help Busines – CRM Services department to improve profitability and increase customer loyalty through respective Campaign Planning &amp; Design based on result of analysis.</w:t>
      </w:r>
    </w:p>
    <w:p>
      <w:pPr>
        <w:rPr>
          <w:lang w:eastAsia="zh-CN"/>
        </w:rPr>
      </w:pPr>
    </w:p>
    <w:p>
      <w:pPr>
        <w:pStyle w:val="2"/>
        <w:rPr>
          <w:lang w:val="en-CA" w:eastAsia="en-CA"/>
        </w:rPr>
      </w:pPr>
      <w:bookmarkStart w:id="1" w:name="OLE_LINK1"/>
      <w:bookmarkStart w:id="2" w:name="_Toc53938640"/>
      <w:r>
        <w:rPr>
          <w:lang w:val="en-CA" w:eastAsia="en-CA"/>
        </w:rPr>
        <w:t>General Deliverable Specification</w:t>
      </w:r>
      <w:bookmarkEnd w:id="1"/>
      <w:bookmarkEnd w:id="2"/>
    </w:p>
    <w:p>
      <w:pPr>
        <w:ind w:left="720"/>
      </w:pPr>
      <w:r>
        <w:rPr>
          <w:b/>
          <w:color w:val="44546A" w:themeColor="text2"/>
          <w14:textFill>
            <w14:solidFill>
              <w14:schemeClr w14:val="tx2"/>
            </w14:solidFill>
          </w14:textFill>
        </w:rPr>
        <w:t>Name</w:t>
      </w:r>
      <w:r>
        <w:t xml:space="preserve">: </w:t>
      </w:r>
      <w:r>
        <w:rPr>
          <w:rFonts w:hint="default"/>
          <w:lang w:val="en-US"/>
        </w:rPr>
        <w:t>XYZ</w:t>
      </w:r>
      <w:r>
        <w:t xml:space="preserve"> CRM RFM Analysis Dashboard</w:t>
      </w:r>
    </w:p>
    <w:p>
      <w:pPr>
        <w:ind w:left="720" w:firstLine="720"/>
        <w:rPr>
          <w:color w:val="000000" w:themeColor="text1"/>
          <w:lang w:val="en-CA"/>
          <w14:textFill>
            <w14:solidFill>
              <w14:schemeClr w14:val="tx1"/>
            </w14:solidFill>
          </w14:textFill>
        </w:rPr>
      </w:pPr>
      <w:r>
        <w:rPr>
          <w:color w:val="000000" w:themeColor="text1"/>
          <w14:textFill>
            <w14:solidFill>
              <w14:schemeClr w14:val="tx1"/>
            </w14:solidFill>
          </w14:textFill>
        </w:rPr>
        <w:t>BRD, Dashboard design spec, data model</w:t>
      </w:r>
    </w:p>
    <w:p>
      <w:pPr>
        <w:ind w:left="720"/>
      </w:pPr>
      <w:r>
        <w:rPr>
          <w:b/>
          <w:color w:val="44546A" w:themeColor="text2"/>
          <w14:textFill>
            <w14:solidFill>
              <w14:schemeClr w14:val="tx2"/>
            </w14:solidFill>
          </w14:textFill>
        </w:rPr>
        <w:t>Description</w:t>
      </w:r>
      <w:r>
        <w:t xml:space="preserve">: </w:t>
      </w:r>
      <w:r>
        <w:rPr>
          <w:rFonts w:hint="default"/>
          <w:lang w:val="en-US"/>
        </w:rPr>
        <w:t>XYZ</w:t>
      </w:r>
      <w:r>
        <w:t xml:space="preserve"> Customer contribution base on RFM methodology to identify target customers for future campaign planning and implementation. </w:t>
      </w:r>
    </w:p>
    <w:p>
      <w:pPr>
        <w:ind w:left="720"/>
      </w:pPr>
      <w:r>
        <w:rPr>
          <w:b/>
          <w:color w:val="44546A" w:themeColor="text2"/>
          <w14:textFill>
            <w14:solidFill>
              <w14:schemeClr w14:val="tx2"/>
            </w14:solidFill>
          </w14:textFill>
        </w:rPr>
        <w:t>Language(s)</w:t>
      </w:r>
      <w:r>
        <w:t xml:space="preserve">: </w:t>
      </w:r>
      <w:r>
        <w:rPr>
          <w:lang w:val="en-CA" w:eastAsia="en-CA"/>
        </w:rPr>
        <w:t>English</w:t>
      </w:r>
    </w:p>
    <w:p>
      <w:pPr>
        <w:ind w:left="720"/>
        <w:rPr>
          <w:b/>
          <w:color w:val="44546A" w:themeColor="text2"/>
          <w14:textFill>
            <w14:solidFill>
              <w14:schemeClr w14:val="tx2"/>
            </w14:solidFill>
          </w14:textFill>
        </w:rPr>
      </w:pPr>
      <w:r>
        <w:rPr>
          <w:b/>
          <w:color w:val="44546A" w:themeColor="text2"/>
          <w14:textFill>
            <w14:solidFill>
              <w14:schemeClr w14:val="tx2"/>
            </w14:solidFill>
          </w14:textFill>
        </w:rPr>
        <w:t xml:space="preserve">Owners/Requester: </w:t>
      </w:r>
      <w:r>
        <w:rPr>
          <w:rFonts w:hint="default"/>
          <w:lang w:val="en-US" w:eastAsia="en-CA"/>
        </w:rPr>
        <w:t>XYZ</w:t>
      </w:r>
      <w:bookmarkStart w:id="3" w:name="_GoBack"/>
      <w:bookmarkEnd w:id="3"/>
      <w:r>
        <w:rPr>
          <w:lang w:val="en-CA" w:eastAsia="en-CA"/>
        </w:rPr>
        <w:t xml:space="preserve"> management</w:t>
      </w:r>
    </w:p>
    <w:p>
      <w:pPr>
        <w:ind w:left="720"/>
        <w:rPr>
          <w:b/>
          <w:color w:val="44546A" w:themeColor="text2"/>
          <w14:textFill>
            <w14:solidFill>
              <w14:schemeClr w14:val="tx2"/>
            </w14:solidFill>
          </w14:textFill>
        </w:rPr>
      </w:pPr>
      <w:r>
        <w:rPr>
          <w:b/>
          <w:color w:val="44546A" w:themeColor="text2"/>
          <w14:textFill>
            <w14:solidFill>
              <w14:schemeClr w14:val="tx2"/>
            </w14:solidFill>
          </w14:textFill>
        </w:rPr>
        <w:t xml:space="preserve">Audience: Business – </w:t>
      </w:r>
      <w:r>
        <w:rPr>
          <w:lang w:val="en-CA" w:eastAsia="en-CA"/>
        </w:rPr>
        <w:t>CRM Department</w:t>
      </w:r>
    </w:p>
    <w:p>
      <w:pPr>
        <w:ind w:left="720"/>
      </w:pPr>
      <w:r>
        <w:rPr>
          <w:b/>
          <w:color w:val="44546A" w:themeColor="text2"/>
          <w14:textFill>
            <w14:solidFill>
              <w14:schemeClr w14:val="tx2"/>
            </w14:solidFill>
          </w14:textFill>
        </w:rPr>
        <w:t xml:space="preserve">Security Parameters: </w:t>
      </w:r>
      <w:r>
        <w:rPr>
          <w:lang w:val="en-CA" w:eastAsia="en-CA"/>
        </w:rPr>
        <w:t>ALL Executives</w:t>
      </w:r>
    </w:p>
    <w:p>
      <w:pPr>
        <w:rPr>
          <w:lang w:eastAsia="zh-CN"/>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mbria">
    <w:altName w:val="苹方-简"/>
    <w:panose1 w:val="02040503050406030204"/>
    <w:charset w:val="00"/>
    <w:family w:val="roman"/>
    <w:pitch w:val="default"/>
    <w:sig w:usb0="00000000" w:usb1="00000000" w:usb2="02000000" w:usb3="00000000" w:csb0="0000019F" w:csb1="00000000"/>
  </w:font>
  <w:font w:name="Calibri Light">
    <w:altName w:val="Helvetica Neue"/>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6376A0"/>
    <w:multiLevelType w:val="multilevel"/>
    <w:tmpl w:val="0F6376A0"/>
    <w:lvl w:ilvl="0" w:tentative="0">
      <w:start w:val="1"/>
      <w:numFmt w:val="decimal"/>
      <w:pStyle w:val="2"/>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2"/>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FB202D"/>
    <w:rsid w:val="EDA32563"/>
    <w:rsid w:val="FFFB20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after="120" w:line="276" w:lineRule="auto"/>
    </w:pPr>
    <w:rPr>
      <w:rFonts w:ascii="Cambria" w:hAnsi="Cambria" w:eastAsiaTheme="minorEastAsia" w:cstheme="minorBidi"/>
      <w:sz w:val="22"/>
      <w:szCs w:val="22"/>
      <w:lang w:val="en-US" w:eastAsia="en-US" w:bidi="ar-SA"/>
    </w:rPr>
  </w:style>
  <w:style w:type="paragraph" w:styleId="2">
    <w:name w:val="heading 1"/>
    <w:basedOn w:val="1"/>
    <w:next w:val="1"/>
    <w:qFormat/>
    <w:uiPriority w:val="9"/>
    <w:pPr>
      <w:keepNext/>
      <w:keepLines/>
      <w:numPr>
        <w:ilvl w:val="0"/>
        <w:numId w:val="1"/>
      </w:numPr>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Office_5.0.0.7908_F1E327BC-269C-435d-A152-05C5408002CA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2023-05-15T20:18:00Z</dcterms:created>
  <dc:creator>Christy Chen</dc:creator>
  <cp:lastModifiedBy>Christy Chen</cp:lastModifiedBy>
  <dcterms:modified xsi:type="dcterms:W3CDTF">2023-05-15T20:20:12Z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1033-5.0.0.7908</vt:lpwstr>
  </property>
</Properties>
</file>