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42">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709">
            <w:r>
              <w:rPr>
                <w:webHidden/>
                <w:rStyle w:val="Style23"/>
                <w:vanish w:val="false"/>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vanish w:val="false"/>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vanish w:val="false"/>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vanish w:val="false"/>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vanish w:val="false"/>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vanish w:val="false"/>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vanish w:val="false"/>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vanish w:val="false"/>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vanish w:val="false"/>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vanish w:val="false"/>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vanish w:val="false"/>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vanish w:val="false"/>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vanish w:val="false"/>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vanish w:val="false"/>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vanish w:val="false"/>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vanish w:val="false"/>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vanish w:val="false"/>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ind w:firstLine="180" w:right="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ind w:firstLine="180" w:right="180"/>
        <w:rPr/>
      </w:pPr>
      <w:bookmarkStart w:id="2" w:name="_Toc100560710"/>
      <w:r>
        <w:rPr/>
        <w:t>通販システムの変更・追加による</w:t>
      </w:r>
      <w:r>
        <w:rPr/>
        <w:br/>
      </w:r>
      <w:r>
        <w:rPr/>
        <w:t>業務への影響</w:t>
      </w:r>
      <w:bookmarkEnd w:id="2"/>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hanging="0" w:left="360"/>
        <w:rPr/>
      </w:pPr>
      <w:r>
        <w:rPr/>
      </w:r>
    </w:p>
    <w:p>
      <w:pPr>
        <w:pStyle w:val="Normal"/>
        <w:ind w:hanging="0" w:left="360"/>
        <w:rPr/>
      </w:pPr>
      <w:r>
        <w:rPr/>
      </w:r>
    </w:p>
    <w:p>
      <w:pPr>
        <w:pStyle w:val="Normal"/>
        <w:ind w:hanging="0" w:left="360"/>
        <w:rPr/>
      </w:pPr>
      <w:r>
        <w:rPr/>
        <w:t>トラッキング機能を追加することで、以下のような影響がある。</w:t>
      </w:r>
    </w:p>
    <w:p>
      <w:pPr>
        <w:pStyle w:val="Normal"/>
        <w:ind w:hanging="0" w:left="360"/>
        <w:rPr/>
      </w:pPr>
      <w:r>
        <w:rPr/>
      </w:r>
    </w:p>
    <w:p>
      <w:pPr>
        <w:pStyle w:val="Normal"/>
        <w:ind w:hanging="0" w:left="360"/>
        <w:rPr/>
      </w:pPr>
      <w:r>
        <w:rPr/>
        <w:t>１．業務効率の向上</w:t>
      </w:r>
    </w:p>
    <w:p>
      <w:pPr>
        <w:pStyle w:val="Normal"/>
        <w:ind w:hanging="0" w:left="360"/>
        <w:rPr/>
      </w:pPr>
      <w:r>
        <w:rPr/>
        <w:t>・トラッキングにより、商品の発送・配達状況を把握できるため、タスク管理がスムーズになる。</w:t>
      </w:r>
    </w:p>
    <w:p>
      <w:pPr>
        <w:pStyle w:val="Normal"/>
        <w:ind w:hanging="0" w:left="360"/>
        <w:rPr/>
      </w:pPr>
      <w:r>
        <w:rPr/>
      </w:r>
    </w:p>
    <w:p>
      <w:pPr>
        <w:pStyle w:val="Normal"/>
        <w:ind w:hanging="0" w:left="360"/>
        <w:rPr/>
      </w:pPr>
      <w:r>
        <w:rPr/>
        <w:t>２．顧客満足度の向上</w:t>
      </w:r>
    </w:p>
    <w:p>
      <w:pPr>
        <w:pStyle w:val="Normal"/>
        <w:ind w:hanging="0" w:left="360"/>
        <w:rPr/>
      </w:pPr>
      <w:r>
        <w:rPr/>
        <w:t>・トラッキング情報を顧客と共有することで、配達予定や状況を正確に伝えられて顧客の不安を軽減し信頼感を高める。</w:t>
      </w:r>
    </w:p>
    <w:p>
      <w:pPr>
        <w:pStyle w:val="Normal"/>
        <w:ind w:hanging="0" w:left="360"/>
        <w:rPr/>
      </w:pPr>
      <w:r>
        <w:rPr/>
      </w:r>
    </w:p>
    <w:p>
      <w:pPr>
        <w:pStyle w:val="Normal"/>
        <w:ind w:hanging="0" w:left="360"/>
        <w:rPr/>
      </w:pPr>
      <w:r>
        <w:rPr/>
        <w:t>３．データ活用</w:t>
      </w:r>
    </w:p>
    <w:p>
      <w:pPr>
        <w:pStyle w:val="Normal"/>
        <w:ind w:hanging="0" w:left="360"/>
        <w:rPr/>
      </w:pPr>
      <w:r>
        <w:rPr/>
        <w:t>商品の移動データを分析することで、物流やサプライチェーンの改善点を特定し、業務全体の効率向上につながる。</w:t>
      </w:r>
    </w:p>
    <w:p>
      <w:pPr>
        <w:pStyle w:val="Normal"/>
        <w:ind w:hanging="0" w:left="360"/>
        <w:rPr/>
      </w:pPr>
      <w:r>
        <w:rPr/>
      </w:r>
    </w:p>
    <w:p>
      <w:pPr>
        <w:pStyle w:val="Normal"/>
        <w:ind w:hanging="0" w:left="360"/>
        <w:rPr/>
      </w:pPr>
      <w:r>
        <w:rPr/>
      </w:r>
    </w:p>
    <w:p>
      <w:pPr>
        <w:pStyle w:val="Normal"/>
        <w:ind w:firstLine="180" w:left="840"/>
        <w:rPr/>
      </w:pPr>
      <w:r>
        <w:rPr/>
      </w:r>
    </w:p>
    <w:p>
      <w:pPr>
        <w:pStyle w:val="Heading1"/>
        <w:numPr>
          <w:ilvl w:val="0"/>
          <w:numId w:val="2"/>
        </w:numPr>
        <w:ind w:firstLine="180" w:right="180"/>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Normal"/>
        <w:ind w:firstLine="320" w:left="360"/>
        <w:rPr>
          <w:color w:val="FF0000"/>
          <w:sz w:val="32"/>
          <w:szCs w:val="32"/>
        </w:rPr>
      </w:pPr>
      <w:r>
        <w:rPr>
          <w:color w:themeColor="text1" w:val="FF0000"/>
          <w:sz w:val="32"/>
          <w:szCs w:val="32"/>
        </w:rPr>
      </w:r>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(PRGDE004)05_</w:t>
      </w:r>
      <w:r>
        <w:rPr/>
        <w:t>基本設計書</w:t>
      </w:r>
      <w:r>
        <w:rPr/>
        <w:t>_</w:t>
      </w:r>
      <w:r>
        <w:rPr/>
        <w:t>画面遷移図</w:t>
      </w:r>
      <w:r>
        <w:rPr/>
        <w:t>(</w:t>
      </w:r>
      <w:r>
        <w:rPr/>
        <w:t>変更・追加</w:t>
      </w:r>
      <w:r>
        <w:rPr/>
        <w:t>)_1.0.0.xlsx</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・非会員と一般会員のみに、カテゴリ検索の下に入力兼スライダー検索が表示される。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3">
            <wp:simplePos x="0" y="0"/>
            <wp:positionH relativeFrom="column">
              <wp:posOffset>346075</wp:posOffset>
            </wp:positionH>
            <wp:positionV relativeFrom="paragraph">
              <wp:posOffset>67310</wp:posOffset>
            </wp:positionV>
            <wp:extent cx="1936750" cy="168338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936750" cy="168338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rPr/>
      </w:pPr>
      <w:r>
        <w:rPr/>
      </w:r>
    </w:p>
    <w:p>
      <w:pPr>
        <w:pStyle w:val="Normal"/>
        <w:rPr/>
      </w:pPr>
      <w:r>
        <w:rPr/>
        <w:t>（２）注文詳細画面</w:t>
      </w:r>
    </w:p>
    <w:p>
      <w:pPr>
        <w:pStyle w:val="Normal"/>
        <w:rPr/>
      </w:pPr>
      <w:r>
        <w:rPr/>
        <w:t>　　　　　・一般会員は注文詳細画面で配達番号と配達状況を確認できる。</w:t>
      </w:r>
    </w:p>
    <w:p>
      <w:pPr>
        <w:pStyle w:val="Normal"/>
        <w:ind w:firstLine="180" w:left="840"/>
        <w:rPr/>
      </w:pPr>
      <w:r>
        <w:rPr/>
        <w:t xml:space="preserve"> </w:t>
      </w:r>
      <w:r>
        <w:rPr/>
        <w:t>・管理者は注文詳細画面で配達番号の登録と配達状況の更新ができる。</w:t>
      </w:r>
    </w:p>
    <w:p>
      <w:pPr>
        <w:pStyle w:val="Normal"/>
        <w:ind w:firstLine="180" w:left="840"/>
        <w:rPr/>
      </w:pPr>
      <w:r>
        <w:rPr/>
        <w:t>　</w:t>
      </w:r>
      <w:r>
        <w:rPr/>
        <w:t>&lt;</w:t>
      </w:r>
      <w:r>
        <w:rPr/>
        <w:t>非会員・一般会員</w:t>
      </w:r>
      <w:r>
        <w:rPr/>
        <w:t>&gt;</w:t>
      </w:r>
      <w:r>
        <w:rPr/>
        <w:t>　　　　　　　　　　　　　　　　　＜運用管理者＞</w:t>
      </w:r>
    </w:p>
    <w:p>
      <w:pPr>
        <w:pStyle w:val="Normal"/>
        <w:ind w:firstLine="180" w:left="840"/>
        <w:rPr/>
      </w:pPr>
      <w:r>
        <w:rPr/>
        <w:drawing>
          <wp:anchor behindDoc="0" distT="0" distB="0" distL="0" distR="0" simplePos="0" locked="0" layoutInCell="0" allowOverlap="1" relativeHeight="44">
            <wp:simplePos x="0" y="0"/>
            <wp:positionH relativeFrom="column">
              <wp:posOffset>3801110</wp:posOffset>
            </wp:positionH>
            <wp:positionV relativeFrom="paragraph">
              <wp:posOffset>148590</wp:posOffset>
            </wp:positionV>
            <wp:extent cx="1799590" cy="610235"/>
            <wp:effectExtent l="0" t="0" r="0" b="0"/>
            <wp:wrapSquare wrapText="largest"/>
            <wp:docPr id="3"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2" descr=""/>
                    <pic:cNvPicPr>
                      <a:picLocks noChangeAspect="1" noChangeArrowheads="1"/>
                    </pic:cNvPicPr>
                  </pic:nvPicPr>
                  <pic:blipFill>
                    <a:blip r:embed="rId4"/>
                    <a:srcRect l="37181" t="51782" r="32268" b="30452"/>
                    <a:stretch>
                      <a:fillRect/>
                    </a:stretch>
                  </pic:blipFill>
                  <pic:spPr bwMode="auto">
                    <a:xfrm>
                      <a:off x="0" y="0"/>
                      <a:ext cx="1799590" cy="610235"/>
                    </a:xfrm>
                    <a:prstGeom prst="rect">
                      <a:avLst/>
                    </a:prstGeom>
                    <a:noFill/>
                  </pic:spPr>
                </pic:pic>
              </a:graphicData>
            </a:graphic>
          </wp:anchor>
        </w:drawing>
        <w:drawing>
          <wp:anchor behindDoc="0" distT="0" distB="0" distL="0" distR="0" simplePos="0" locked="0" layoutInCell="0" allowOverlap="1" relativeHeight="45">
            <wp:simplePos x="0" y="0"/>
            <wp:positionH relativeFrom="column">
              <wp:posOffset>-109220</wp:posOffset>
            </wp:positionH>
            <wp:positionV relativeFrom="paragraph">
              <wp:posOffset>167640</wp:posOffset>
            </wp:positionV>
            <wp:extent cx="3221990" cy="648335"/>
            <wp:effectExtent l="0" t="0" r="0" b="0"/>
            <wp:wrapSquare wrapText="largest"/>
            <wp:docPr id="4"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3" descr=""/>
                    <pic:cNvPicPr>
                      <a:picLocks noChangeAspect="1" noChangeArrowheads="1"/>
                    </pic:cNvPicPr>
                  </pic:nvPicPr>
                  <pic:blipFill>
                    <a:blip r:embed="rId5"/>
                    <a:srcRect l="33328" t="75038" r="6973" b="887"/>
                    <a:stretch>
                      <a:fillRect/>
                    </a:stretch>
                  </pic:blipFill>
                  <pic:spPr bwMode="auto">
                    <a:xfrm>
                      <a:off x="0" y="0"/>
                      <a:ext cx="3221990" cy="64833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(PRGDE004)06_</w:t>
      </w:r>
      <w:r>
        <w:rPr/>
        <w:t>基本設計書</w:t>
      </w:r>
      <w:r>
        <w:rPr/>
        <w:t>_</w:t>
      </w:r>
      <w:r>
        <w:rPr/>
        <w:t>画面詳細</w:t>
      </w:r>
      <w:r>
        <w:rPr/>
        <w:t>(</w:t>
      </w:r>
      <w:r>
        <w:rPr/>
        <w:t>変更・追加分</w:t>
      </w:r>
      <w:r>
        <w:rPr/>
        <w:t>)_1.0.0.xlsx</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7"/>
        <w:gridCol w:w="1393"/>
        <w:gridCol w:w="1157"/>
        <w:gridCol w:w="2221"/>
        <w:gridCol w:w="2223"/>
        <w:gridCol w:w="2218"/>
      </w:tblGrid>
      <w:tr>
        <w:trPr>
          <w:cnfStyle w:val="100000000000" w:firstRow="1" w:lastRow="0" w:firstColumn="0" w:lastColumn="0" w:oddVBand="0" w:evenVBand="0" w:oddHBand="0" w:evenHBand="0" w:firstRowFirstColumn="0" w:firstRowLastColumn="0" w:lastRowFirstColumn="0" w:lastRowLastColumn="0"/>
        </w:trPr>
        <w:tc>
          <w:tcPr>
            <w:tcW w:w="2380"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b/>
              </w:rPr>
            </w:pPr>
            <w:r>
              <w:rPr>
                <w:b/>
                <w:i w:val="false"/>
                <w:kern w:val="2"/>
                <w:lang w:val="en-US" w:eastAsia="ja-JP" w:bidi="ar-SA"/>
              </w:rPr>
              <w:t>画面名</w:t>
            </w:r>
          </w:p>
        </w:tc>
        <w:tc>
          <w:tcPr>
            <w:tcW w:w="1157"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39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157"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18"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7"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2-1-2-3</w:t>
            </w:r>
          </w:p>
        </w:tc>
        <w:tc>
          <w:tcPr>
            <w:tcW w:w="1393" w:type="dxa"/>
            <w:vMerge w:val="restart"/>
            <w:tcBorders/>
          </w:tcPr>
          <w:p>
            <w:pPr>
              <w:pStyle w:val="Normal"/>
              <w:suppressAutoHyphens w:val="true"/>
              <w:ind w:hanging="0"/>
              <w:jc w:val="left"/>
              <w:rPr/>
            </w:pPr>
            <w:r>
              <w:rPr/>
              <w:t>商品一覧</w:t>
            </w:r>
          </w:p>
          <w:p>
            <w:pPr>
              <w:pStyle w:val="Normal"/>
              <w:suppressAutoHyphens w:val="true"/>
              <w:ind w:hanging="0"/>
              <w:jc w:val="left"/>
              <w:rPr/>
            </w:pPr>
            <w:r>
              <w:rPr/>
              <w:t>画面</w:t>
            </w:r>
          </w:p>
        </w:tc>
        <w:tc>
          <w:tcPr>
            <w:tcW w:w="115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価格</w:t>
            </w:r>
          </w:p>
        </w:tc>
        <w:tc>
          <w:tcPr>
            <w:tcW w:w="2223"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tc>
        <w:tc>
          <w:tcPr>
            <w:tcW w:w="2218"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・商品名（リンク）</w:t>
            </w:r>
          </w:p>
        </w:tc>
      </w:tr>
      <w:tr>
        <w:trPr/>
        <w:tc>
          <w:tcPr>
            <w:tcW w:w="987"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1393" w:type="dxa"/>
            <w:vMerge w:val="continue"/>
            <w:tcBorders>
              <w:top w:val="nil"/>
            </w:tcBorders>
            <w:shd w:color="auto" w:fill="DAEEF3" w:themeFill="accent5" w:themeFillTint="33" w:val="clear"/>
          </w:tcPr>
          <w:p>
            <w:pPr>
              <w:pStyle w:val="Normal"/>
              <w:suppressAutoHyphens w:val="true"/>
              <w:ind w:hanging="0"/>
              <w:jc w:val="left"/>
              <w:rPr/>
            </w:pPr>
            <w:r>
              <w:rPr/>
            </w:r>
          </w:p>
        </w:tc>
        <w:tc>
          <w:tcPr>
            <w:tcW w:w="1157"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3"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18"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5-2-1-3</w:t>
            </w:r>
          </w:p>
        </w:tc>
        <w:tc>
          <w:tcPr>
            <w:tcW w:w="1393" w:type="dxa"/>
            <w:tcBorders>
              <w:top w:val="nil"/>
            </w:tcBorders>
            <w:shd w:fill="FFFFFF" w:val="clear"/>
          </w:tcPr>
          <w:p>
            <w:pPr>
              <w:pStyle w:val="Normal"/>
              <w:suppressAutoHyphens w:val="true"/>
              <w:ind w:hanging="0"/>
              <w:jc w:val="left"/>
              <w:rPr/>
            </w:pPr>
            <w:r>
              <w:rPr/>
              <w:t>注文詳細画面</w:t>
            </w:r>
          </w:p>
        </w:tc>
        <w:tc>
          <w:tcPr>
            <w:tcW w:w="1157"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管理者</w:t>
            </w:r>
          </w:p>
        </w:tc>
        <w:tc>
          <w:tcPr>
            <w:tcW w:w="2221"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w:t>
            </w:r>
          </w:p>
        </w:tc>
        <w:tc>
          <w:tcPr>
            <w:tcW w:w="2223" w:type="dxa"/>
            <w:tcBorders>
              <w:top w:val="nil"/>
            </w:tcBorders>
            <w:shd w:fill="FFFFFF" w:val="clear"/>
          </w:tcPr>
          <w:p>
            <w:pPr>
              <w:pStyle w:val="Normal"/>
              <w:ind w:hanging="0"/>
              <w:rPr/>
            </w:pPr>
            <w:r>
              <w:rPr/>
              <w:t>・配達番号</w:t>
            </w:r>
          </w:p>
          <w:p>
            <w:pPr>
              <w:pStyle w:val="Normal"/>
              <w:ind w:hanging="0"/>
              <w:rPr/>
            </w:pPr>
            <w:r>
              <w:rPr/>
              <w:t>・配達状況</w:t>
            </w:r>
          </w:p>
        </w:tc>
        <w:tc>
          <w:tcPr>
            <w:tcW w:w="2218" w:type="dxa"/>
            <w:tcBorders>
              <w:top w:val="nil"/>
            </w:tcBorders>
            <w:shd w:fill="FFFFFF" w:val="clear"/>
          </w:tcPr>
          <w:p>
            <w:pPr>
              <w:pStyle w:val="Normal"/>
              <w:ind w:hanging="0"/>
              <w:rPr/>
            </w:pPr>
            <w:r>
              <w:rPr/>
              <w:t>・更新（ボタン）</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5-2-1-2</w:t>
            </w:r>
          </w:p>
        </w:tc>
        <w:tc>
          <w:tcPr>
            <w:tcW w:w="1393" w:type="dxa"/>
            <w:tcBorders>
              <w:top w:val="nil"/>
            </w:tcBorders>
            <w:shd w:fill="FFFFFF" w:val="clear"/>
          </w:tcPr>
          <w:p>
            <w:pPr>
              <w:pStyle w:val="Normal"/>
              <w:suppressAutoHyphens w:val="true"/>
              <w:ind w:hanging="0"/>
              <w:jc w:val="left"/>
              <w:rPr/>
            </w:pPr>
            <w:r>
              <w:rPr/>
              <w:t>注文詳細画面</w:t>
            </w:r>
          </w:p>
        </w:tc>
        <w:tc>
          <w:tcPr>
            <w:tcW w:w="1157"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3" w:type="dxa"/>
            <w:tcBorders>
              <w:top w:val="nil"/>
            </w:tcBorders>
            <w:shd w:fill="FFFFFF" w:val="clear"/>
          </w:tcPr>
          <w:p>
            <w:pPr>
              <w:pStyle w:val="Normal"/>
              <w:ind w:hanging="0"/>
              <w:rPr/>
            </w:pPr>
            <w:r>
              <w:rPr/>
              <w:t>・トラッキング機能</w:t>
            </w:r>
          </w:p>
          <w:p>
            <w:pPr>
              <w:pStyle w:val="Normal"/>
              <w:ind w:hanging="0"/>
              <w:rPr/>
            </w:pPr>
            <w:r>
              <w:rPr/>
              <w:t>・配達番号</w:t>
            </w:r>
          </w:p>
        </w:tc>
        <w:tc>
          <w:tcPr>
            <w:tcW w:w="2218" w:type="dxa"/>
            <w:tcBorders>
              <w:top w:val="nil"/>
            </w:tcBorders>
            <w:shd w:fill="FFFFFF" w:val="clear"/>
          </w:tcPr>
          <w:p>
            <w:pPr>
              <w:pStyle w:val="Normal"/>
              <w:rPr/>
            </w:pPr>
            <w:r>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ind w:firstLine="180" w:right="180"/>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8"/>
        <w:gridCol w:w="488"/>
        <w:gridCol w:w="283"/>
        <w:gridCol w:w="567"/>
        <w:gridCol w:w="5816"/>
        <w:gridCol w:w="992"/>
        <w:gridCol w:w="995"/>
        <w:gridCol w:w="984"/>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69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581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7" w:type="dxa"/>
            <w:gridSpan w:val="2"/>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84"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46"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81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99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5"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84" w:type="dxa"/>
            <w:vMerge w:val="continue"/>
            <w:tcBorders/>
            <w:shd w:color="auto" w:fill="DAEEF3" w:themeFill="accent5" w:themeFillTint="33" w:val="clear"/>
          </w:tcPr>
          <w:p>
            <w:pPr>
              <w:pStyle w:val="Norma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r>
          </w:p>
        </w:tc>
      </w:tr>
      <w:tr>
        <w:trPr>
          <w:trHeight w:val="1881" w:hRule="atLeast"/>
        </w:trPr>
        <w:tc>
          <w:tcPr>
            <w:tcW w:w="358"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488"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83"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7"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81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・サイドバー「価格別検索」で、スライドバーから価格帯を指定または、数値を入力後、「検索」をボタンをクリック時</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・指定された価格帯に該当する商品一覧の取得</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・「０～０」が選択された場合は価格別での絞り込みしない</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・価格の入力が空白で検索ボタンを押したとき、全件表示する。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表示順：価格の昇順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5"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84"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r>
        <w:trPr>
          <w:trHeight w:val="940" w:hRule="atLeast"/>
        </w:trPr>
        <w:tc>
          <w:tcPr>
            <w:tcW w:w="358" w:type="dxa"/>
            <w:vMerge w:val="restart"/>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５</w:t>
            </w:r>
          </w:p>
        </w:tc>
        <w:tc>
          <w:tcPr>
            <w:tcW w:w="488" w:type="dxa"/>
            <w:vMerge w:val="restart"/>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注文管理</w:t>
            </w:r>
          </w:p>
        </w:tc>
        <w:tc>
          <w:tcPr>
            <w:tcW w:w="283" w:type="dxa"/>
            <w:vMerge w:val="restart"/>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2</w:t>
            </w:r>
          </w:p>
        </w:tc>
        <w:tc>
          <w:tcPr>
            <w:tcW w:w="567" w:type="dxa"/>
            <w:vMerge w:val="restart"/>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注文詳細表示</w:t>
            </w:r>
          </w:p>
        </w:tc>
        <w:tc>
          <w:tcPr>
            <w:tcW w:w="5816"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共通する処理内容を記載</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利用者の種別により、利用タイミングが異なる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異なる点については、画面ごとに記載</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・該当する注文情報の詳細を取得  （トラッキング情報を含む）</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・注文時の商品単価から合計金額を算出し表示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995"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984"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w:t>
            </w:r>
          </w:p>
        </w:tc>
      </w:tr>
      <w:tr>
        <w:trPr>
          <w:trHeight w:val="470" w:hRule="atLeast"/>
        </w:trPr>
        <w:tc>
          <w:tcPr>
            <w:tcW w:w="358" w:type="dxa"/>
            <w:vMerge w:val="continue"/>
            <w:cnfStyle w:val="001000000000" w:firstRow="0" w:lastRow="0" w:firstColumn="1" w:lastColumn="0" w:oddVBand="0" w:evenVBand="0" w:oddHBand="0" w:evenHBand="0" w:firstRowFirstColumn="0" w:firstRowLastColumn="0" w:lastRowFirstColumn="0" w:lastRowLastColumn="0"/>
            <w:tcBorders>
              <w:top w:val="nil"/>
            </w:tcBorders>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488" w:type="dxa"/>
            <w:vMerge w:val="continue"/>
            <w:tcBorders>
              <w:top w:val="nil"/>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83" w:type="dxa"/>
            <w:vMerge w:val="continue"/>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67" w:type="dxa"/>
            <w:vMerge w:val="continue"/>
            <w:tcBorders>
              <w:top w:val="nil"/>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816"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運用管理者側で更新された配達状況を表示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運用管理者側で入力された配達番号を表示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・「注文一覧画面」で、注文日時クリック時</w:t>
            </w:r>
          </w:p>
        </w:tc>
        <w:tc>
          <w:tcPr>
            <w:tcW w:w="992"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5-2-1-2</w:t>
            </w:r>
          </w:p>
        </w:tc>
        <w:tc>
          <w:tcPr>
            <w:tcW w:w="995"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984"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r>
        <w:trPr>
          <w:trHeight w:val="470" w:hRule="atLeast"/>
        </w:trPr>
        <w:tc>
          <w:tcPr>
            <w:tcW w:w="358"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488" w:type="dxa"/>
            <w:vMerge w:val="continue"/>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83"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67" w:type="dxa"/>
            <w:vMerge w:val="continue"/>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816" w:type="dxa"/>
            <w:tcBorders>
              <w:top w:val="nil"/>
            </w:tcBorders>
            <w:shd w:fill="DDDDDD"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画面表示</w:t>
            </w:r>
            <w:r>
              <w:rPr>
                <w:kern w:val="2"/>
                <w:lang w:val="en-US" w:eastAsia="ja-JP" w:bidi="ar-SA"/>
              </w:rPr>
              <w: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・配達番号入力欄の表示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・配達状況（注文済み、発送済み、配達中、配達済み）を表示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・更新ボタンを表示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＜利用タイミング＞</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・「注文一覧画面」で、注文者の氏名クリック時</w:t>
            </w:r>
          </w:p>
        </w:tc>
        <w:tc>
          <w:tcPr>
            <w:tcW w:w="992" w:type="dxa"/>
            <w:tcBorders>
              <w:top w:val="nil"/>
            </w:tcBorders>
            <w:shd w:fill="DDDDDD"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5-2-1-3</w:t>
            </w:r>
          </w:p>
        </w:tc>
        <w:tc>
          <w:tcPr>
            <w:tcW w:w="995" w:type="dxa"/>
            <w:tcBorders>
              <w:top w:val="nil"/>
            </w:tcBorders>
            <w:shd w:fill="DDDDDD"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984" w:type="dxa"/>
            <w:tcBorders>
              <w:top w:val="nil"/>
            </w:tcBorders>
            <w:shd w:fill="DDDDDD"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3"/>
        <w:gridCol w:w="2312"/>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3"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3"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2-1-2-3</w:t>
            </w:r>
          </w:p>
        </w:tc>
        <w:tc>
          <w:tcPr>
            <w:tcW w:w="231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閲覧できる商品情報がありません。</w:t>
            </w:r>
          </w:p>
        </w:tc>
      </w:tr>
      <w:tr>
        <w:trPr>
          <w:trHeight w:val="420" w:hRule="atLeast"/>
        </w:trPr>
        <w:tc>
          <w:tcPr>
            <w:tcW w:w="1253"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rPr>
            </w:pPr>
            <w:r>
              <w:rPr>
                <w:b/>
              </w:rPr>
              <w:t>5-2-1-3</w:t>
            </w:r>
          </w:p>
        </w:tc>
        <w:tc>
          <w:tcPr>
            <w:tcW w:w="2312"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617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配達番号が入力されていません。</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ind w:firstLine="180" w:right="180"/>
        <w:rPr/>
      </w:pPr>
      <w:bookmarkStart w:id="13" w:name="_Toc100560721"/>
      <w:r>
        <w:rPr/>
        <w:t>データベース設計の変更・追加内容</w:t>
      </w:r>
      <w:bookmarkEnd w:id="13"/>
    </w:p>
    <w:p>
      <w:pPr>
        <w:pStyle w:val="Heading2"/>
        <w:keepNext w:val="true"/>
        <w:numPr>
          <w:ilvl w:val="1"/>
          <w:numId w:val="2"/>
        </w:numPr>
        <w:spacing w:lineRule="atLeast" w:line="240" w:before="0" w:after="180"/>
        <w:ind w:firstLine="180" w:left="113"/>
        <w:rPr/>
      </w:pPr>
      <w:bookmarkStart w:id="14" w:name="_Toc100560722"/>
      <w:r>
        <w:rPr/>
        <w:t>データベース定義の変更・追加内容</w:t>
      </w:r>
      <w:bookmarkEnd w:id="14"/>
    </w:p>
    <w:p>
      <w:pPr>
        <w:pStyle w:val="Heading3"/>
        <w:rPr/>
      </w:pPr>
      <w:r>
        <w:rPr/>
        <w:t>a.</w:t>
      </w:r>
      <w:r>
        <w:rPr/>
        <w:t>配達管理テ</w:t>
      </w:r>
      <w:r>
        <w:rPr/>
        <w:t>-</w:t>
      </w:r>
      <w:r>
        <w:rPr/>
        <w:t xml:space="preserve">ブル </w:t>
      </w:r>
    </w:p>
    <w:p>
      <w:pPr>
        <w:pStyle w:val="Normal"/>
        <w:rPr/>
      </w:pPr>
      <w:r>
        <w:rPr/>
        <w:tab/>
      </w:r>
      <w:r>
        <w:rPr/>
        <w:t>・ テ</w:t>
      </w:r>
      <w:r>
        <w:rPr/>
        <w:t>-</w:t>
      </w:r>
      <w:r>
        <w:rPr/>
        <w:t>ブル名</w:t>
      </w:r>
      <w:r>
        <w:rPr/>
        <w:t>(</w:t>
      </w:r>
      <w:r>
        <w:rPr/>
        <w:t>論理名</w:t>
      </w:r>
      <w:r>
        <w:rPr/>
        <w:t xml:space="preserve">): </w:t>
      </w:r>
      <w:r>
        <w:rPr/>
        <w:t>配達管理テ</w:t>
      </w:r>
      <w:r>
        <w:rPr/>
        <w:t>-</w:t>
      </w:r>
      <w:r>
        <w:rPr/>
        <w:t>ブル</w:t>
      </w:r>
    </w:p>
    <w:p>
      <w:pPr>
        <w:pStyle w:val="Normal"/>
        <w:rPr/>
      </w:pPr>
      <w:r>
        <w:rPr/>
        <w:tab/>
      </w:r>
      <w:r>
        <w:rPr/>
        <w:t>・ テ</w:t>
      </w:r>
      <w:r>
        <w:rPr/>
        <w:t>-</w:t>
      </w:r>
      <w:r>
        <w:rPr/>
        <w:t>ブル名</w:t>
      </w:r>
      <w:r>
        <w:rPr/>
        <w:t>(</w:t>
      </w:r>
      <w:r>
        <w:rPr/>
        <w:t>物理名</w:t>
      </w:r>
      <w:r>
        <w:rPr/>
        <w:t>):</w:t>
      </w:r>
      <w:r>
        <w:rPr>
          <w:rFonts w:ascii="NotoSansJP;Slack-Lato;Slack-Fractions;appleLogo;sans-serif" w:hAnsi="NotoSansJP;Slack-Lato;Slack-Fractions;appleLogo;sans-serif"/>
          <w:b w:val="false"/>
          <w:i w:val="false"/>
          <w:caps w:val="false"/>
          <w:smallCaps w:val="false"/>
          <w:color w:themeColor="text1" w:val="1D1C1D"/>
          <w:spacing w:val="0"/>
          <w:sz w:val="21"/>
        </w:rPr>
        <w:t>tracking</w:t>
      </w:r>
      <w:r>
        <w:rPr/>
        <w:t xml:space="preserve">  </w:t>
      </w:r>
    </w:p>
    <w:p>
      <w:pPr>
        <w:pStyle w:val="Normal"/>
        <w:rPr/>
      </w:pPr>
      <w:r>
        <w:rPr/>
        <w:tab/>
      </w:r>
      <w:r>
        <w:rPr/>
        <w:t>・ 利用用途</w:t>
      </w:r>
      <w:r>
        <w:rPr/>
        <w:t>:</w:t>
      </w:r>
      <w:r>
        <w:rPr/>
        <w:t>配達番号と配達状況の管理を行う</w:t>
      </w:r>
    </w:p>
    <w:tbl>
      <w:tblPr>
        <w:tblStyle w:val="aff8"/>
        <w:tblW w:w="10480" w:type="dxa"/>
        <w:jc w:val="left"/>
        <w:tblInd w:w="340" w:type="dxa"/>
        <w:tblLayout w:type="fixed"/>
        <w:tblCellMar>
          <w:top w:w="0" w:type="dxa"/>
          <w:left w:w="108" w:type="dxa"/>
          <w:bottom w:w="0" w:type="dxa"/>
          <w:right w:w="108" w:type="dxa"/>
        </w:tblCellMar>
        <w:tblLook w:firstRow="1" w:noVBand="1" w:lastRow="0" w:firstColumn="1" w:lastColumn="0" w:noHBand="0" w:val="04a0"/>
      </w:tblPr>
      <w:tblGrid>
        <w:gridCol w:w="510"/>
        <w:gridCol w:w="1530"/>
        <w:gridCol w:w="2319"/>
        <w:gridCol w:w="1822"/>
        <w:gridCol w:w="848"/>
        <w:gridCol w:w="2041"/>
        <w:gridCol w:w="1409"/>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rPr>
              <w:t>No</w:t>
            </w:r>
          </w:p>
        </w:tc>
        <w:tc>
          <w:tcPr>
            <w:tcW w:w="1530"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列名（論理名）</w:t>
            </w:r>
          </w:p>
        </w:tc>
        <w:tc>
          <w:tcPr>
            <w:tcW w:w="2319"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rPr>
              <w:t>列名（物理名）</w:t>
            </w:r>
          </w:p>
        </w:tc>
        <w:tc>
          <w:tcPr>
            <w:tcW w:w="1822"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データ型</w:t>
            </w:r>
          </w:p>
        </w:tc>
        <w:tc>
          <w:tcPr>
            <w:tcW w:w="848"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桁数</w:t>
            </w:r>
          </w:p>
        </w:tc>
        <w:tc>
          <w:tcPr>
            <w:tcW w:w="2041"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制約</w:t>
            </w:r>
          </w:p>
        </w:tc>
        <w:tc>
          <w:tcPr>
            <w:tcW w:w="1409"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備考</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1</w:t>
            </w:r>
          </w:p>
        </w:tc>
        <w:tc>
          <w:tcPr>
            <w:tcW w:w="1530"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t>発送</w:t>
            </w:r>
            <w:r>
              <w:rPr/>
              <w:t>ID</w:t>
            </w:r>
          </w:p>
        </w:tc>
        <w:tc>
          <w:tcPr>
            <w:tcW w:w="2319" w:type="dxa"/>
            <w:tcBorders>
              <w:right w:val="nil"/>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t>id</w:t>
            </w:r>
          </w:p>
        </w:tc>
        <w:tc>
          <w:tcPr>
            <w:tcW w:w="1822"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t>VARCHAR</w:t>
            </w:r>
          </w:p>
        </w:tc>
        <w:tc>
          <w:tcPr>
            <w:tcW w:w="848"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5</w:t>
            </w:r>
          </w:p>
        </w:tc>
        <w:tc>
          <w:tcPr>
            <w:tcW w:w="2041"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PRIMARY KEY</w:t>
            </w:r>
          </w:p>
        </w:tc>
        <w:tc>
          <w:tcPr>
            <w:tcW w:w="1409" w:type="dxa"/>
            <w:tcBorders/>
            <w:shd w:fill="FFFFFF" w:val="clear"/>
          </w:tcPr>
          <w:p>
            <w:pPr>
              <w:pStyle w:val="Normal"/>
              <w:suppressAutoHyphens w:val="true"/>
              <w:spacing w:before="0" w:after="0"/>
              <w:ind w:hanging="0"/>
              <w:jc w:val="left"/>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t>-</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15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w:t>
            </w:r>
            <w:r>
              <w:rPr/>
              <w:t>ID</w:t>
            </w:r>
          </w:p>
        </w:tc>
        <w:tc>
          <w:tcPr>
            <w:tcW w:w="2319" w:type="dxa"/>
            <w:tcBorders>
              <w:right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order_id</w:t>
            </w:r>
          </w:p>
        </w:tc>
        <w:tc>
          <w:tcPr>
            <w:tcW w:w="182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NUMBER</w:t>
            </w:r>
          </w:p>
        </w:tc>
        <w:tc>
          <w:tcPr>
            <w:tcW w:w="848"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6.0</w:t>
            </w:r>
          </w:p>
        </w:tc>
        <w:tc>
          <w:tcPr>
            <w:tcW w:w="204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FOREIGN KEY</w:t>
            </w:r>
          </w:p>
        </w:tc>
        <w:tc>
          <w:tcPr>
            <w:tcW w:w="140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REFERENCES orders(id)</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3</w:t>
            </w:r>
          </w:p>
        </w:tc>
        <w:tc>
          <w:tcPr>
            <w:tcW w:w="1530"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ステータス</w:t>
            </w:r>
          </w:p>
        </w:tc>
        <w:tc>
          <w:tcPr>
            <w:tcW w:w="2319" w:type="dxa"/>
            <w:tcBorders>
              <w:top w:val="nil"/>
              <w:right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status</w:t>
            </w:r>
          </w:p>
        </w:tc>
        <w:tc>
          <w:tcPr>
            <w:tcW w:w="1822"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VARCHAR</w:t>
            </w:r>
          </w:p>
        </w:tc>
        <w:tc>
          <w:tcPr>
            <w:tcW w:w="848"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w:t>
            </w:r>
          </w:p>
        </w:tc>
        <w:tc>
          <w:tcPr>
            <w:tcW w:w="204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1409"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op w:val="nil"/>
            </w:tcBorders>
          </w:tcPr>
          <w:p>
            <w:pPr>
              <w:pStyle w:val="Style31"/>
              <w:suppressAutoHyphens w:val="true"/>
              <w:spacing w:before="0" w:after="0"/>
              <w:jc w:val="left"/>
              <w:rPr>
                <w:b w:val="false"/>
                <w:kern w:val="2"/>
                <w:lang w:val="en-US" w:eastAsia="ja-JP" w:bidi="ar-SA"/>
              </w:rPr>
            </w:pPr>
            <w:r>
              <w:rPr>
                <w:b w:val="false"/>
                <w:kern w:val="2"/>
                <w:lang w:val="en-US" w:eastAsia="ja-JP" w:bidi="ar-SA"/>
              </w:rPr>
              <w:t>4</w:t>
            </w:r>
          </w:p>
        </w:tc>
        <w:tc>
          <w:tcPr>
            <w:tcW w:w="1530"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追跡番号</w:t>
            </w:r>
          </w:p>
        </w:tc>
        <w:tc>
          <w:tcPr>
            <w:tcW w:w="2319" w:type="dxa"/>
            <w:tcBorders>
              <w:top w:val="nil"/>
              <w:right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tracking_number</w:t>
            </w:r>
          </w:p>
        </w:tc>
        <w:tc>
          <w:tcPr>
            <w:tcW w:w="1822"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VARCHAR UNIQUE</w:t>
            </w:r>
          </w:p>
        </w:tc>
        <w:tc>
          <w:tcPr>
            <w:tcW w:w="848"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10</w:t>
            </w:r>
          </w:p>
        </w:tc>
        <w:tc>
          <w:tcPr>
            <w:tcW w:w="2041"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1409"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r>
    </w:tbl>
    <w:p>
      <w:pPr>
        <w:pStyle w:val="Normal"/>
        <w:ind w:hanging="0" w:left="360"/>
        <w:rPr/>
      </w:pPr>
      <w:r>
        <w:rPr/>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tbl>
      <w:tblPr>
        <w:tblStyle w:val="aff8"/>
        <w:tblW w:w="10480" w:type="dxa"/>
        <w:jc w:val="left"/>
        <w:tblInd w:w="340" w:type="dxa"/>
        <w:tblLayout w:type="fixed"/>
        <w:tblCellMar>
          <w:top w:w="0" w:type="dxa"/>
          <w:left w:w="108" w:type="dxa"/>
          <w:bottom w:w="0" w:type="dxa"/>
          <w:right w:w="108" w:type="dxa"/>
        </w:tblCellMar>
        <w:tblLook w:firstRow="1" w:noVBand="1" w:lastRow="0" w:firstColumn="1" w:lastColumn="0" w:noHBand="0" w:val="04a0"/>
      </w:tblPr>
      <w:tblGrid>
        <w:gridCol w:w="547"/>
        <w:gridCol w:w="2240"/>
        <w:gridCol w:w="1041"/>
        <w:gridCol w:w="1029"/>
        <w:gridCol w:w="3044"/>
        <w:gridCol w:w="2578"/>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rPr>
              <w:t>No</w:t>
            </w:r>
          </w:p>
        </w:tc>
        <w:tc>
          <w:tcPr>
            <w:tcW w:w="2240"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シ</w:t>
            </w:r>
            <w:r>
              <w:rPr>
                <w:i w:val="false"/>
                <w:kern w:val="2"/>
                <w:lang w:val="en-US" w:eastAsia="ja-JP" w:bidi="ar-SA"/>
              </w:rPr>
              <w:t>-</w:t>
            </w:r>
            <w:r>
              <w:rPr>
                <w:i w:val="false"/>
                <w:kern w:val="2"/>
                <w:lang w:val="en-US" w:eastAsia="ja-JP" w:bidi="ar-SA"/>
              </w:rPr>
              <w:t>ケンス名</w:t>
            </w:r>
          </w:p>
        </w:tc>
        <w:tc>
          <w:tcPr>
            <w:tcW w:w="1041"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rPr>
              <w:t>初期値</w:t>
            </w:r>
          </w:p>
        </w:tc>
        <w:tc>
          <w:tcPr>
            <w:tcW w:w="1029"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増減値</w:t>
            </w:r>
          </w:p>
        </w:tc>
        <w:tc>
          <w:tcPr>
            <w:tcW w:w="3044"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その他のオプション</w:t>
            </w:r>
          </w:p>
        </w:tc>
        <w:tc>
          <w:tcPr>
            <w:tcW w:w="2578"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対象テ</w:t>
            </w:r>
            <w:r>
              <w:rPr>
                <w:i w:val="false"/>
                <w:kern w:val="2"/>
                <w:lang w:val="en-US" w:eastAsia="ja-JP" w:bidi="ar-SA"/>
              </w:rPr>
              <w:t>-</w:t>
            </w:r>
            <w:r>
              <w:rPr>
                <w:i w:val="false"/>
                <w:kern w:val="2"/>
                <w:lang w:val="en-US" w:eastAsia="ja-JP" w:bidi="ar-SA"/>
              </w:rPr>
              <w:t>ブル</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1</w:t>
            </w:r>
          </w:p>
        </w:tc>
        <w:tc>
          <w:tcPr>
            <w:tcW w:w="2240"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rFonts w:ascii="NotoSansJP;Slack-Lato;Slack-Fractions;appleLogo;sans-serif" w:hAnsi="NotoSansJP;Slack-Lato;Slack-Fractions;appleLogo;sans-serif"/>
                <w:b w:val="false"/>
                <w:bCs w:val="false"/>
                <w:i w:val="false"/>
                <w:caps w:val="false"/>
                <w:smallCaps w:val="false"/>
                <w:color w:themeColor="text1" w:val="1D1C1D"/>
                <w:spacing w:val="0"/>
                <w:sz w:val="21"/>
              </w:rPr>
              <w:t>SHIPMENT_SEQ</w:t>
            </w:r>
          </w:p>
        </w:tc>
        <w:tc>
          <w:tcPr>
            <w:tcW w:w="1041" w:type="dxa"/>
            <w:tcBorders>
              <w:right w:val="nil"/>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1</w:t>
            </w:r>
          </w:p>
        </w:tc>
        <w:tc>
          <w:tcPr>
            <w:tcW w:w="1029"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1</w:t>
            </w:r>
          </w:p>
        </w:tc>
        <w:tc>
          <w:tcPr>
            <w:tcW w:w="3044"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NOCACHE</w:t>
            </w:r>
          </w:p>
        </w:tc>
        <w:tc>
          <w:tcPr>
            <w:tcW w:w="2578"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tracking</w:t>
            </w:r>
          </w:p>
        </w:tc>
      </w:tr>
    </w:tbl>
    <w:p>
      <w:pPr>
        <w:pStyle w:val="Normal"/>
        <w:ind w:hanging="0" w:left="36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drawing>
          <wp:anchor behindDoc="0" distT="0" distB="0" distL="0" distR="0" simplePos="0" locked="0" layoutInCell="0" allowOverlap="1" relativeHeight="47">
            <wp:simplePos x="0" y="0"/>
            <wp:positionH relativeFrom="column">
              <wp:posOffset>3454400</wp:posOffset>
            </wp:positionH>
            <wp:positionV relativeFrom="paragraph">
              <wp:posOffset>213995</wp:posOffset>
            </wp:positionV>
            <wp:extent cx="1430020" cy="2249805"/>
            <wp:effectExtent l="0" t="0" r="0" b="0"/>
            <wp:wrapSquare wrapText="largest"/>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6"/>
                    <a:stretch>
                      <a:fillRect/>
                    </a:stretch>
                  </pic:blipFill>
                  <pic:spPr bwMode="auto">
                    <a:xfrm>
                      <a:off x="0" y="0"/>
                      <a:ext cx="1430020" cy="2249805"/>
                    </a:xfrm>
                    <a:prstGeom prst="rect">
                      <a:avLst/>
                    </a:prstGeom>
                    <a:noFill/>
                  </pic:spPr>
                </pic:pic>
              </a:graphicData>
            </a:graphic>
          </wp:anchor>
        </w:drawing>
      </w:r>
    </w:p>
    <w:p>
      <w:pPr>
        <w:pStyle w:val="Normal"/>
        <w:ind w:firstLine="320" w:left="360"/>
        <w:rPr>
          <w:color w:val="FF0000"/>
          <w:sz w:val="32"/>
          <w:szCs w:val="32"/>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197600" cy="4076700"/>
            <wp:effectExtent l="0" t="0" r="0" b="0"/>
            <wp:wrapSquare wrapText="largest"/>
            <wp:docPr id="6"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4" descr=""/>
                    <pic:cNvPicPr>
                      <a:picLocks noChangeAspect="1" noChangeArrowheads="1"/>
                    </pic:cNvPicPr>
                  </pic:nvPicPr>
                  <pic:blipFill>
                    <a:blip r:embed="rId7"/>
                    <a:stretch>
                      <a:fillRect/>
                    </a:stretch>
                  </pic:blipFill>
                  <pic:spPr bwMode="auto">
                    <a:xfrm>
                      <a:off x="0" y="0"/>
                      <a:ext cx="6197600" cy="4076700"/>
                    </a:xfrm>
                    <a:prstGeom prst="rect">
                      <a:avLst/>
                    </a:prstGeom>
                    <a:noFill/>
                  </pic:spPr>
                </pic:pic>
              </a:graphicData>
            </a:graphic>
          </wp:anchor>
        </w:drawing>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ind w:firstLine="180" w:right="180"/>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NotoSansJP">
    <w:altName w:val="Slack-Lato"/>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13</w:t>
        </w:r>
        <w:r>
          <w:rPr>
            <w:sz w:val="44"/>
            <w:szCs w:val="44"/>
          </w:rPr>
          <w:fldChar w:fldCharType="end"/>
        </w:r>
        <w:r>
          <w:rPr/>
          <w:t xml:space="preserve"> </w:t>
        </w:r>
        <w:r>
          <w:drawing>
            <wp:anchor behindDoc="1" distT="0" distB="0" distL="0" distR="0" simplePos="0" locked="0" layoutInCell="1" allowOverlap="1" relativeHeight="41">
              <wp:simplePos x="0" y="0"/>
              <wp:positionH relativeFrom="column">
                <wp:posOffset>4634230</wp:posOffset>
              </wp:positionH>
              <wp:positionV relativeFrom="paragraph">
                <wp:posOffset>769620</wp:posOffset>
              </wp:positionV>
              <wp:extent cx="2242185" cy="2242185"/>
              <wp:effectExtent l="0" t="0" r="0" b="0"/>
              <wp:wrapNone/>
              <wp:docPr id="10"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3" descr="C:\Users\user\Pictures\Web素材\テクスチャ\ウェーブ\テンプレート用\bg_sircle.png"/>
                      <pic:cNvPicPr>
                        <a:picLocks noChangeAspect="1" noChangeArrowheads="1"/>
                      </pic:cNvPicPr>
                    </pic:nvPicPr>
                    <pic:blipFill>
                      <a:blip r:embed="rId1"/>
                      <a:stretch>
                        <a:fillRect/>
                      </a:stretch>
                    </pic:blipFill>
                    <pic:spPr bwMode="auto">
                      <a:xfrm>
                        <a:off x="0" y="0"/>
                        <a:ext cx="2242185" cy="2242185"/>
                      </a:xfrm>
                      <a:prstGeom prst="rect">
                        <a:avLst/>
                      </a:prstGeom>
                      <a:noFill/>
                    </pic:spPr>
                  </pic:pic>
                </a:graphicData>
              </a:graphic>
            </wp:anchor>
          </w:drawing>
        </w:r>
        <w:r>
          <w:rPr/>
          <w:t>/ 12</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4">
          <wp:simplePos x="0" y="0"/>
          <wp:positionH relativeFrom="column">
            <wp:posOffset>-409575</wp:posOffset>
          </wp:positionH>
          <wp:positionV relativeFrom="paragraph">
            <wp:posOffset>-297180</wp:posOffset>
          </wp:positionV>
          <wp:extent cx="2409825" cy="442595"/>
          <wp:effectExtent l="0" t="0" r="0" b="0"/>
          <wp:wrapNone/>
          <wp:docPr id="7"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8">
          <wp:simplePos x="0" y="0"/>
          <wp:positionH relativeFrom="column">
            <wp:posOffset>4255770</wp:posOffset>
          </wp:positionH>
          <wp:positionV relativeFrom="paragraph">
            <wp:posOffset>-605790</wp:posOffset>
          </wp:positionV>
          <wp:extent cx="1120775" cy="1120775"/>
          <wp:effectExtent l="0" t="0" r="0" b="0"/>
          <wp:wrapNone/>
          <wp:docPr id="8"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5">
          <wp:simplePos x="0" y="0"/>
          <wp:positionH relativeFrom="column">
            <wp:posOffset>-727075</wp:posOffset>
          </wp:positionH>
          <wp:positionV relativeFrom="paragraph">
            <wp:posOffset>4446905</wp:posOffset>
          </wp:positionV>
          <wp:extent cx="7608570" cy="5706745"/>
          <wp:effectExtent l="0" t="0" r="0" b="0"/>
          <wp:wrapNone/>
          <wp:docPr id="9"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suppressAutoHyphens w:val="tru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paragraph" w:styleId="Style33">
    <w:name w:val="表の内容"/>
    <w:basedOn w:val="Normal"/>
    <w:qFormat/>
    <w:pPr>
      <w:widowControl w:val="false"/>
      <w:suppressLineNumbers/>
    </w:pPr>
    <w:rPr/>
  </w:style>
  <w:style w:type="paragraph" w:styleId="Style34">
    <w:name w:val="表の見出し"/>
    <w:basedOn w:val="Style33"/>
    <w:qFormat/>
    <w:pPr>
      <w:suppressLineNumbers/>
      <w:jc w:val="center"/>
    </w:pPr>
    <w:rPr>
      <w:b/>
      <w:bCs/>
    </w:rPr>
  </w:style>
  <w:style w:type="numbering" w:styleId="Style35"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118</TotalTime>
  <Application>LibreOffice/24.8.3.2$Windows_X86_64 LibreOffice_project/48a6bac9e7e268aeb4c3483fcf825c94556d9f92</Application>
  <AppVersion>15.0000</AppVersion>
  <Pages>14</Pages>
  <Words>2549</Words>
  <Characters>2785</Characters>
  <CharactersWithSpaces>2884</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2024-12-17T13:32:38Z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