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398"/>
      <w:r>
        <w:rPr>
          <w:rFonts w:hint="eastAsia"/>
          <w:lang w:val="en-US" w:eastAsia="zh-CN"/>
        </w:rPr>
        <w:t>CustomerApp开发文档</w:t>
      </w:r>
      <w:bookmarkEnd w:id="0"/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项目背景&amp;运行环境</w:t>
      </w:r>
      <w:r>
        <w:tab/>
      </w:r>
      <w:r>
        <w:fldChar w:fldCharType="begin"/>
      </w:r>
      <w:r>
        <w:instrText xml:space="preserve"> PAGEREF _Toc30089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功能划分&amp;描述</w:t>
      </w:r>
      <w:r>
        <w:tab/>
      </w:r>
      <w:r>
        <w:fldChar w:fldCharType="begin"/>
      </w:r>
      <w:r>
        <w:instrText xml:space="preserve"> PAGEREF _Toc14051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架构描述</w:t>
      </w:r>
      <w:r>
        <w:tab/>
      </w:r>
      <w:r>
        <w:fldChar w:fldCharType="begin"/>
      </w:r>
      <w:r>
        <w:instrText xml:space="preserve"> PAGEREF _Toc10469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整体架构MVP</w:t>
      </w:r>
      <w:r>
        <w:tab/>
      </w:r>
      <w:r>
        <w:fldChar w:fldCharType="begin"/>
      </w:r>
      <w:r>
        <w:instrText xml:space="preserve"> PAGEREF _Toc18143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网络请求</w:t>
      </w:r>
      <w:r>
        <w:tab/>
      </w:r>
      <w:r>
        <w:fldChar w:fldCharType="begin"/>
      </w:r>
      <w:r>
        <w:instrText xml:space="preserve"> PAGEREF _Toc3681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设计风格</w:t>
      </w:r>
      <w:r>
        <w:tab/>
      </w:r>
      <w:r>
        <w:fldChar w:fldCharType="begin"/>
      </w:r>
      <w:r>
        <w:instrText xml:space="preserve"> PAGEREF _Toc6976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 注解工具</w:t>
      </w:r>
      <w:r>
        <w:tab/>
      </w:r>
      <w:r>
        <w:fldChar w:fldCharType="begin"/>
      </w:r>
      <w:r>
        <w:instrText xml:space="preserve"> PAGEREF _Toc13155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 异步架构</w:t>
      </w:r>
      <w:r>
        <w:tab/>
      </w:r>
      <w:r>
        <w:fldChar w:fldCharType="begin"/>
      </w:r>
      <w:r>
        <w:instrText xml:space="preserve"> PAGEREF _Toc13290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 图片加载</w:t>
      </w:r>
      <w:r>
        <w:tab/>
      </w:r>
      <w:r>
        <w:fldChar w:fldCharType="begin"/>
      </w:r>
      <w:r>
        <w:instrText xml:space="preserve"> PAGEREF _Toc2033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 LBS服务</w:t>
      </w:r>
      <w:r>
        <w:tab/>
      </w:r>
      <w:r>
        <w:fldChar w:fldCharType="begin"/>
      </w:r>
      <w:r>
        <w:instrText xml:space="preserve"> PAGEREF _Toc14776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 支付方式</w:t>
      </w:r>
      <w:r>
        <w:tab/>
      </w:r>
      <w:r>
        <w:fldChar w:fldCharType="begin"/>
      </w:r>
      <w:r>
        <w:instrText xml:space="preserve"> PAGEREF _Toc20157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3.9 异常报告</w:t>
      </w:r>
      <w:r>
        <w:tab/>
      </w:r>
      <w:r>
        <w:fldChar w:fldCharType="begin"/>
      </w:r>
      <w:r>
        <w:instrText xml:space="preserve"> PAGEREF _Toc13516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3.10其他使用</w:t>
      </w:r>
      <w:r>
        <w:tab/>
      </w:r>
      <w:r>
        <w:fldChar w:fldCharType="begin"/>
      </w:r>
      <w:r>
        <w:instrText xml:space="preserve"> PAGEREF _Toc26293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修改人员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2017-01-11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Jack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初步建立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0089"/>
      <w:bookmarkStart w:id="14" w:name="_GoBack"/>
      <w:bookmarkEnd w:id="14"/>
      <w:r>
        <w:rPr>
          <w:rFonts w:hint="eastAsia"/>
          <w:lang w:val="en-US" w:eastAsia="zh-CN"/>
        </w:rPr>
        <w:t>1. 项目背景&amp;运行环境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 App是以POS为核心而开发的一款自助点餐的应用，中间由Server作为连接从而保持与POS数据的一致性。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94075" cy="3227070"/>
            <wp:effectExtent l="0" t="0" r="0" b="0"/>
            <wp:docPr id="1" name="图片 1" descr="Custom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ustomerAp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标准屏幕:  720 X 1280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最低API :  16 (Android4.1.1)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支持类型:  只支持手机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默认语言:  英语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其他语言:  简体华语，马来语，泰米尔语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英文名称:  W&amp;O Customer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中文名称:  W&amp;O 自助点餐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4051"/>
      <w:r>
        <w:rPr>
          <w:rFonts w:hint="eastAsia"/>
          <w:lang w:val="en-US" w:eastAsia="zh-CN"/>
        </w:rPr>
        <w:t>2. 功能划分&amp;描述</w:t>
      </w:r>
      <w:bookmarkEnd w:id="2"/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LBS 查询附件餐厅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使用WIFI/GPS进行定位获取附件餐厅，还可以针对餐厅类型，食物风格进行筛选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根据条件筛选/搜索餐厅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进入搜索界面选择搜索词进行搜索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进入下单页面选择菜市和点餐类型完成点餐初始化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选择Masterpass进行支付完成订单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订单查看/删除/退款/取消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在订单列表页面进行操作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个人设定(地址/个人信息等)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登陆成功后对地址和个人信息进行操作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详细的流程参照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"https://modao.cc/app/f26c342dbb1a1d02f3d974c3f82a02571e1e7e93/workflow" \l "flows"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墨刀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0469"/>
      <w:r>
        <w:rPr>
          <w:rFonts w:hint="eastAsia"/>
          <w:lang w:val="en-US" w:eastAsia="zh-CN"/>
        </w:rPr>
        <w:t>3. 架构描述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CustomerApp采用MVP作为主要结构，使用当前主流开发框架，当然由于个人的能力和时间有限不能充分发挥其能力，希望日后能重构代码，将框架发挥到极致。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整体架构:  MVP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网络请求:  okhttp3.3.1 + retrofit2.1.0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设计风格:  Material Design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注解工具:  ButterKnife5.1.1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异步架构:  RxJava1.1.6 + RxAndroid1.2.1 + RxBus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图片加载:  Glide3.6.1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LBS服务:   Google LBS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支付方式:  MCPayment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异常报告:  ARCA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其他使用:  zxing + Android5.0权限 + Proguard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参考开源项目: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"https://github.com/PleaseCallMeCoder/PrettyGirls"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PrettyGirls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一款MVP+Retrofit+RxJava+MaterialDesign和gank.io的MeiZhi客户端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"https://github.com/jaydenxiao2016/AndroidFire"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AndroidFire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基于 Material Design + MVP + RxJava + Retrofit + Glide一款新闻阅读 App框架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"https://github.com/Jude95/EasyRecyclerView"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EasyRecyclerView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一款将Recyclerview封装的很好的开发库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"https://github.com/navasmdc/MaterialDesignLibrary"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MaterialDesign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包含Material Design风格的Button, Switch, Widgets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"https://github.com/rengwuxian/MaterialEditText"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MaterialEditText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Material Design风格的编辑控件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"https://github.com/H07000223/FlycoTabLayout"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FlycoTabLayout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安卓TabLayout库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"https://github.com/googlesamples/easypermissions"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EasyPermissions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针对Android5.0后权限处理库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8143"/>
      <w:r>
        <w:rPr>
          <w:rFonts w:hint="eastAsia"/>
          <w:lang w:val="en-US" w:eastAsia="zh-CN"/>
        </w:rPr>
        <w:t>3.1 整体架构MVP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项目结构图1.1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86000" cy="3942715"/>
            <wp:effectExtent l="0" t="0" r="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图(1.1)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bean-------------------------------实体类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data-------------------------------数据相关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api--------------------------请求接口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contract-------------------MVP接口约束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model---------------------Model数据处理层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presenter-----------------Presenter层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ui----------------------------------UI相关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activity---------------------Activity相关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adapter--------------------Adapter相关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dialog----------------------Dialog相关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fragment------------------Fragment相关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util---------------------------------工具相关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widget----------------------------自定义View相关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这里以登陆为例，阐明开发流程和思路: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1. 定义服务器接口，接口名称，请求参数，返回参数。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"C:\\Users\\jack\\AppData\\Local\\YNote\\data\\qqD610ACB4DA39026546AECF2D88D8C097\\a2ac7385f79e4cb6bf22f318173c37b5\\clipboard.png"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48450" cy="14859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这里json结果就不给出了，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"https://www.juhe.cn/docs/api/id/103"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接口文档编写参考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2. 在com.aadhk.customer.data.api.ApiService写好该接口。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"C:\\Users\\jack\\AppData\\Local\\YNote\\data\\qqD610ACB4DA39026546AECF2D88D8C097\\4602c0bbf16b4a58b2679587c856fdd7\\clipboard.png"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0975" cy="118110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这里使用Retrofit2框架，和Okhttp结合起来，设定连接/读/写超时，拦截器，GSON转化器，基础URL等设定。例如URL为 http://47.91.143.157:8080/api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就可以通过定义这个接口来表明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请求路径:  http://47.91.143.157:8080/api/ use/login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请求数据:  User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  Response&lt;User&gt; [这里做了封装]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3. 在com.aadhk.customer.data.contract新建UserLoginContract类。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25844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Contract的作用就是约束MVP三层接口的规范，设计思路首先从Presenter开始，写好请求名称和参数，然后写Model的方法，最后根据结果不同写View的接口。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比如登陆，那么点击发出登陆请求，首先传递给Presenter层，Presenter调用Model层的网络数据请求，Model调用后返回结果，可能成功也可能不成功，这个时候再来写View层的数据返回接口。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这样做的好处就是View层没有具体的数据请求代码，Model层没有View层的代码，Presenter完全基于接口进行处理。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Presenter层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8595" cy="3102610"/>
            <wp:effectExtent l="0" t="0" r="8255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Model层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85715" cy="2066925"/>
            <wp:effectExtent l="0" t="0" r="63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View层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调用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180840" cy="942975"/>
            <wp:effectExtent l="0" t="0" r="1016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数据成功回传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1385570"/>
            <wp:effectExtent l="0" t="0" r="6350" b="508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当然这里做了一些Rx高级封装，不过MVP大致就是这样，完全基于纯接口编程。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RxJava和RxAndroid的使用经典教程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"http://gank.io/post/560e15be2dca930e00da1083"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http://gank.io/post/560e15be2dca930e00da1083</w:t>
      </w:r>
      <w:r>
        <w:rPr>
          <w:rFonts w:hint="eastAsia" w:eastAsia="宋体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"http://www.jcodecraeer.com/a/anzhuokaifa/androidkaifa/2015/0430/2815.html"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http://www.jcodecraeer.com/a/anzhuokaifa/androidkaifa/2015/0430/2815.html</w:t>
      </w:r>
      <w:r>
        <w:rPr>
          <w:rFonts w:hint="eastAsia" w:eastAsia="宋体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这里讲一下RxBus的原理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RxBus是一种模式，为事件总线，采用观察者模式，有点和回调相似，但是比起回调高了一个等级，在全局任意地方可以使用，需要注意的是要及时取消订阅，防止内存泄漏。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 订单列表页用来显示用户的订单信息，而用户在登陆，注销，下单时需要对这个页面进行刷新，而订单列表页的Activity启动模式为singleTask，只有一个实例。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这里就使用了RxBus来进行订阅和传递消息。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详情需要自行去学习，这里参考是前面Github上的AndroidFire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目前为止我也不能完全掌握，源代码中的代码需要好好研究。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下面给出图片的例子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在订单列表页面中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1308100"/>
            <wp:effectExtent l="0" t="0" r="762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而在登陆，注销，下单后调用即可完成刷新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47640" cy="1381125"/>
            <wp:effectExtent l="0" t="0" r="1016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但是一定不要出现内存泄漏，在生命周期结束时记得取消订阅。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681"/>
      <w:r>
        <w:rPr>
          <w:rFonts w:hint="eastAsia"/>
          <w:lang w:val="en-US" w:eastAsia="zh-CN"/>
        </w:rPr>
        <w:t>3.2 网络请求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这里就不做过多的阐述了，网上一大堆，这里仅仅给出资料或者参考CustomerApp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"https://square.github.io/retrofit/"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https://square.github.io/retrofit/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Retrofit官网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"https://github.com/square/retrofit"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https://github.com/square/retrofit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"https://github.com/swanson/retrofit-demo"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https://github.com/swanson/retrofit-demo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6976"/>
      <w:r>
        <w:rPr>
          <w:rFonts w:hint="eastAsia"/>
          <w:lang w:val="en-US" w:eastAsia="zh-CN"/>
        </w:rPr>
        <w:t>3.3 设计风格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这里主要参考几个库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"https://github.com/navasmdc/MaterialDesignLibrary"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MaterialDesign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包含Material Design风格的Button, Switch, Widgets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"https://github.com/rengwuxian/MaterialEditText"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MaterialEditText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Material Design风格的编辑控件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"https://github.com/H07000223/FlycoTabLayout"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FlycoTabLayout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安卓TabLayout库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还有几个控件的使用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Toolbar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"http://www.iconfont.cn/plus/home/index?spm=a313x.7781069.0.0.VxTKIo"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http://www.iconfont.cn/plus/home/index?spm=a313x.7781069.0.0.VxTKIo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阿里巴巴矢量图库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"https://material.uplabs.com/"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https://material.uplabs.com/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Logo生成器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"https://fonts.google.com/?category=Serif"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https://fonts.google.com/?category=Serif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"https://www.materialpalette.com/"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https://www.materialpalette.com/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官方参考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"http://wiki.jikexueyuan.com/project/material-design/"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http://wiki.jikexueyuan.com/project/material-design/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Material Design 中文版</w:t>
      </w:r>
    </w:p>
    <w:p>
      <w:pPr>
        <w:pStyle w:val="3"/>
        <w:rPr>
          <w:rFonts w:hint="eastAsia"/>
          <w:lang w:val="en-US" w:eastAsia="zh-CN"/>
        </w:rPr>
      </w:pPr>
      <w:bookmarkStart w:id="7" w:name="_Toc13155"/>
      <w:r>
        <w:rPr>
          <w:rFonts w:hint="eastAsia"/>
          <w:lang w:val="en-US" w:eastAsia="zh-CN"/>
        </w:rPr>
        <w:t>3.4 注解工具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Butterknife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安装插件后不需要手动写findViewById(R.id.tvName)，直接生成下面的代码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05050" cy="127635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3290"/>
      <w:r>
        <w:rPr>
          <w:rFonts w:hint="eastAsia"/>
          <w:lang w:val="en-US" w:eastAsia="zh-CN"/>
        </w:rPr>
        <w:t>3.5 异步架构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RxJava 和 RxAndroid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这里说明的是RxJava可以被当作纯Java多线程框架，而RxAndroid是为了支持Android而辅助RxJava的一款多线程框架，非常强大，能熟练使用代码将非常清晰，配合Retrofit发挥出最大的威力。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经典入门教程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http://gank.io/post/560e15be2dca930e00da1083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由于时间的关系，这种架构我只是研究了一般用法，在后续的工作中讲持续补充。 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[2017年1月11日]</w:t>
      </w:r>
    </w:p>
    <w:p>
      <w:pPr>
        <w:pStyle w:val="3"/>
        <w:rPr>
          <w:rFonts w:hint="eastAsia"/>
          <w:lang w:val="en-US" w:eastAsia="zh-CN"/>
        </w:rPr>
      </w:pPr>
      <w:bookmarkStart w:id="9" w:name="_Toc2033"/>
      <w:r>
        <w:rPr>
          <w:rFonts w:hint="eastAsia"/>
          <w:lang w:val="en-US" w:eastAsia="zh-CN"/>
        </w:rPr>
        <w:t>3.6 图片加载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图片加载框架选择了Glide，因为和其他框架比起来目前是最好的一个, Glide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是Google的开源项目，在Google I/O大会上被推荐使用，遵循BSD, MIT, Apache2.0协议，具有获取、解码和展示视频剧照、图片、动画等功能，它还有灵活的API, 能够将Glide应用在几乎任何网络协议栈里。创建Glide的主要目的有两个，一个是实现平滑的图片列表滚动效果，另一个是支持远程图片的获取、大小调整和展示。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在实际项目中需要做的是配置好缓存，然后封装工具类使用。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在CustomerApp中体现在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com.aadhk.customer.util.CustomCachingGlideModule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com.aadhk.library.utils.ImageLoaderUtils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4776"/>
      <w:r>
        <w:rPr>
          <w:rFonts w:hint="eastAsia"/>
          <w:lang w:val="en-US" w:eastAsia="zh-CN"/>
        </w:rPr>
        <w:t>3.7 LBS服务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因为GWF的存在导致本次Google LBS的开发非常不顺利，Google 位置信息提供了非常详细的API和文档，这里大致流程如下，进入开发者中心，申请一个KEY和打开哪些服务，建立项目得到API_KEY集成到项目中, 免费账号日定位次数不能超过1000。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Map 分为V1 和V2版，在V1版本中可以通过wifi和GPS进行定位，而V2完全依靠GoogleService进行位置获取，因为V2可以做到以最少的资源和最合理的方式拿到最精确的定位，目前备受推崇，API分水岭为Android5.0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但是GWF的存在就不能通过GoogleSercvice获取到经纬度，所以这里就优先使用V2，失败了再使用V1，如果还失败那么使用Google提供的地图进行位置选取。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"https://developers.google.com/maps/documentation/android-api/signup"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https://developers.google.com/maps/documentation/android-api/signup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"https://developers.google.com/places/android-api/"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https://developers.google.com/places/android-api/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"https://github.com/quentin7b/android-location-tracker"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Android-location-tracker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V1下封装好的位置获取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com.aadhk.customer.ui.activity.CompanyListActivity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com.aadhk.customer.util.FetchAddressIntentService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0157"/>
      <w:r>
        <w:rPr>
          <w:rFonts w:hint="eastAsia"/>
          <w:lang w:val="en-US" w:eastAsia="zh-CN"/>
        </w:rPr>
        <w:t>3.8 支付方式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Masterpass，中文名称万事达，全球第二大信用卡国际组织，其原生态API太过复杂，通过新加坡一家金融科技公司MC Payment进行支付，集成详情[MCP MasterPass API Integration Guide v1.04.pdf]，其中遇到很多坑，首先是账号信息有误，其次是许多隐晦的东西没有说明导致开发时间异常的长久，这里推荐一款非常棒的发送请求的Chrom插件Advanced REST client。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3516"/>
      <w:r>
        <w:rPr>
          <w:rFonts w:hint="eastAsia"/>
          <w:lang w:val="en-US" w:eastAsia="zh-CN"/>
        </w:rPr>
        <w:t>3.9 异常报告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TODO: Gary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6293"/>
      <w:r>
        <w:rPr>
          <w:rFonts w:hint="eastAsia"/>
          <w:lang w:val="en-US" w:eastAsia="zh-CN"/>
        </w:rPr>
        <w:t>3.10其他使用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二维码扫描: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"https://github.com/dm77/barcodescanner"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https://github.com/dm77/barcodescanner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Android5.0权限: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"https://github.com/googlesamples/easypermissions"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https://github.com/googlesamples/easypermissions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Proguard: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"https://www.guardsquare.com/en/proguard/manual/examples#androidapplication"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https://www.guardsquare.com/en/proguard/manual/examples#androidapplication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"http://blog.csdn.net/banketree/article/details/41928175"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http://blog.csdn.net/banketree/article/details/41928175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饿了么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F442B"/>
    <w:multiLevelType w:val="singleLevel"/>
    <w:tmpl w:val="586F44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759A4B"/>
    <w:multiLevelType w:val="singleLevel"/>
    <w:tmpl w:val="58759A4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92940"/>
    <w:rsid w:val="0016385B"/>
    <w:rsid w:val="004634BB"/>
    <w:rsid w:val="00846B37"/>
    <w:rsid w:val="00940BE7"/>
    <w:rsid w:val="00B345A2"/>
    <w:rsid w:val="011149E2"/>
    <w:rsid w:val="01255D82"/>
    <w:rsid w:val="01A52754"/>
    <w:rsid w:val="01B84A8A"/>
    <w:rsid w:val="022D3C92"/>
    <w:rsid w:val="02650D34"/>
    <w:rsid w:val="02AD40AD"/>
    <w:rsid w:val="03680539"/>
    <w:rsid w:val="04176943"/>
    <w:rsid w:val="044E57AD"/>
    <w:rsid w:val="045344F4"/>
    <w:rsid w:val="04F801A2"/>
    <w:rsid w:val="06046BAD"/>
    <w:rsid w:val="06FE1540"/>
    <w:rsid w:val="0721241B"/>
    <w:rsid w:val="074748EA"/>
    <w:rsid w:val="07760593"/>
    <w:rsid w:val="079C0D61"/>
    <w:rsid w:val="07FE157A"/>
    <w:rsid w:val="083B5192"/>
    <w:rsid w:val="0995282F"/>
    <w:rsid w:val="09DA357B"/>
    <w:rsid w:val="0A6A0528"/>
    <w:rsid w:val="0ACC0894"/>
    <w:rsid w:val="0ADA2668"/>
    <w:rsid w:val="0B5A172C"/>
    <w:rsid w:val="0BCC1EED"/>
    <w:rsid w:val="0BFB7447"/>
    <w:rsid w:val="0C671757"/>
    <w:rsid w:val="0D1E6E22"/>
    <w:rsid w:val="0D460A80"/>
    <w:rsid w:val="0D6F532B"/>
    <w:rsid w:val="0D75640F"/>
    <w:rsid w:val="0DCA4A2F"/>
    <w:rsid w:val="0DDF11B4"/>
    <w:rsid w:val="0E3777EB"/>
    <w:rsid w:val="0EE277C7"/>
    <w:rsid w:val="0F0D7D73"/>
    <w:rsid w:val="0F536D12"/>
    <w:rsid w:val="0F8B58BB"/>
    <w:rsid w:val="0FD07E23"/>
    <w:rsid w:val="11366CC4"/>
    <w:rsid w:val="11426E9D"/>
    <w:rsid w:val="11674854"/>
    <w:rsid w:val="12235848"/>
    <w:rsid w:val="12262A52"/>
    <w:rsid w:val="123942A8"/>
    <w:rsid w:val="12D039AD"/>
    <w:rsid w:val="13696A4B"/>
    <w:rsid w:val="14092994"/>
    <w:rsid w:val="140F3628"/>
    <w:rsid w:val="14C93422"/>
    <w:rsid w:val="15172C55"/>
    <w:rsid w:val="153B5EA5"/>
    <w:rsid w:val="1578353E"/>
    <w:rsid w:val="15BC0288"/>
    <w:rsid w:val="15C475D0"/>
    <w:rsid w:val="15CF740E"/>
    <w:rsid w:val="16050AFC"/>
    <w:rsid w:val="165D5746"/>
    <w:rsid w:val="16F07C1D"/>
    <w:rsid w:val="176A0C4C"/>
    <w:rsid w:val="1889108B"/>
    <w:rsid w:val="18F508D7"/>
    <w:rsid w:val="190F2FD9"/>
    <w:rsid w:val="19AB6292"/>
    <w:rsid w:val="19E71B7D"/>
    <w:rsid w:val="1A862E5E"/>
    <w:rsid w:val="1A8B58ED"/>
    <w:rsid w:val="1B4B08ED"/>
    <w:rsid w:val="1B54079C"/>
    <w:rsid w:val="1B7E3C03"/>
    <w:rsid w:val="1BED493C"/>
    <w:rsid w:val="1C11240C"/>
    <w:rsid w:val="1C173D0E"/>
    <w:rsid w:val="1C866632"/>
    <w:rsid w:val="1CBB73DB"/>
    <w:rsid w:val="1DC90CDB"/>
    <w:rsid w:val="1EEA7350"/>
    <w:rsid w:val="1EF651A0"/>
    <w:rsid w:val="1F23018B"/>
    <w:rsid w:val="1F6B1237"/>
    <w:rsid w:val="1F8B33E8"/>
    <w:rsid w:val="1FAE06DC"/>
    <w:rsid w:val="1FDD5218"/>
    <w:rsid w:val="20425E13"/>
    <w:rsid w:val="20934395"/>
    <w:rsid w:val="20BD6E1E"/>
    <w:rsid w:val="21382284"/>
    <w:rsid w:val="21592BC2"/>
    <w:rsid w:val="21F74DFF"/>
    <w:rsid w:val="223D3448"/>
    <w:rsid w:val="226E3C14"/>
    <w:rsid w:val="227C2DE7"/>
    <w:rsid w:val="22AB378F"/>
    <w:rsid w:val="22FA78FC"/>
    <w:rsid w:val="23A71F92"/>
    <w:rsid w:val="23B841E2"/>
    <w:rsid w:val="23F83984"/>
    <w:rsid w:val="23FB595D"/>
    <w:rsid w:val="24354EC8"/>
    <w:rsid w:val="24743A9D"/>
    <w:rsid w:val="24D33DBD"/>
    <w:rsid w:val="251970D9"/>
    <w:rsid w:val="25720CC5"/>
    <w:rsid w:val="25AE1851"/>
    <w:rsid w:val="25E13CF1"/>
    <w:rsid w:val="27910022"/>
    <w:rsid w:val="27D12043"/>
    <w:rsid w:val="27DC0321"/>
    <w:rsid w:val="282C0E80"/>
    <w:rsid w:val="29A713F5"/>
    <w:rsid w:val="2AEA0706"/>
    <w:rsid w:val="2AF03212"/>
    <w:rsid w:val="2B145E92"/>
    <w:rsid w:val="2BC14DA6"/>
    <w:rsid w:val="2BF1352F"/>
    <w:rsid w:val="2C427D9F"/>
    <w:rsid w:val="2CA56876"/>
    <w:rsid w:val="2CD15B6A"/>
    <w:rsid w:val="2CDE6347"/>
    <w:rsid w:val="2CF57899"/>
    <w:rsid w:val="2D1610D4"/>
    <w:rsid w:val="2E2279CE"/>
    <w:rsid w:val="2EB344D9"/>
    <w:rsid w:val="2F1501AD"/>
    <w:rsid w:val="2F5A269F"/>
    <w:rsid w:val="2FC14ECB"/>
    <w:rsid w:val="2FD25787"/>
    <w:rsid w:val="300E519F"/>
    <w:rsid w:val="306F5C27"/>
    <w:rsid w:val="30B0193A"/>
    <w:rsid w:val="30EF2B44"/>
    <w:rsid w:val="30FC093E"/>
    <w:rsid w:val="312F30AA"/>
    <w:rsid w:val="31C27072"/>
    <w:rsid w:val="320D7A14"/>
    <w:rsid w:val="32191F5A"/>
    <w:rsid w:val="321F7CFA"/>
    <w:rsid w:val="32B9091D"/>
    <w:rsid w:val="32F13F20"/>
    <w:rsid w:val="33C50149"/>
    <w:rsid w:val="33DE01D2"/>
    <w:rsid w:val="33E734D7"/>
    <w:rsid w:val="346E1481"/>
    <w:rsid w:val="34A20910"/>
    <w:rsid w:val="351D0E85"/>
    <w:rsid w:val="358B09D2"/>
    <w:rsid w:val="35E96B62"/>
    <w:rsid w:val="36913700"/>
    <w:rsid w:val="36A45AD7"/>
    <w:rsid w:val="36CD24F5"/>
    <w:rsid w:val="37333D6E"/>
    <w:rsid w:val="382D4D1B"/>
    <w:rsid w:val="3834008D"/>
    <w:rsid w:val="385877AA"/>
    <w:rsid w:val="38593CE6"/>
    <w:rsid w:val="38782F9F"/>
    <w:rsid w:val="38D12C81"/>
    <w:rsid w:val="39144BBB"/>
    <w:rsid w:val="39177E94"/>
    <w:rsid w:val="39703CD5"/>
    <w:rsid w:val="3A1359D7"/>
    <w:rsid w:val="3A235553"/>
    <w:rsid w:val="3A2B5640"/>
    <w:rsid w:val="3A85707A"/>
    <w:rsid w:val="3AE41257"/>
    <w:rsid w:val="3AFA1866"/>
    <w:rsid w:val="3CA50976"/>
    <w:rsid w:val="3E0A5811"/>
    <w:rsid w:val="3E4D59C5"/>
    <w:rsid w:val="3E5D79B6"/>
    <w:rsid w:val="3E8D41B0"/>
    <w:rsid w:val="3EE53B64"/>
    <w:rsid w:val="3F7046D4"/>
    <w:rsid w:val="3F8D2141"/>
    <w:rsid w:val="3F922D46"/>
    <w:rsid w:val="3FCD6965"/>
    <w:rsid w:val="407B6940"/>
    <w:rsid w:val="40A92095"/>
    <w:rsid w:val="40DA7895"/>
    <w:rsid w:val="41012D49"/>
    <w:rsid w:val="4147051A"/>
    <w:rsid w:val="414C1915"/>
    <w:rsid w:val="417A0218"/>
    <w:rsid w:val="422C162C"/>
    <w:rsid w:val="42CB3BD7"/>
    <w:rsid w:val="42EB2B81"/>
    <w:rsid w:val="42ED5BCD"/>
    <w:rsid w:val="42FE5324"/>
    <w:rsid w:val="43213090"/>
    <w:rsid w:val="434B0ED9"/>
    <w:rsid w:val="4355444D"/>
    <w:rsid w:val="43E81C09"/>
    <w:rsid w:val="44207DF3"/>
    <w:rsid w:val="454F1949"/>
    <w:rsid w:val="45687F60"/>
    <w:rsid w:val="45C4254C"/>
    <w:rsid w:val="46550E32"/>
    <w:rsid w:val="46695A0A"/>
    <w:rsid w:val="469A11E9"/>
    <w:rsid w:val="47592CAB"/>
    <w:rsid w:val="477678E6"/>
    <w:rsid w:val="478A50C6"/>
    <w:rsid w:val="482C39EE"/>
    <w:rsid w:val="48580CE7"/>
    <w:rsid w:val="48593C7A"/>
    <w:rsid w:val="4879175A"/>
    <w:rsid w:val="48DB6D80"/>
    <w:rsid w:val="49F06E3B"/>
    <w:rsid w:val="4A0D4767"/>
    <w:rsid w:val="4A134E5E"/>
    <w:rsid w:val="4A9C2E2E"/>
    <w:rsid w:val="4AD21589"/>
    <w:rsid w:val="4AE539CE"/>
    <w:rsid w:val="4B3555F0"/>
    <w:rsid w:val="4B89246A"/>
    <w:rsid w:val="4BFE6B86"/>
    <w:rsid w:val="4C120459"/>
    <w:rsid w:val="4C3843F1"/>
    <w:rsid w:val="4C5B380B"/>
    <w:rsid w:val="4CBA6322"/>
    <w:rsid w:val="4CE2753F"/>
    <w:rsid w:val="4CE30223"/>
    <w:rsid w:val="4DBF2B84"/>
    <w:rsid w:val="4E5929D4"/>
    <w:rsid w:val="4E600409"/>
    <w:rsid w:val="4E87463A"/>
    <w:rsid w:val="4EEE2844"/>
    <w:rsid w:val="4EFA1500"/>
    <w:rsid w:val="4F3363FE"/>
    <w:rsid w:val="4FAB2408"/>
    <w:rsid w:val="4FBD10F4"/>
    <w:rsid w:val="4FE0574E"/>
    <w:rsid w:val="4FE1032D"/>
    <w:rsid w:val="50C56D87"/>
    <w:rsid w:val="50E74CF3"/>
    <w:rsid w:val="51001BE2"/>
    <w:rsid w:val="51264C93"/>
    <w:rsid w:val="521B5DC7"/>
    <w:rsid w:val="52E55EE2"/>
    <w:rsid w:val="532D6BDF"/>
    <w:rsid w:val="53674A27"/>
    <w:rsid w:val="53A27F80"/>
    <w:rsid w:val="54105478"/>
    <w:rsid w:val="54514160"/>
    <w:rsid w:val="549A5745"/>
    <w:rsid w:val="54D1537D"/>
    <w:rsid w:val="550B6FC4"/>
    <w:rsid w:val="550D431F"/>
    <w:rsid w:val="55111D94"/>
    <w:rsid w:val="552A237B"/>
    <w:rsid w:val="562F48F1"/>
    <w:rsid w:val="566C61E1"/>
    <w:rsid w:val="56950A30"/>
    <w:rsid w:val="56DF2E91"/>
    <w:rsid w:val="574B6042"/>
    <w:rsid w:val="58263EA2"/>
    <w:rsid w:val="58403845"/>
    <w:rsid w:val="58C330B2"/>
    <w:rsid w:val="5901224C"/>
    <w:rsid w:val="59594D60"/>
    <w:rsid w:val="59856125"/>
    <w:rsid w:val="59A85AB9"/>
    <w:rsid w:val="5A1C5A55"/>
    <w:rsid w:val="5A734C13"/>
    <w:rsid w:val="5ACC69CC"/>
    <w:rsid w:val="5B5A3615"/>
    <w:rsid w:val="5B7A343F"/>
    <w:rsid w:val="5C0F2FFA"/>
    <w:rsid w:val="5C2543C9"/>
    <w:rsid w:val="5C6D755D"/>
    <w:rsid w:val="5CAD556B"/>
    <w:rsid w:val="5CB86A05"/>
    <w:rsid w:val="5CCA095A"/>
    <w:rsid w:val="5CF537A7"/>
    <w:rsid w:val="5E291B44"/>
    <w:rsid w:val="5EB14BE8"/>
    <w:rsid w:val="5EC36B2D"/>
    <w:rsid w:val="5F36476A"/>
    <w:rsid w:val="602F12A3"/>
    <w:rsid w:val="60390131"/>
    <w:rsid w:val="60961ECF"/>
    <w:rsid w:val="609B7374"/>
    <w:rsid w:val="60C372EB"/>
    <w:rsid w:val="615F1106"/>
    <w:rsid w:val="61674C0D"/>
    <w:rsid w:val="61B57B01"/>
    <w:rsid w:val="62350B6D"/>
    <w:rsid w:val="623C418A"/>
    <w:rsid w:val="62BD772B"/>
    <w:rsid w:val="62DC7C61"/>
    <w:rsid w:val="63415B88"/>
    <w:rsid w:val="639068ED"/>
    <w:rsid w:val="64073BBA"/>
    <w:rsid w:val="642C3481"/>
    <w:rsid w:val="64785052"/>
    <w:rsid w:val="64C205AF"/>
    <w:rsid w:val="654A1D58"/>
    <w:rsid w:val="655F1747"/>
    <w:rsid w:val="657D58DE"/>
    <w:rsid w:val="66AD6610"/>
    <w:rsid w:val="66DE6035"/>
    <w:rsid w:val="66FB0700"/>
    <w:rsid w:val="67670E68"/>
    <w:rsid w:val="677D3226"/>
    <w:rsid w:val="67857A54"/>
    <w:rsid w:val="694430E5"/>
    <w:rsid w:val="69C92940"/>
    <w:rsid w:val="69CF082D"/>
    <w:rsid w:val="6A0F324B"/>
    <w:rsid w:val="6A174E46"/>
    <w:rsid w:val="6A4071F1"/>
    <w:rsid w:val="6A5414F7"/>
    <w:rsid w:val="6A82082F"/>
    <w:rsid w:val="6AA142AB"/>
    <w:rsid w:val="6AEA2280"/>
    <w:rsid w:val="6B634009"/>
    <w:rsid w:val="6BC736B8"/>
    <w:rsid w:val="6BED04C8"/>
    <w:rsid w:val="6BEE7962"/>
    <w:rsid w:val="6C12098F"/>
    <w:rsid w:val="6C450F75"/>
    <w:rsid w:val="6C503103"/>
    <w:rsid w:val="6C832D3B"/>
    <w:rsid w:val="6E055F28"/>
    <w:rsid w:val="6E9D660F"/>
    <w:rsid w:val="6FD6437D"/>
    <w:rsid w:val="71A86586"/>
    <w:rsid w:val="72FC1123"/>
    <w:rsid w:val="72FD49C5"/>
    <w:rsid w:val="73A110BF"/>
    <w:rsid w:val="73B63A9A"/>
    <w:rsid w:val="73BF7B13"/>
    <w:rsid w:val="73C25C2D"/>
    <w:rsid w:val="73DF56AB"/>
    <w:rsid w:val="73F57E21"/>
    <w:rsid w:val="73F74431"/>
    <w:rsid w:val="75694167"/>
    <w:rsid w:val="76273282"/>
    <w:rsid w:val="76825584"/>
    <w:rsid w:val="76BF22FE"/>
    <w:rsid w:val="76CA16EE"/>
    <w:rsid w:val="78351CA0"/>
    <w:rsid w:val="78514351"/>
    <w:rsid w:val="78B815D7"/>
    <w:rsid w:val="78B82BB6"/>
    <w:rsid w:val="78E41C02"/>
    <w:rsid w:val="78EE74FA"/>
    <w:rsid w:val="78FB6037"/>
    <w:rsid w:val="7935063A"/>
    <w:rsid w:val="793742BA"/>
    <w:rsid w:val="7944778F"/>
    <w:rsid w:val="7A9247AD"/>
    <w:rsid w:val="7AD14713"/>
    <w:rsid w:val="7B353CE7"/>
    <w:rsid w:val="7BAD251E"/>
    <w:rsid w:val="7BEE216B"/>
    <w:rsid w:val="7C2A2BBD"/>
    <w:rsid w:val="7CBD0D0F"/>
    <w:rsid w:val="7D03259B"/>
    <w:rsid w:val="7D3669AC"/>
    <w:rsid w:val="7D4531E3"/>
    <w:rsid w:val="7DA8315F"/>
    <w:rsid w:val="7E9560E4"/>
    <w:rsid w:val="7EC35183"/>
    <w:rsid w:val="7F7373FA"/>
    <w:rsid w:val="7FCE7B5F"/>
    <w:rsid w:val="7FDA6F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1"/>
    </w:pPr>
    <w:rPr>
      <w:rFonts w:ascii="Arial" w:hAnsi="Arial" w:eastAsia="微软雅黑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2017-01-06T05:47:00Z</dcterms:created>
  <dc:creator>jack</dc:creator>
  <cp:lastModifiedBy>jack</cp:lastModifiedBy>
  <dcterms:modified xsi:type="dcterms:W3CDTF">2017-01-11T05:52:44Z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