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EC8A" w14:textId="77777777" w:rsidR="00E06040" w:rsidRDefault="00000000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  <w:t>玉环市第二人民医院</w:t>
      </w:r>
      <w:proofErr w:type="gramStart"/>
      <w:r>
        <w:rPr>
          <w:rFonts w:ascii="方正小标宋简体" w:eastAsia="方正小标宋简体" w:hAnsi="方正小标宋简体" w:cs="方正小标宋简体" w:hint="eastAsia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  <w:t>健共体集团</w:t>
      </w:r>
      <w:proofErr w:type="gramEnd"/>
      <w:r>
        <w:rPr>
          <w:rFonts w:ascii="方正小标宋简体" w:eastAsia="方正小标宋简体" w:hAnsi="方正小标宋简体" w:cs="方正小标宋简体" w:hint="eastAsia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  <w:t>合同管理备案表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"/>
        <w:gridCol w:w="3660"/>
        <w:gridCol w:w="4368"/>
      </w:tblGrid>
      <w:tr w:rsidR="00E06040" w14:paraId="77A9C577" w14:textId="77777777">
        <w:trPr>
          <w:trHeight w:val="1606"/>
        </w:trPr>
        <w:tc>
          <w:tcPr>
            <w:tcW w:w="8952" w:type="dxa"/>
            <w:gridSpan w:val="3"/>
            <w:shd w:val="clear" w:color="auto" w:fill="auto"/>
          </w:tcPr>
          <w:p w14:paraId="736A179D" w14:textId="27FB6822" w:rsidR="00E06040" w:rsidRDefault="00000000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合同名称</w:t>
            </w:r>
            <w:r w:rsidR="00971AA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：{</w:t>
            </w:r>
            <w:r w:rsidR="00971AAF"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proofErr w:type="spellStart"/>
            <w:r w:rsidR="008979AA" w:rsidRPr="008979AA"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contract_name</w:t>
            </w:r>
            <w:proofErr w:type="spellEnd"/>
            <w:r w:rsidR="00971AAF"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}}</w:t>
            </w:r>
          </w:p>
          <w:p w14:paraId="4818C5B1" w14:textId="77777777" w:rsidR="00E06040" w:rsidRDefault="00E06040"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</w:p>
          <w:p w14:paraId="7964E140" w14:textId="77777777" w:rsidR="00E06040" w:rsidRDefault="00E06040"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</w:p>
          <w:p w14:paraId="2E225F2B" w14:textId="346294F3" w:rsidR="00E06040" w:rsidRPr="003E4D90" w:rsidRDefault="00000000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补充协议：</w:t>
            </w:r>
            <w:r w:rsidR="00971AAF"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{</w:t>
            </w:r>
            <w:r w:rsidR="00971AAF"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{isComplement}}</w:t>
            </w:r>
          </w:p>
        </w:tc>
      </w:tr>
      <w:tr w:rsidR="00E06040" w14:paraId="3A0C03F5" w14:textId="77777777">
        <w:trPr>
          <w:trHeight w:val="1535"/>
        </w:trPr>
        <w:tc>
          <w:tcPr>
            <w:tcW w:w="8952" w:type="dxa"/>
            <w:gridSpan w:val="3"/>
            <w:shd w:val="clear" w:color="auto" w:fill="auto"/>
            <w:vAlign w:val="center"/>
          </w:tcPr>
          <w:p w14:paraId="711B4A01" w14:textId="77777777" w:rsidR="00E06040" w:rsidRPr="00F508FF" w:rsidRDefault="00000000"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合同编号：</w:t>
            </w:r>
            <w:r w:rsidR="005448D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 </w:t>
            </w:r>
            <w:r w:rsidR="000669F1" w:rsidRPr="00F508FF">
              <w:rPr>
                <w:rFonts w:ascii="宋体" w:hAnsi="宋体" w:cs="宋体" w:hint="eastAsia"/>
                <w:color w:val="333333"/>
                <w:sz w:val="28"/>
                <w:szCs w:val="28"/>
              </w:rPr>
              <w:t>{</w:t>
            </w:r>
            <w:r w:rsidR="000669F1" w:rsidRPr="00F508FF">
              <w:rPr>
                <w:rFonts w:ascii="宋体" w:hAnsi="宋体" w:cs="宋体"/>
                <w:color w:val="333333"/>
                <w:sz w:val="28"/>
                <w:szCs w:val="28"/>
              </w:rPr>
              <w:t>{</w:t>
            </w:r>
            <w:r w:rsidR="000669F1" w:rsidRPr="00F508FF">
              <w:rPr>
                <w:rFonts w:ascii="宋体" w:hAnsi="宋体" w:cs="宋体" w:hint="eastAsia"/>
                <w:color w:val="333333"/>
                <w:sz w:val="28"/>
                <w:szCs w:val="28"/>
              </w:rPr>
              <w:t>ser</w:t>
            </w:r>
            <w:r w:rsidR="000669F1" w:rsidRPr="00F508FF">
              <w:rPr>
                <w:rFonts w:ascii="宋体" w:hAnsi="宋体" w:cs="宋体"/>
                <w:color w:val="333333"/>
                <w:sz w:val="28"/>
                <w:szCs w:val="28"/>
              </w:rPr>
              <w:t>ies_number}}</w:t>
            </w:r>
          </w:p>
          <w:p w14:paraId="3EF2FBFA" w14:textId="77777777" w:rsidR="00F508FF" w:rsidRDefault="00F508FF" w:rsidP="00F508FF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类型码：</w:t>
            </w:r>
          </w:p>
          <w:p w14:paraId="0AB98A27" w14:textId="77777777" w:rsidR="00F508FF" w:rsidRDefault="00F508FF" w:rsidP="00F508FF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基建项目(JJ)  药品采购(YP)  信息采购(XX)  医疗协商(XS)</w:t>
            </w:r>
          </w:p>
          <w:p w14:paraId="7EEF3688" w14:textId="0AF5B5F7" w:rsidR="00F508FF" w:rsidRDefault="00F508FF" w:rsidP="00F508FF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医疗合作(HZ)  物资采购(ZW)  服务项目(FW)  器械采购(QX)</w:t>
            </w:r>
          </w:p>
        </w:tc>
      </w:tr>
      <w:tr w:rsidR="00E06040" w14:paraId="025147E4" w14:textId="77777777">
        <w:trPr>
          <w:trHeight w:val="864"/>
        </w:trPr>
        <w:tc>
          <w:tcPr>
            <w:tcW w:w="8952" w:type="dxa"/>
            <w:gridSpan w:val="3"/>
            <w:shd w:val="clear" w:color="auto" w:fill="auto"/>
          </w:tcPr>
          <w:p w14:paraId="7A008DEA" w14:textId="77F69C53" w:rsidR="00E06040" w:rsidRDefault="00000000"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签订对象：</w:t>
            </w:r>
            <w:r w:rsidR="000669F1"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{</w:t>
            </w:r>
            <w:r w:rsidR="000669F1"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{contractor}}</w:t>
            </w:r>
          </w:p>
        </w:tc>
      </w:tr>
      <w:tr w:rsidR="00E06040" w14:paraId="6145D4A2" w14:textId="77777777">
        <w:trPr>
          <w:trHeight w:val="551"/>
        </w:trPr>
        <w:tc>
          <w:tcPr>
            <w:tcW w:w="924" w:type="dxa"/>
            <w:shd w:val="clear" w:color="auto" w:fill="auto"/>
          </w:tcPr>
          <w:p w14:paraId="033FAF4D" w14:textId="77777777" w:rsidR="00E06040" w:rsidRDefault="00000000">
            <w:pPr>
              <w:spacing w:line="0" w:lineRule="atLeas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合同类型</w:t>
            </w:r>
          </w:p>
        </w:tc>
        <w:tc>
          <w:tcPr>
            <w:tcW w:w="8028" w:type="dxa"/>
            <w:gridSpan w:val="2"/>
            <w:shd w:val="clear" w:color="auto" w:fill="auto"/>
          </w:tcPr>
          <w:p w14:paraId="30023F5E" w14:textId="09AD4426" w:rsidR="00E06040" w:rsidRPr="00BD3718" w:rsidRDefault="000669F1">
            <w:pPr>
              <w:spacing w:line="0" w:lineRule="atLeas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  <w:r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{category}}</w:t>
            </w:r>
          </w:p>
        </w:tc>
      </w:tr>
      <w:tr w:rsidR="00E06040" w14:paraId="4A2BDC5E" w14:textId="77777777">
        <w:trPr>
          <w:trHeight w:val="911"/>
        </w:trPr>
        <w:tc>
          <w:tcPr>
            <w:tcW w:w="924" w:type="dxa"/>
            <w:shd w:val="clear" w:color="auto" w:fill="auto"/>
          </w:tcPr>
          <w:p w14:paraId="4EFB42BC" w14:textId="77777777" w:rsidR="00E06040" w:rsidRDefault="00000000">
            <w:pPr>
              <w:spacing w:line="0" w:lineRule="atLeas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资金来源</w:t>
            </w:r>
          </w:p>
        </w:tc>
        <w:tc>
          <w:tcPr>
            <w:tcW w:w="8028" w:type="dxa"/>
            <w:gridSpan w:val="2"/>
            <w:shd w:val="clear" w:color="auto" w:fill="auto"/>
          </w:tcPr>
          <w:p w14:paraId="5475E700" w14:textId="303D7767" w:rsidR="00E06040" w:rsidRPr="00BD3718" w:rsidRDefault="000669F1">
            <w:pPr>
              <w:spacing w:line="0" w:lineRule="atLeas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  <w:r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{source}}</w:t>
            </w:r>
          </w:p>
        </w:tc>
      </w:tr>
      <w:tr w:rsidR="00E06040" w14:paraId="579F6B78" w14:textId="77777777">
        <w:trPr>
          <w:trHeight w:val="494"/>
        </w:trPr>
        <w:tc>
          <w:tcPr>
            <w:tcW w:w="4584" w:type="dxa"/>
            <w:gridSpan w:val="2"/>
            <w:shd w:val="clear" w:color="auto" w:fill="auto"/>
            <w:vAlign w:val="center"/>
          </w:tcPr>
          <w:p w14:paraId="0FB1D52C" w14:textId="4A735B29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金  额：</w:t>
            </w:r>
            <w:r w:rsidR="00971AA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 w:rsidR="00971AAF"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 w:rsidR="00971AA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pr</w:t>
            </w:r>
            <w:r w:rsidR="00971AAF"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ice}}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（元）   </w:t>
            </w:r>
          </w:p>
        </w:tc>
        <w:tc>
          <w:tcPr>
            <w:tcW w:w="4368" w:type="dxa"/>
            <w:shd w:val="clear" w:color="auto" w:fill="auto"/>
            <w:vAlign w:val="center"/>
          </w:tcPr>
          <w:p w14:paraId="344BB65A" w14:textId="107D5E07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重大项目：</w:t>
            </w:r>
            <w:r w:rsidR="000669F1">
              <w:rPr>
                <w:rFonts w:ascii="宋体" w:hAnsi="宋体" w:cs="宋体" w:hint="eastAsia"/>
                <w:color w:val="333333"/>
                <w:sz w:val="28"/>
                <w:szCs w:val="28"/>
                <w:lang w:val="zh-CN"/>
              </w:rPr>
              <w:t>{</w:t>
            </w:r>
            <w:r w:rsidR="000669F1"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{isImportant}}</w:t>
            </w:r>
          </w:p>
        </w:tc>
      </w:tr>
      <w:tr w:rsidR="00E06040" w14:paraId="092EA1BF" w14:textId="77777777">
        <w:trPr>
          <w:trHeight w:val="759"/>
        </w:trPr>
        <w:tc>
          <w:tcPr>
            <w:tcW w:w="4584" w:type="dxa"/>
            <w:gridSpan w:val="2"/>
            <w:shd w:val="clear" w:color="auto" w:fill="auto"/>
            <w:vAlign w:val="center"/>
          </w:tcPr>
          <w:p w14:paraId="19EAAD18" w14:textId="77777777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归口管理科室负责人：</w:t>
            </w:r>
          </w:p>
        </w:tc>
        <w:tc>
          <w:tcPr>
            <w:tcW w:w="4368" w:type="dxa"/>
            <w:shd w:val="clear" w:color="auto" w:fill="auto"/>
            <w:vAlign w:val="center"/>
          </w:tcPr>
          <w:p w14:paraId="5AFF24AB" w14:textId="77777777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分管院长：</w:t>
            </w:r>
          </w:p>
        </w:tc>
      </w:tr>
      <w:tr w:rsidR="00E06040" w14:paraId="5372E6EF" w14:textId="77777777">
        <w:trPr>
          <w:trHeight w:val="714"/>
        </w:trPr>
        <w:tc>
          <w:tcPr>
            <w:tcW w:w="4584" w:type="dxa"/>
            <w:gridSpan w:val="2"/>
            <w:shd w:val="clear" w:color="auto" w:fill="auto"/>
            <w:vAlign w:val="center"/>
          </w:tcPr>
          <w:p w14:paraId="5CFFC5E5" w14:textId="77777777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院  长：</w:t>
            </w:r>
          </w:p>
        </w:tc>
        <w:tc>
          <w:tcPr>
            <w:tcW w:w="4368" w:type="dxa"/>
            <w:shd w:val="clear" w:color="auto" w:fill="auto"/>
            <w:vAlign w:val="center"/>
          </w:tcPr>
          <w:p w14:paraId="5B57D428" w14:textId="77777777" w:rsidR="00E06040" w:rsidRDefault="00000000"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备注：</w:t>
            </w:r>
          </w:p>
        </w:tc>
      </w:tr>
      <w:tr w:rsidR="00E06040" w14:paraId="0CC2FA55" w14:textId="77777777">
        <w:trPr>
          <w:trHeight w:val="3821"/>
        </w:trPr>
        <w:tc>
          <w:tcPr>
            <w:tcW w:w="8952" w:type="dxa"/>
            <w:gridSpan w:val="3"/>
            <w:shd w:val="clear" w:color="auto" w:fill="auto"/>
          </w:tcPr>
          <w:p w14:paraId="7A1247F2" w14:textId="77777777" w:rsidR="00E06040" w:rsidRDefault="00000000"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涉及重大项目的合同内容：</w:t>
            </w:r>
          </w:p>
          <w:p w14:paraId="2A5F090D" w14:textId="77777777" w:rsidR="00E06040" w:rsidRDefault="00000000">
            <w:pPr>
              <w:ind w:left="480" w:hangingChars="200" w:hanging="48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一、工程投资额在30万元以上的基建项目（包括基建配套的大宗采购），部门专项资金50万元以上的分配，或财政专项资金具体安排。</w:t>
            </w:r>
          </w:p>
          <w:p w14:paraId="1AEAEE33" w14:textId="77777777" w:rsidR="00E06040" w:rsidRDefault="00000000">
            <w:pPr>
              <w:ind w:left="480" w:hangingChars="200" w:hanging="48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二、金额达5万元以上的大宗设备或硬件采购、物业出租合同和后勤、信息等服务类合同协议。</w:t>
            </w:r>
          </w:p>
          <w:p w14:paraId="41C0D007" w14:textId="77777777" w:rsidR="00E06040" w:rsidRDefault="00000000">
            <w:pPr>
              <w:ind w:left="480" w:hangingChars="200" w:hanging="48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三、房屋、土地等重大国有资产处置、资产原值在50万元以上（不包含达到规定使用年限、正常报废的专用、特种设备）的处置协议，单项预算50万元以上政府性投资项目的招投标、项目变更等。</w:t>
            </w:r>
          </w:p>
          <w:p w14:paraId="1CF96A8C" w14:textId="77777777" w:rsidR="00E06040" w:rsidRDefault="00000000"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四、对外投资、贷款和担保，公款存放。</w:t>
            </w:r>
          </w:p>
          <w:p w14:paraId="277933B5" w14:textId="77777777" w:rsidR="00E06040" w:rsidRDefault="00000000"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五、赔偿在10万元以上的医疗纠纷。</w:t>
            </w:r>
          </w:p>
          <w:p w14:paraId="6FC17F17" w14:textId="77777777" w:rsidR="00E06040" w:rsidRDefault="00000000"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六、合同期限在3年及以上的合作项目。</w:t>
            </w:r>
          </w:p>
          <w:p w14:paraId="6D359B7A" w14:textId="77777777" w:rsidR="00E06040" w:rsidRDefault="00000000"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七、其他大额度资金的安排使用。</w:t>
            </w:r>
          </w:p>
          <w:p w14:paraId="3C9A768E" w14:textId="77777777" w:rsidR="00E06040" w:rsidRDefault="00000000">
            <w:pPr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注：万元以上合同付款需附会议记录。</w:t>
            </w:r>
          </w:p>
        </w:tc>
      </w:tr>
    </w:tbl>
    <w:p w14:paraId="2F0A5311" w14:textId="77777777" w:rsidR="00F11884" w:rsidRDefault="00F11884">
      <w:pPr>
        <w:rPr>
          <w:rFonts w:ascii="仿宋" w:eastAsia="仿宋" w:hAnsi="仿宋" w:cs="仿宋"/>
          <w:color w:val="000000"/>
          <w:kern w:val="0"/>
          <w:sz w:val="24"/>
          <w:shd w:val="clear" w:color="auto" w:fill="FFFFFF"/>
          <w:lang w:bidi="ar"/>
        </w:rPr>
      </w:pPr>
    </w:p>
    <w:sectPr w:rsidR="00F11884">
      <w:footerReference w:type="default" r:id="rId6"/>
      <w:pgSz w:w="11906" w:h="16838"/>
      <w:pgMar w:top="1871" w:right="1474" w:bottom="1757" w:left="158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FB92" w14:textId="77777777" w:rsidR="00E2562E" w:rsidRDefault="00E2562E">
      <w:r>
        <w:separator/>
      </w:r>
    </w:p>
  </w:endnote>
  <w:endnote w:type="continuationSeparator" w:id="0">
    <w:p w14:paraId="60BF75F7" w14:textId="77777777" w:rsidR="00E2562E" w:rsidRDefault="00E2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3154" w14:textId="77777777" w:rsidR="00E06040" w:rsidRDefault="00000000">
    <w:pPr>
      <w:pStyle w:val="a5"/>
    </w:pPr>
    <w:r>
      <w:pict w14:anchorId="1988843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649.6pt;margin-top:0;width:2in;height:2in;z-index:1;mso-wrap-style:none;mso-position-horizontal:outside;mso-position-horizontal-relative:margin" filled="f" stroked="f">
          <v:fill o:detectmouseclick="t"/>
          <v:textbox style="mso-fit-shape-to-text:t" inset="0,0,0,0">
            <w:txbxContent>
              <w:p w14:paraId="2545B576" w14:textId="77777777" w:rsidR="00E06040" w:rsidRDefault="00000000">
                <w:pPr>
                  <w:pStyle w:val="a5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63A4" w14:textId="77777777" w:rsidR="00E2562E" w:rsidRDefault="00E2562E">
      <w:r>
        <w:separator/>
      </w:r>
    </w:p>
  </w:footnote>
  <w:footnote w:type="continuationSeparator" w:id="0">
    <w:p w14:paraId="7FA09013" w14:textId="77777777" w:rsidR="00E2562E" w:rsidRDefault="00E25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I4ZjY4NjFhYWZjNjk0Zjk0OWY2NjNhOTk0ZmI0MzMifQ=="/>
  </w:docVars>
  <w:rsids>
    <w:rsidRoot w:val="00D7793F"/>
    <w:rsid w:val="000669F1"/>
    <w:rsid w:val="000C64D6"/>
    <w:rsid w:val="00151E4F"/>
    <w:rsid w:val="003E4D90"/>
    <w:rsid w:val="004C4C07"/>
    <w:rsid w:val="005448DC"/>
    <w:rsid w:val="008979AA"/>
    <w:rsid w:val="008A06F3"/>
    <w:rsid w:val="0094793B"/>
    <w:rsid w:val="00971AAF"/>
    <w:rsid w:val="00BB640B"/>
    <w:rsid w:val="00BD3718"/>
    <w:rsid w:val="00C03350"/>
    <w:rsid w:val="00C26A00"/>
    <w:rsid w:val="00C45176"/>
    <w:rsid w:val="00C631A2"/>
    <w:rsid w:val="00D7793F"/>
    <w:rsid w:val="00E06040"/>
    <w:rsid w:val="00E2562E"/>
    <w:rsid w:val="00F026CB"/>
    <w:rsid w:val="00F11884"/>
    <w:rsid w:val="00F508FF"/>
    <w:rsid w:val="00F806B4"/>
    <w:rsid w:val="0224304F"/>
    <w:rsid w:val="02CE44F1"/>
    <w:rsid w:val="03FD172F"/>
    <w:rsid w:val="044B03A2"/>
    <w:rsid w:val="04FF7DDF"/>
    <w:rsid w:val="05A95BA1"/>
    <w:rsid w:val="063657B8"/>
    <w:rsid w:val="06CB4E0E"/>
    <w:rsid w:val="08310C8D"/>
    <w:rsid w:val="09505B27"/>
    <w:rsid w:val="0A50777D"/>
    <w:rsid w:val="0AE16080"/>
    <w:rsid w:val="0B2A0E74"/>
    <w:rsid w:val="0D2D0029"/>
    <w:rsid w:val="0D6250EE"/>
    <w:rsid w:val="0EC62608"/>
    <w:rsid w:val="0F672287"/>
    <w:rsid w:val="138C5DE2"/>
    <w:rsid w:val="13CF2232"/>
    <w:rsid w:val="13F92F16"/>
    <w:rsid w:val="14700A30"/>
    <w:rsid w:val="17CD016F"/>
    <w:rsid w:val="18DE45A6"/>
    <w:rsid w:val="1AC61088"/>
    <w:rsid w:val="1B31610F"/>
    <w:rsid w:val="1B5C39DD"/>
    <w:rsid w:val="1C2B3259"/>
    <w:rsid w:val="1D2714C5"/>
    <w:rsid w:val="1F212F8D"/>
    <w:rsid w:val="241057EB"/>
    <w:rsid w:val="24DB2F36"/>
    <w:rsid w:val="27BE054C"/>
    <w:rsid w:val="2978142E"/>
    <w:rsid w:val="2B002E6C"/>
    <w:rsid w:val="2B9D5BCE"/>
    <w:rsid w:val="2CD87BDE"/>
    <w:rsid w:val="2E523AEF"/>
    <w:rsid w:val="30C1334A"/>
    <w:rsid w:val="31D74DB9"/>
    <w:rsid w:val="33373A2D"/>
    <w:rsid w:val="34F92138"/>
    <w:rsid w:val="350709FD"/>
    <w:rsid w:val="361A69A7"/>
    <w:rsid w:val="37875E39"/>
    <w:rsid w:val="39BA53ED"/>
    <w:rsid w:val="3B2B2D2E"/>
    <w:rsid w:val="3B97656E"/>
    <w:rsid w:val="3BC31A45"/>
    <w:rsid w:val="3BD817CE"/>
    <w:rsid w:val="3E747E09"/>
    <w:rsid w:val="3F2F3F6F"/>
    <w:rsid w:val="3FC01C05"/>
    <w:rsid w:val="41954B5D"/>
    <w:rsid w:val="41992032"/>
    <w:rsid w:val="41C56173"/>
    <w:rsid w:val="43B04975"/>
    <w:rsid w:val="46F0096A"/>
    <w:rsid w:val="47486ECF"/>
    <w:rsid w:val="476B6B19"/>
    <w:rsid w:val="48427FA4"/>
    <w:rsid w:val="4ACC1118"/>
    <w:rsid w:val="4B16786E"/>
    <w:rsid w:val="4B924728"/>
    <w:rsid w:val="4C274CD7"/>
    <w:rsid w:val="4C700C1C"/>
    <w:rsid w:val="4CD353C7"/>
    <w:rsid w:val="4DF11CBE"/>
    <w:rsid w:val="4E694C8C"/>
    <w:rsid w:val="4F1E302D"/>
    <w:rsid w:val="500223B6"/>
    <w:rsid w:val="50DC0D59"/>
    <w:rsid w:val="513642CE"/>
    <w:rsid w:val="514A20FE"/>
    <w:rsid w:val="52E36FB1"/>
    <w:rsid w:val="53061DFB"/>
    <w:rsid w:val="53127E22"/>
    <w:rsid w:val="53EC38F4"/>
    <w:rsid w:val="545E2736"/>
    <w:rsid w:val="547842AD"/>
    <w:rsid w:val="55C84C11"/>
    <w:rsid w:val="56620130"/>
    <w:rsid w:val="569F0264"/>
    <w:rsid w:val="58217174"/>
    <w:rsid w:val="59097343"/>
    <w:rsid w:val="59BB6BAB"/>
    <w:rsid w:val="59CA486B"/>
    <w:rsid w:val="5EDA49DF"/>
    <w:rsid w:val="5FA072BD"/>
    <w:rsid w:val="5FE1582B"/>
    <w:rsid w:val="60E42E40"/>
    <w:rsid w:val="626B6E7A"/>
    <w:rsid w:val="636B5EA8"/>
    <w:rsid w:val="641D4376"/>
    <w:rsid w:val="64BC0896"/>
    <w:rsid w:val="64BF015A"/>
    <w:rsid w:val="669E0D94"/>
    <w:rsid w:val="66AE7B78"/>
    <w:rsid w:val="6D9110FE"/>
    <w:rsid w:val="6D9C3342"/>
    <w:rsid w:val="6DA452CD"/>
    <w:rsid w:val="6E7B01F1"/>
    <w:rsid w:val="6F5F00ED"/>
    <w:rsid w:val="6F78516E"/>
    <w:rsid w:val="711D6D73"/>
    <w:rsid w:val="72ED38B9"/>
    <w:rsid w:val="73333225"/>
    <w:rsid w:val="73592853"/>
    <w:rsid w:val="73FE6554"/>
    <w:rsid w:val="75F67C30"/>
    <w:rsid w:val="760673B5"/>
    <w:rsid w:val="7E4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27FE6C"/>
  <w15:chartTrackingRefBased/>
  <w15:docId w15:val="{BA45618D-FCBD-4B8C-8079-429E330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4D90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next w:val="a"/>
    <w:unhideWhenUsed/>
    <w:qFormat/>
    <w:pPr>
      <w:ind w:left="480" w:firstLineChars="200" w:firstLine="560"/>
    </w:pPr>
    <w:rPr>
      <w:rFonts w:ascii="微软雅黑" w:eastAsia="微软雅黑" w:hAnsi="微软雅黑"/>
      <w:sz w:val="28"/>
      <w:szCs w:val="28"/>
    </w:rPr>
  </w:style>
  <w:style w:type="paragraph" w:styleId="a4">
    <w:name w:val="Body Text Indent"/>
    <w:basedOn w:val="a"/>
    <w:next w:val="a3"/>
    <w:qFormat/>
    <w:pPr>
      <w:spacing w:line="440" w:lineRule="exact"/>
      <w:ind w:firstLine="645"/>
    </w:pPr>
    <w:rPr>
      <w:rFonts w:eastAsia="仿宋_GB2312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2">
    <w:name w:val="Body Text First Indent 2"/>
    <w:basedOn w:val="a4"/>
    <w:qFormat/>
    <w:pPr>
      <w:tabs>
        <w:tab w:val="left" w:pos="720"/>
        <w:tab w:val="left" w:pos="126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after="120" w:line="240" w:lineRule="auto"/>
      <w:ind w:leftChars="200" w:left="420" w:firstLineChars="200" w:firstLine="420"/>
    </w:pPr>
    <w:rPr>
      <w:rFonts w:ascii="仿宋_GB2312" w:hAnsi="Arial" w:cs="等线"/>
      <w:spacing w:val="-5"/>
      <w:lang w:val="zh-CN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wyl</cp:lastModifiedBy>
  <cp:revision>11</cp:revision>
  <cp:lastPrinted>2021-01-22T01:07:00Z</cp:lastPrinted>
  <dcterms:created xsi:type="dcterms:W3CDTF">2024-01-29T01:51:00Z</dcterms:created>
  <dcterms:modified xsi:type="dcterms:W3CDTF">2024-01-29T03:04:00Z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48729C525D484BCBBACF79D053981D56_13</vt:lpwstr>
  </property>
</Properties>
</file>