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E581E">
      <w:pPr>
        <w:pStyle w:val="2"/>
        <w:jc w:val="center"/>
        <w:rPr>
          <w:rFonts w:ascii="Times New Roman" w:hAnsi="Times New Roman" w:cs="Times New Roman"/>
          <w:b/>
          <w:bCs/>
          <w:sz w:val="20"/>
          <w:szCs w:val="20"/>
        </w:rPr>
      </w:pPr>
      <w:bookmarkStart w:id="2" w:name="_GoBack"/>
      <w:bookmarkEnd w:id="2"/>
      <w:r>
        <w:rPr>
          <w:rFonts w:ascii="Times New Roman" w:hAnsi="Times New Roman" w:cs="Times New Roman"/>
          <w:b/>
          <w:bCs/>
          <w:sz w:val="20"/>
          <w:szCs w:val="20"/>
        </w:rPr>
        <w:t>Agile Product Portfolio</w:t>
      </w:r>
      <w:r>
        <w:rPr>
          <w:rFonts w:ascii="Times New Roman" w:hAnsi="Times New Roman" w:cs="Times New Roman"/>
          <w:b/>
          <w:bCs/>
          <w:sz w:val="20"/>
          <w:szCs w:val="20"/>
        </w:rPr>
        <w:br w:type="textWrapping"/>
      </w:r>
      <w:r>
        <w:rPr>
          <w:rFonts w:ascii="Times New Roman" w:hAnsi="Times New Roman" w:cs="Times New Roman"/>
          <w:b/>
          <w:bCs/>
          <w:sz w:val="20"/>
          <w:szCs w:val="20"/>
        </w:rPr>
        <w:t>Software Engineering Group Coursework</w:t>
      </w:r>
    </w:p>
    <w:p w14:paraId="7C675DD9"/>
    <w:p w14:paraId="24883DB4">
      <w:pPr>
        <w:pStyle w:val="13"/>
        <w:jc w:val="center"/>
        <w:rPr>
          <w:rFonts w:ascii="Times New Roman" w:hAnsi="Times New Roman" w:cs="Times New Roman"/>
          <w:sz w:val="20"/>
          <w:szCs w:val="20"/>
        </w:rPr>
      </w:pPr>
    </w:p>
    <w:p w14:paraId="19B3DD36">
      <w:pPr>
        <w:pStyle w:val="13"/>
        <w:jc w:val="center"/>
        <w:rPr>
          <w:rFonts w:ascii="Times New Roman" w:hAnsi="Times New Roman" w:cs="Times New Roman"/>
          <w:sz w:val="20"/>
          <w:szCs w:val="20"/>
        </w:rPr>
      </w:pPr>
      <w:r>
        <w:rPr>
          <w:rFonts w:ascii="Times New Roman" w:hAnsi="Times New Roman" w:cs="Times New Roman"/>
          <w:sz w:val="20"/>
          <w:szCs w:val="20"/>
        </w:rPr>
        <w:t>&lt;Project Title&gt;</w:t>
      </w:r>
    </w:p>
    <w:p w14:paraId="243A2AA6">
      <w:pPr>
        <w:rPr>
          <w:sz w:val="20"/>
          <w:szCs w:val="20"/>
        </w:rPr>
      </w:pPr>
    </w:p>
    <w:p w14:paraId="6682E776">
      <w:pPr>
        <w:pStyle w:val="2"/>
        <w:jc w:val="center"/>
        <w:rPr>
          <w:rFonts w:ascii="Times New Roman" w:hAnsi="Times New Roman" w:cs="Times New Roman"/>
          <w:sz w:val="20"/>
          <w:szCs w:val="20"/>
        </w:rPr>
      </w:pPr>
      <w:r>
        <w:rPr>
          <w:rFonts w:ascii="Times New Roman" w:hAnsi="Times New Roman" w:cs="Times New Roman"/>
          <w:sz w:val="20"/>
          <w:szCs w:val="20"/>
        </w:rPr>
        <w:t>Group number: &lt;#&gt;</w:t>
      </w:r>
    </w:p>
    <w:p w14:paraId="46F68CCF"/>
    <w:p w14:paraId="7B84AD19">
      <w:pPr>
        <w:rPr>
          <w:sz w:val="20"/>
          <w:szCs w:val="20"/>
        </w:rPr>
      </w:pPr>
    </w:p>
    <w:tbl>
      <w:tblPr>
        <w:tblStyle w:val="15"/>
        <w:tblpPr w:leftFromText="180" w:rightFromText="180" w:vertAnchor="page" w:horzAnchor="margin" w:tblpXSpec="center" w:tblpY="47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tblGrid>
      <w:tr w14:paraId="2DB0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2BF1985C">
            <w:pPr>
              <w:jc w:val="center"/>
            </w:pPr>
            <w:r>
              <w:t>Student ID</w:t>
            </w:r>
          </w:p>
        </w:tc>
        <w:tc>
          <w:tcPr>
            <w:tcW w:w="3341" w:type="dxa"/>
          </w:tcPr>
          <w:p w14:paraId="6E6EDA0F">
            <w:pPr>
              <w:jc w:val="center"/>
            </w:pPr>
            <w:r>
              <w:t>Student Name</w:t>
            </w:r>
          </w:p>
        </w:tc>
      </w:tr>
      <w:tr w14:paraId="4ADF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64558D3A">
            <w:pPr>
              <w:jc w:val="center"/>
              <w:rPr>
                <w:rFonts w:eastAsia="宋体"/>
                <w:lang w:val="en-US"/>
              </w:rPr>
            </w:pPr>
            <w:r>
              <w:rPr>
                <w:rFonts w:hint="eastAsia" w:eastAsia="宋体"/>
                <w:lang w:val="en-US"/>
              </w:rPr>
              <w:t>2770406</w:t>
            </w:r>
          </w:p>
        </w:tc>
        <w:tc>
          <w:tcPr>
            <w:tcW w:w="3341" w:type="dxa"/>
          </w:tcPr>
          <w:p w14:paraId="4117D8AA">
            <w:pPr>
              <w:jc w:val="center"/>
              <w:rPr>
                <w:rFonts w:eastAsia="宋体"/>
                <w:lang w:val="en-US"/>
              </w:rPr>
            </w:pPr>
            <w:r>
              <w:rPr>
                <w:rFonts w:hint="eastAsia" w:eastAsia="宋体"/>
                <w:lang w:val="en-US"/>
              </w:rPr>
              <w:t>Wenqi Li</w:t>
            </w:r>
          </w:p>
        </w:tc>
      </w:tr>
      <w:tr w14:paraId="4A37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0727F788">
            <w:pPr>
              <w:jc w:val="center"/>
            </w:pPr>
            <w:r>
              <w:rPr>
                <w:rFonts w:hint="eastAsia"/>
              </w:rPr>
              <w:t>2844827</w:t>
            </w:r>
          </w:p>
        </w:tc>
        <w:tc>
          <w:tcPr>
            <w:tcW w:w="3341" w:type="dxa"/>
          </w:tcPr>
          <w:p w14:paraId="234FDF52">
            <w:pPr>
              <w:jc w:val="center"/>
            </w:pPr>
            <w:r>
              <w:rPr>
                <w:rFonts w:hint="eastAsia"/>
              </w:rPr>
              <w:t>Siyu Chen</w:t>
            </w:r>
          </w:p>
        </w:tc>
      </w:tr>
      <w:tr w14:paraId="03CE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3C3FD4CC">
            <w:pPr>
              <w:jc w:val="center"/>
              <w:rPr>
                <w:rFonts w:eastAsia="宋体"/>
                <w:lang w:val="en-US"/>
              </w:rPr>
            </w:pPr>
            <w:r>
              <w:rPr>
                <w:rFonts w:hint="eastAsia" w:eastAsia="宋体"/>
                <w:lang w:val="en-US"/>
              </w:rPr>
              <w:t>2919147</w:t>
            </w:r>
          </w:p>
        </w:tc>
        <w:tc>
          <w:tcPr>
            <w:tcW w:w="3341" w:type="dxa"/>
          </w:tcPr>
          <w:p w14:paraId="77D364C8">
            <w:pPr>
              <w:jc w:val="center"/>
              <w:rPr>
                <w:rFonts w:eastAsia="宋体"/>
                <w:lang w:val="en-US"/>
              </w:rPr>
            </w:pPr>
            <w:r>
              <w:rPr>
                <w:rFonts w:hint="eastAsia" w:eastAsia="宋体"/>
                <w:lang w:val="en-US"/>
              </w:rPr>
              <w:t>Zhenghan Zhang</w:t>
            </w:r>
          </w:p>
        </w:tc>
      </w:tr>
      <w:tr w14:paraId="5886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1ACF3809">
            <w:pPr>
              <w:jc w:val="center"/>
              <w:rPr>
                <w:rFonts w:eastAsia="宋体"/>
                <w:lang w:val="en-US"/>
              </w:rPr>
            </w:pPr>
            <w:r>
              <w:rPr>
                <w:rFonts w:hint="eastAsia" w:eastAsia="宋体"/>
                <w:lang w:val="en-US"/>
              </w:rPr>
              <w:t>2933017</w:t>
            </w:r>
          </w:p>
        </w:tc>
        <w:tc>
          <w:tcPr>
            <w:tcW w:w="3341" w:type="dxa"/>
          </w:tcPr>
          <w:p w14:paraId="1AA57502">
            <w:pPr>
              <w:jc w:val="center"/>
              <w:rPr>
                <w:rFonts w:eastAsia="宋体"/>
                <w:lang w:val="en-US"/>
              </w:rPr>
            </w:pPr>
            <w:r>
              <w:rPr>
                <w:rFonts w:hint="eastAsia" w:eastAsia="宋体"/>
                <w:lang w:val="en-US"/>
              </w:rPr>
              <w:t>Chen Zou</w:t>
            </w:r>
          </w:p>
        </w:tc>
      </w:tr>
      <w:tr w14:paraId="6A9A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3C426C1D">
            <w:pPr>
              <w:jc w:val="center"/>
              <w:rPr>
                <w:rFonts w:eastAsia="宋体"/>
                <w:lang w:val="en-US"/>
              </w:rPr>
            </w:pPr>
            <w:r>
              <w:rPr>
                <w:rFonts w:hint="eastAsia" w:eastAsia="宋体"/>
                <w:lang w:val="en-US"/>
              </w:rPr>
              <w:t>2588695</w:t>
            </w:r>
          </w:p>
        </w:tc>
        <w:tc>
          <w:tcPr>
            <w:tcW w:w="3341" w:type="dxa"/>
          </w:tcPr>
          <w:p w14:paraId="5B3A6754">
            <w:pPr>
              <w:jc w:val="center"/>
              <w:rPr>
                <w:rFonts w:eastAsia="宋体"/>
                <w:lang w:val="en-US"/>
              </w:rPr>
            </w:pPr>
            <w:r>
              <w:rPr>
                <w:rFonts w:hint="eastAsia" w:eastAsia="宋体"/>
                <w:lang w:val="en-US"/>
              </w:rPr>
              <w:t>Tongming Zheng</w:t>
            </w:r>
          </w:p>
        </w:tc>
      </w:tr>
    </w:tbl>
    <w:p w14:paraId="55F73487">
      <w:pPr>
        <w:spacing w:after="160" w:line="278" w:lineRule="auto"/>
        <w:rPr>
          <w:rFonts w:asciiTheme="majorHAnsi" w:hAnsiTheme="majorHAnsi" w:eastAsiaTheme="majorEastAsia" w:cstheme="majorBidi"/>
          <w:color w:val="104862" w:themeColor="accent1" w:themeShade="BF"/>
          <w:sz w:val="32"/>
          <w:szCs w:val="32"/>
        </w:rPr>
      </w:pPr>
      <w:r>
        <w:t xml:space="preserve"> </w:t>
      </w:r>
      <w:r>
        <w:br w:type="page"/>
      </w:r>
    </w:p>
    <w:p w14:paraId="07A6F06B">
      <w:pPr>
        <w:pStyle w:val="3"/>
        <w:numPr>
          <w:ilvl w:val="0"/>
          <w:numId w:val="1"/>
        </w:numPr>
      </w:pPr>
      <w:r>
        <w:t>Planning (20%)</w:t>
      </w:r>
    </w:p>
    <w:p w14:paraId="2A61F664">
      <w:pPr>
        <w:rPr>
          <w:b/>
          <w:bCs/>
        </w:rPr>
      </w:pPr>
      <w:r>
        <w:rPr>
          <w:b/>
          <w:bCs/>
        </w:rPr>
        <w:t>Conceptual model</w:t>
      </w:r>
    </w:p>
    <w:p w14:paraId="0B3612AE">
      <w:r>
        <w:t xml:space="preserve">Personas </w:t>
      </w:r>
      <w:r>
        <w:rPr/>
        <w:sym w:font="Wingdings" w:char="F0E0"/>
      </w:r>
      <w:r>
        <w:t xml:space="preserve"> Product Vision  </w:t>
      </w:r>
      <w:r>
        <w:rPr/>
        <w:sym w:font="Wingdings" w:char="F0E0"/>
      </w:r>
      <w:r>
        <w:t xml:space="preserve"> User Stories  </w:t>
      </w:r>
      <w:r>
        <w:rPr/>
        <w:sym w:font="Wingdings" w:char="F0E0"/>
      </w:r>
      <w:r>
        <w:t xml:space="preserve"> Features  </w:t>
      </w:r>
      <w:r>
        <w:rPr/>
        <w:sym w:font="Wingdings" w:char="F0E0"/>
      </w:r>
      <w:r>
        <w:t xml:space="preserve"> Prototype  </w:t>
      </w:r>
      <w:r>
        <w:rPr/>
        <w:sym w:font="Wingdings" w:char="F0E0"/>
      </w:r>
      <w:r>
        <w:t xml:space="preserve"> Tests</w:t>
      </w:r>
    </w:p>
    <w:p w14:paraId="3477411A">
      <w:pPr>
        <w:pStyle w:val="4"/>
      </w:pPr>
      <w:r>
        <w:t xml:space="preserve">1.1 Personas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16"/>
        <w:gridCol w:w="1804"/>
      </w:tblGrid>
      <w:tr w14:paraId="679C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E095C82">
            <w:pPr>
              <w:rPr>
                <w:b/>
                <w:bCs/>
              </w:rPr>
            </w:pPr>
            <w:r>
              <w:rPr>
                <w:b/>
                <w:bCs/>
              </w:rPr>
              <w:t>Persona Name</w:t>
            </w:r>
          </w:p>
        </w:tc>
        <w:tc>
          <w:tcPr>
            <w:tcW w:w="1803" w:type="dxa"/>
          </w:tcPr>
          <w:p w14:paraId="282ECDCE">
            <w:pPr>
              <w:rPr>
                <w:b/>
                <w:bCs/>
              </w:rPr>
            </w:pPr>
            <w:r>
              <w:rPr>
                <w:b/>
                <w:bCs/>
              </w:rPr>
              <w:t>Role/User type</w:t>
            </w:r>
          </w:p>
        </w:tc>
        <w:tc>
          <w:tcPr>
            <w:tcW w:w="1803" w:type="dxa"/>
          </w:tcPr>
          <w:p w14:paraId="269A24DD">
            <w:pPr>
              <w:rPr>
                <w:b/>
                <w:bCs/>
              </w:rPr>
            </w:pPr>
            <w:r>
              <w:rPr>
                <w:b/>
                <w:bCs/>
              </w:rPr>
              <w:t>Goals</w:t>
            </w:r>
          </w:p>
        </w:tc>
        <w:tc>
          <w:tcPr>
            <w:tcW w:w="1803" w:type="dxa"/>
          </w:tcPr>
          <w:p w14:paraId="028501A3">
            <w:pPr>
              <w:rPr>
                <w:b/>
                <w:bCs/>
              </w:rPr>
            </w:pPr>
            <w:r>
              <w:rPr>
                <w:b/>
                <w:bCs/>
              </w:rPr>
              <w:t>Pain Points</w:t>
            </w:r>
          </w:p>
        </w:tc>
        <w:tc>
          <w:tcPr>
            <w:tcW w:w="1804" w:type="dxa"/>
          </w:tcPr>
          <w:p w14:paraId="439C8B67">
            <w:pPr>
              <w:rPr>
                <w:b/>
                <w:bCs/>
              </w:rPr>
            </w:pPr>
            <w:r>
              <w:rPr>
                <w:b/>
                <w:bCs/>
              </w:rPr>
              <w:t>Related User Stories (IDs)</w:t>
            </w:r>
          </w:p>
        </w:tc>
      </w:tr>
      <w:tr w14:paraId="44B5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4E3B2D8">
            <w:pPr>
              <w:rPr>
                <w:lang w:val="en-US"/>
              </w:rPr>
            </w:pPr>
            <w:r>
              <w:rPr>
                <w:rFonts w:hint="eastAsia"/>
                <w:lang w:val="en-US"/>
              </w:rPr>
              <w:t xml:space="preserve">Li </w:t>
            </w:r>
            <w:r>
              <w:rPr>
                <w:lang w:val="en-US"/>
              </w:rPr>
              <w:t>Hua</w:t>
            </w:r>
          </w:p>
        </w:tc>
        <w:tc>
          <w:tcPr>
            <w:tcW w:w="1803" w:type="dxa"/>
          </w:tcPr>
          <w:p w14:paraId="2E50C576">
            <w:pPr>
              <w:rPr>
                <w:lang w:val="en-US"/>
              </w:rPr>
            </w:pPr>
            <w:r>
              <w:t>New Master's Student (International)</w:t>
            </w:r>
          </w:p>
        </w:tc>
        <w:tc>
          <w:tcPr>
            <w:tcW w:w="1803" w:type="dxa"/>
          </w:tcPr>
          <w:p w14:paraId="6BB41429">
            <w:r>
              <w:t>To stay organized and adapt quickly to the UK academic system.</w:t>
            </w:r>
          </w:p>
        </w:tc>
        <w:tc>
          <w:tcPr>
            <w:tcW w:w="1803" w:type="dxa"/>
          </w:tcPr>
          <w:p w14:paraId="76764FFE">
            <w:pPr>
              <w:pStyle w:val="12"/>
            </w:pPr>
            <w:r>
              <w:t xml:space="preserve">1. </w:t>
            </w:r>
            <w:r>
              <w:rPr>
                <w:rStyle w:val="47"/>
                <w:rFonts w:eastAsiaTheme="majorEastAsia"/>
                <w:b/>
                <w:bCs/>
              </w:rPr>
              <w:t>Information Fragmentation</w:t>
            </w:r>
            <w:r>
              <w:rPr>
                <w:rStyle w:val="47"/>
                <w:rFonts w:eastAsiaTheme="majorEastAsia"/>
              </w:rPr>
              <w:t>: Deadlines are scattered across Canvas and emails, leading to missed tasks</w:t>
            </w:r>
            <w:r>
              <w:t xml:space="preserve">. </w:t>
            </w:r>
          </w:p>
          <w:p w14:paraId="33E7C114">
            <w:pPr>
              <w:pStyle w:val="12"/>
            </w:pPr>
            <w:r>
              <w:rPr>
                <w:rStyle w:val="48"/>
                <w:rFonts w:eastAsiaTheme="majorEastAsia"/>
              </w:rPr>
              <w:t xml:space="preserve">2. </w:t>
            </w:r>
            <w:r>
              <w:rPr>
                <w:rStyle w:val="48"/>
                <w:rFonts w:eastAsiaTheme="majorEastAsia"/>
                <w:b/>
                <w:bCs/>
              </w:rPr>
              <w:t>Context Confusion</w:t>
            </w:r>
            <w:r>
              <w:rPr>
                <w:rStyle w:val="48"/>
                <w:rFonts w:eastAsiaTheme="majorEastAsia"/>
              </w:rPr>
              <w:t>: Struggles to identify the weight and priority of notifications in an unfamiliar environment</w:t>
            </w:r>
            <w:r>
              <w:t>.</w:t>
            </w:r>
          </w:p>
          <w:p w14:paraId="5CE6F534">
            <w:pPr>
              <w:pStyle w:val="12"/>
              <w:rPr>
                <w:rFonts w:eastAsiaTheme="majorEastAsia"/>
              </w:rPr>
            </w:pPr>
          </w:p>
        </w:tc>
        <w:tc>
          <w:tcPr>
            <w:tcW w:w="1804" w:type="dxa"/>
          </w:tcPr>
          <w:p w14:paraId="2359BD09">
            <w:r>
              <w:t>S1, S2</w:t>
            </w:r>
          </w:p>
        </w:tc>
      </w:tr>
      <w:tr w14:paraId="4B52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BA25FB3">
            <w:r>
              <w:t>Lucy</w:t>
            </w:r>
          </w:p>
        </w:tc>
        <w:tc>
          <w:tcPr>
            <w:tcW w:w="1803" w:type="dxa"/>
          </w:tcPr>
          <w:p w14:paraId="6F3DFF4F">
            <w:r>
              <w:t>Part-time Working Student</w:t>
            </w:r>
          </w:p>
        </w:tc>
        <w:tc>
          <w:tcPr>
            <w:tcW w:w="1803" w:type="dxa"/>
          </w:tcPr>
          <w:p w14:paraId="38787D20">
            <w:r>
              <w:rPr>
                <w:rStyle w:val="43"/>
                <w:rFonts w:eastAsiaTheme="majorEastAsia"/>
              </w:rPr>
              <w:t>To efficiently balance job shifts with academic responsibilities</w:t>
            </w:r>
            <w:r>
              <w:t>.</w:t>
            </w:r>
          </w:p>
        </w:tc>
        <w:tc>
          <w:tcPr>
            <w:tcW w:w="1803" w:type="dxa"/>
          </w:tcPr>
          <w:p w14:paraId="0164FF08">
            <w:pPr>
              <w:pStyle w:val="12"/>
            </w:pPr>
            <w:r>
              <w:t xml:space="preserve">1. </w:t>
            </w:r>
            <w:r>
              <w:rPr>
                <w:rStyle w:val="49"/>
                <w:rFonts w:eastAsiaTheme="majorEastAsia"/>
                <w:b/>
                <w:bCs/>
              </w:rPr>
              <w:t>Low Visibility</w:t>
            </w:r>
            <w:r>
              <w:rPr>
                <w:rStyle w:val="49"/>
                <w:rFonts w:eastAsiaTheme="majorEastAsia"/>
              </w:rPr>
              <w:t>: Lacks a clear, urgency-based view to make quick decisions during limited study breaks</w:t>
            </w:r>
            <w:r>
              <w:t xml:space="preserve">. </w:t>
            </w:r>
          </w:p>
          <w:p w14:paraId="1A98978C">
            <w:pPr>
              <w:pStyle w:val="12"/>
            </w:pPr>
            <w:r>
              <w:rPr>
                <w:rStyle w:val="50"/>
                <w:rFonts w:eastAsiaTheme="majorEastAsia"/>
              </w:rPr>
              <w:t xml:space="preserve">2. </w:t>
            </w:r>
            <w:r>
              <w:rPr>
                <w:rStyle w:val="50"/>
                <w:rFonts w:eastAsiaTheme="majorEastAsia"/>
                <w:b/>
                <w:bCs/>
              </w:rPr>
              <w:t>Manual Errors</w:t>
            </w:r>
            <w:r>
              <w:rPr>
                <w:rStyle w:val="50"/>
                <w:rFonts w:eastAsiaTheme="majorEastAsia"/>
              </w:rPr>
              <w:t>: High risk of missing dates when tracking multiple modules manually in paper notebooks</w:t>
            </w:r>
            <w:r>
              <w:t>.</w:t>
            </w:r>
          </w:p>
          <w:p w14:paraId="6AFA8DD4"/>
        </w:tc>
        <w:tc>
          <w:tcPr>
            <w:tcW w:w="1804" w:type="dxa"/>
          </w:tcPr>
          <w:p w14:paraId="291FFDA8">
            <w:r>
              <w:t>S2, S3</w:t>
            </w:r>
          </w:p>
        </w:tc>
      </w:tr>
    </w:tbl>
    <w:p w14:paraId="475BD499">
      <w:pPr>
        <w:rPr>
          <w:sz w:val="20"/>
          <w:szCs w:val="20"/>
        </w:rPr>
      </w:pPr>
      <w:r>
        <w:rPr>
          <w:b/>
          <w:bCs/>
          <w:color w:val="156082" w:themeColor="accent1"/>
          <w:sz w:val="20"/>
          <w:szCs w:val="20"/>
          <w14:textFill>
            <w14:solidFill>
              <w14:schemeClr w14:val="accent1"/>
            </w14:solidFill>
          </w14:textFill>
        </w:rPr>
        <w:t>Note:</w:t>
      </w:r>
      <w:r>
        <w:rPr>
          <w:sz w:val="20"/>
          <w:szCs w:val="20"/>
        </w:rPr>
        <w:t xml:space="preserve"> You need to have at least two personas. The personas should be used to justify the product vision and user stories.</w:t>
      </w:r>
    </w:p>
    <w:p w14:paraId="28F7CE1F">
      <w:pPr>
        <w:pStyle w:val="4"/>
      </w:pPr>
      <w:r>
        <w:t xml:space="preserve">1.2 Product Vision </w:t>
      </w:r>
    </w:p>
    <w:p w14:paraId="45AB3B40">
      <w:pPr>
        <w:rPr>
          <w:rFonts w:eastAsia="Arial"/>
          <w:b/>
          <w:bCs/>
          <w:lang w:val="en-US"/>
        </w:rPr>
      </w:pPr>
      <w:r>
        <w:rPr>
          <w:rFonts w:eastAsia="Arial"/>
          <w:b/>
          <w:bCs/>
        </w:rPr>
        <w:t xml:space="preserve">FOR </w:t>
      </w:r>
      <w:r>
        <w:rPr>
          <w:rFonts w:eastAsia="Arial"/>
        </w:rPr>
        <w:t>(target customer)</w:t>
      </w:r>
      <w:r>
        <w:rPr>
          <w:rFonts w:hint="eastAsia" w:eastAsia="宋体"/>
          <w:lang w:val="en-US"/>
        </w:rPr>
        <w:t xml:space="preserve"> </w:t>
      </w:r>
      <w:r>
        <w:rPr>
          <w:rFonts w:eastAsia="Arial"/>
          <w:b/>
          <w:bCs/>
        </w:rPr>
        <w:t>university students,</w:t>
      </w:r>
    </w:p>
    <w:p w14:paraId="550CE4BC">
      <w:pPr>
        <w:rPr>
          <w:rFonts w:eastAsia="Arial"/>
          <w:b/>
          <w:bCs/>
          <w:lang w:val="en-US"/>
        </w:rPr>
      </w:pPr>
      <w:r>
        <w:rPr>
          <w:rFonts w:eastAsia="Arial"/>
          <w:b/>
          <w:bCs/>
        </w:rPr>
        <w:t>WHO</w:t>
      </w:r>
      <w:r>
        <w:rPr>
          <w:rFonts w:eastAsia="Arial"/>
        </w:rPr>
        <w:t xml:space="preserve"> (statement of the need or opportunity)</w:t>
      </w:r>
      <w:r>
        <w:rPr>
          <w:rFonts w:hint="eastAsia" w:eastAsia="宋体"/>
          <w:lang w:val="en-US"/>
        </w:rPr>
        <w:t xml:space="preserve"> </w:t>
      </w:r>
      <w:r>
        <w:rPr>
          <w:rFonts w:hint="eastAsia" w:eastAsia="宋体"/>
          <w:b/>
          <w:bCs/>
          <w:lang w:val="en-US"/>
        </w:rPr>
        <w:t>a</w:t>
      </w:r>
      <w:r>
        <w:rPr>
          <w:rFonts w:eastAsia="Arial"/>
          <w:b/>
          <w:bCs/>
        </w:rPr>
        <w:t>re facing multiple assignment deadlines and struggling with fragmented access to wellbeing support,</w:t>
      </w:r>
    </w:p>
    <w:p w14:paraId="6AAFDC02">
      <w:pPr>
        <w:rPr>
          <w:rFonts w:eastAsia="Arial"/>
          <w:b/>
          <w:bCs/>
        </w:rPr>
      </w:pPr>
      <w:r>
        <w:rPr>
          <w:rFonts w:eastAsia="Arial"/>
        </w:rPr>
        <w:t>The (</w:t>
      </w:r>
      <w:r>
        <w:rPr>
          <w:rFonts w:eastAsia="Arial"/>
          <w:b/>
          <w:bCs/>
        </w:rPr>
        <w:t>PRODUCT NAME</w:t>
      </w:r>
      <w:r>
        <w:rPr>
          <w:rFonts w:eastAsia="Arial"/>
        </w:rPr>
        <w:t>) is a (product category)</w:t>
      </w:r>
      <w:r>
        <w:rPr>
          <w:rFonts w:eastAsia="Arial"/>
          <w:b/>
          <w:bCs/>
        </w:rPr>
        <w:t>Uni-Focus (wellbeing-integrated workload management app),</w:t>
      </w:r>
    </w:p>
    <w:p w14:paraId="77981F27">
      <w:pPr>
        <w:rPr>
          <w:rFonts w:eastAsia="Arial"/>
          <w:b/>
          <w:bCs/>
        </w:rPr>
      </w:pPr>
      <w:r>
        <w:rPr>
          <w:rFonts w:eastAsia="Arial"/>
          <w:b/>
          <w:bCs/>
        </w:rPr>
        <w:t xml:space="preserve">THAT </w:t>
      </w:r>
      <w:r>
        <w:rPr>
          <w:rFonts w:eastAsia="Arial"/>
        </w:rPr>
        <w:t>(key benefit, compelling reason to buy)</w:t>
      </w:r>
      <w:r>
        <w:rPr>
          <w:rFonts w:eastAsia="Arial"/>
          <w:b/>
          <w:bCs/>
        </w:rPr>
        <w:t>aggregates all academic deadlines, visualizes workload intensity through color-coded alerts, and embeds one-tap access to curated wellbeing resources,</w:t>
      </w:r>
    </w:p>
    <w:p w14:paraId="21F0009F">
      <w:pPr>
        <w:rPr>
          <w:rFonts w:eastAsia="Arial"/>
          <w:b/>
          <w:bCs/>
        </w:rPr>
      </w:pPr>
      <w:r>
        <w:rPr>
          <w:rFonts w:eastAsia="Arial"/>
          <w:b/>
          <w:bCs/>
        </w:rPr>
        <w:t>UNLIKE</w:t>
      </w:r>
      <w:r>
        <w:rPr>
          <w:rFonts w:eastAsia="Arial"/>
        </w:rPr>
        <w:t xml:space="preserve"> (primary competitive alternative)</w:t>
      </w:r>
      <w:r>
        <w:rPr>
          <w:rFonts w:eastAsia="Arial"/>
          <w:b/>
          <w:bCs/>
        </w:rPr>
        <w:t>paper notebooks or basic calendar apps,</w:t>
      </w:r>
    </w:p>
    <w:p w14:paraId="0F54AB5B">
      <w:pPr>
        <w:rPr>
          <w:rFonts w:eastAsia="Arial"/>
          <w:b/>
          <w:bCs/>
        </w:rPr>
      </w:pPr>
      <w:r>
        <w:rPr>
          <w:rFonts w:eastAsia="Arial"/>
          <w:b/>
          <w:bCs/>
        </w:rPr>
        <w:t xml:space="preserve">OUR PRODUCT </w:t>
      </w:r>
      <w:r>
        <w:rPr>
          <w:rFonts w:eastAsia="Arial"/>
        </w:rPr>
        <w:t>(statement of primary differentiation)</w:t>
      </w:r>
      <w:r>
        <w:rPr>
          <w:rFonts w:eastAsia="Arial"/>
          <w:b/>
          <w:bCs/>
        </w:rPr>
        <w:t>delivers proactive, context-aware visual warnings for burnout risk and seamlessly connects academic task management with mental health support in a single, ethical platform.</w:t>
      </w:r>
    </w:p>
    <w:p w14:paraId="3E3E827F"/>
    <w:p w14:paraId="7F212411">
      <w:pPr>
        <w:rPr>
          <w:sz w:val="20"/>
          <w:szCs w:val="20"/>
        </w:rPr>
      </w:pPr>
      <w:r>
        <w:rPr>
          <w:b/>
          <w:bCs/>
          <w:color w:val="156082" w:themeColor="accent1"/>
          <w:sz w:val="20"/>
          <w:szCs w:val="20"/>
          <w14:textFill>
            <w14:solidFill>
              <w14:schemeClr w14:val="accent1"/>
            </w14:solidFill>
          </w14:textFill>
        </w:rPr>
        <w:t xml:space="preserve">Note: </w:t>
      </w:r>
      <w:r>
        <w:rPr>
          <w:sz w:val="20"/>
          <w:szCs w:val="20"/>
        </w:rPr>
        <w:t>This product vision should be derived from the defined personas and guides backlog prioritisation and design decisions.</w:t>
      </w:r>
    </w:p>
    <w:p w14:paraId="35718987">
      <w:pPr>
        <w:rPr>
          <w:sz w:val="20"/>
          <w:szCs w:val="20"/>
        </w:rPr>
      </w:pPr>
    </w:p>
    <w:p w14:paraId="5FB5C25A">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1.3 Meeting Logs (Appendix)</w:t>
      </w:r>
    </w:p>
    <w:p w14:paraId="5AEDED61">
      <w:pPr>
        <w:pStyle w:val="4"/>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74B897A6">
      <w:pPr>
        <w:pStyle w:val="4"/>
      </w:pPr>
      <w:r>
        <w:t xml:space="preserve">2.1 Product Backlog and User Stories </w:t>
      </w:r>
    </w:p>
    <w:tbl>
      <w:tblPr>
        <w:tblStyle w:val="15"/>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851"/>
        <w:gridCol w:w="1276"/>
        <w:gridCol w:w="1164"/>
        <w:gridCol w:w="1245"/>
        <w:gridCol w:w="993"/>
        <w:gridCol w:w="1984"/>
        <w:gridCol w:w="892"/>
      </w:tblGrid>
      <w:tr w14:paraId="19B0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562" w:type="dxa"/>
          </w:tcPr>
          <w:p w14:paraId="689EAD58">
            <w:pPr>
              <w:jc w:val="center"/>
              <w:rPr>
                <w:b/>
                <w:bCs/>
                <w:sz w:val="20"/>
                <w:szCs w:val="20"/>
              </w:rPr>
            </w:pPr>
            <w:r>
              <w:rPr>
                <w:b/>
                <w:bCs/>
                <w:sz w:val="20"/>
                <w:szCs w:val="20"/>
              </w:rPr>
              <w:t>Story ID</w:t>
            </w:r>
          </w:p>
        </w:tc>
        <w:tc>
          <w:tcPr>
            <w:tcW w:w="851" w:type="dxa"/>
          </w:tcPr>
          <w:p w14:paraId="2A6CF458">
            <w:pPr>
              <w:jc w:val="center"/>
              <w:rPr>
                <w:b/>
                <w:bCs/>
                <w:sz w:val="20"/>
                <w:szCs w:val="20"/>
              </w:rPr>
            </w:pPr>
            <w:r>
              <w:rPr>
                <w:b/>
                <w:bCs/>
                <w:sz w:val="20"/>
                <w:szCs w:val="20"/>
              </w:rPr>
              <w:t>Feature (epics)</w:t>
            </w:r>
          </w:p>
        </w:tc>
        <w:tc>
          <w:tcPr>
            <w:tcW w:w="1276" w:type="dxa"/>
          </w:tcPr>
          <w:p w14:paraId="30E6929C">
            <w:pPr>
              <w:jc w:val="center"/>
              <w:rPr>
                <w:b/>
                <w:bCs/>
                <w:sz w:val="20"/>
                <w:szCs w:val="20"/>
              </w:rPr>
            </w:pPr>
            <w:r>
              <w:rPr>
                <w:b/>
                <w:bCs/>
                <w:sz w:val="20"/>
                <w:szCs w:val="20"/>
              </w:rPr>
              <w:t>Story Title</w:t>
            </w:r>
          </w:p>
        </w:tc>
        <w:tc>
          <w:tcPr>
            <w:tcW w:w="1164" w:type="dxa"/>
          </w:tcPr>
          <w:p w14:paraId="18933ED2">
            <w:pPr>
              <w:jc w:val="center"/>
              <w:rPr>
                <w:b/>
                <w:bCs/>
                <w:sz w:val="20"/>
                <w:szCs w:val="20"/>
              </w:rPr>
            </w:pPr>
            <w:r>
              <w:rPr>
                <w:b/>
                <w:bCs/>
                <w:sz w:val="20"/>
                <w:szCs w:val="20"/>
              </w:rPr>
              <w:t>User Story</w:t>
            </w:r>
          </w:p>
        </w:tc>
        <w:tc>
          <w:tcPr>
            <w:tcW w:w="1245" w:type="dxa"/>
          </w:tcPr>
          <w:p w14:paraId="63DDB117">
            <w:pPr>
              <w:jc w:val="center"/>
              <w:rPr>
                <w:b/>
                <w:bCs/>
                <w:sz w:val="20"/>
                <w:szCs w:val="20"/>
              </w:rPr>
            </w:pPr>
            <w:r>
              <w:rPr>
                <w:b/>
                <w:bCs/>
                <w:sz w:val="20"/>
                <w:szCs w:val="20"/>
              </w:rPr>
              <w:t>Acceptance Criteria</w:t>
            </w:r>
          </w:p>
        </w:tc>
        <w:tc>
          <w:tcPr>
            <w:tcW w:w="993" w:type="dxa"/>
          </w:tcPr>
          <w:p w14:paraId="4ADF9F0A">
            <w:pPr>
              <w:jc w:val="center"/>
              <w:rPr>
                <w:b/>
                <w:bCs/>
                <w:sz w:val="20"/>
                <w:szCs w:val="20"/>
              </w:rPr>
            </w:pPr>
            <w:r>
              <w:rPr>
                <w:rStyle w:val="39"/>
                <w:rFonts w:eastAsiaTheme="majorEastAsia"/>
                <w:b/>
                <w:bCs/>
                <w:sz w:val="20"/>
                <w:szCs w:val="20"/>
              </w:rPr>
              <w:t>Priority (</w:t>
            </w:r>
            <w:r>
              <w:rPr>
                <w:b/>
                <w:bCs/>
                <w:sz w:val="20"/>
                <w:szCs w:val="20"/>
              </w:rPr>
              <w:t>Must / Should / Could</w:t>
            </w:r>
            <w:r>
              <w:rPr>
                <w:rStyle w:val="39"/>
                <w:rFonts w:eastAsiaTheme="majorEastAsia"/>
                <w:b/>
                <w:bCs/>
                <w:sz w:val="20"/>
                <w:szCs w:val="20"/>
              </w:rPr>
              <w:t>)</w:t>
            </w:r>
          </w:p>
        </w:tc>
        <w:tc>
          <w:tcPr>
            <w:tcW w:w="1984" w:type="dxa"/>
          </w:tcPr>
          <w:p w14:paraId="7FE51ABF">
            <w:pPr>
              <w:jc w:val="center"/>
              <w:rPr>
                <w:b/>
                <w:bCs/>
                <w:sz w:val="20"/>
                <w:szCs w:val="20"/>
              </w:rPr>
            </w:pPr>
            <w:r>
              <w:rPr>
                <w:b/>
                <w:bCs/>
                <w:sz w:val="20"/>
                <w:szCs w:val="20"/>
              </w:rPr>
              <w:t>Justification of prioritisation /Trade-off</w:t>
            </w:r>
          </w:p>
        </w:tc>
        <w:tc>
          <w:tcPr>
            <w:tcW w:w="892" w:type="dxa"/>
          </w:tcPr>
          <w:p w14:paraId="1340029B">
            <w:pPr>
              <w:jc w:val="center"/>
              <w:rPr>
                <w:b/>
                <w:bCs/>
                <w:sz w:val="20"/>
                <w:szCs w:val="20"/>
              </w:rPr>
            </w:pPr>
            <w:r>
              <w:rPr>
                <w:b/>
                <w:bCs/>
                <w:sz w:val="20"/>
                <w:szCs w:val="20"/>
              </w:rPr>
              <w:t>Story Owner</w:t>
            </w:r>
          </w:p>
        </w:tc>
      </w:tr>
      <w:tr w14:paraId="4BDB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562" w:type="dxa"/>
            <w:vAlign w:val="center"/>
          </w:tcPr>
          <w:p w14:paraId="2BC7FD2C">
            <w:pPr>
              <w:jc w:val="center"/>
              <w:rPr>
                <w:sz w:val="20"/>
                <w:szCs w:val="20"/>
              </w:rPr>
            </w:pPr>
            <w:bookmarkStart w:id="0" w:name="_Hlk222415503"/>
          </w:p>
          <w:p w14:paraId="32484CE3">
            <w:pPr>
              <w:jc w:val="center"/>
              <w:rPr>
                <w:sz w:val="20"/>
                <w:szCs w:val="20"/>
              </w:rPr>
            </w:pPr>
          </w:p>
          <w:p w14:paraId="1ABA7A62">
            <w:pPr>
              <w:jc w:val="center"/>
              <w:rPr>
                <w:sz w:val="20"/>
                <w:szCs w:val="20"/>
              </w:rPr>
            </w:pPr>
          </w:p>
          <w:p w14:paraId="7EF5B3E0">
            <w:pPr>
              <w:jc w:val="center"/>
              <w:rPr>
                <w:sz w:val="20"/>
                <w:szCs w:val="20"/>
              </w:rPr>
            </w:pPr>
          </w:p>
          <w:p w14:paraId="33029402">
            <w:pPr>
              <w:jc w:val="center"/>
              <w:rPr>
                <w:sz w:val="20"/>
                <w:szCs w:val="20"/>
              </w:rPr>
            </w:pPr>
          </w:p>
          <w:p w14:paraId="04F4DF55">
            <w:pPr>
              <w:jc w:val="center"/>
              <w:rPr>
                <w:sz w:val="20"/>
                <w:szCs w:val="20"/>
              </w:rPr>
            </w:pPr>
          </w:p>
          <w:p w14:paraId="412861BF">
            <w:pPr>
              <w:jc w:val="center"/>
              <w:rPr>
                <w:sz w:val="20"/>
                <w:szCs w:val="20"/>
              </w:rPr>
            </w:pPr>
          </w:p>
          <w:p w14:paraId="453ABA1F">
            <w:pPr>
              <w:jc w:val="center"/>
              <w:rPr>
                <w:sz w:val="20"/>
                <w:szCs w:val="20"/>
              </w:rPr>
            </w:pPr>
            <w:r>
              <w:rPr>
                <w:sz w:val="20"/>
                <w:szCs w:val="20"/>
              </w:rPr>
              <w:t>S1</w:t>
            </w:r>
          </w:p>
        </w:tc>
        <w:tc>
          <w:tcPr>
            <w:tcW w:w="851" w:type="dxa"/>
            <w:vAlign w:val="center"/>
          </w:tcPr>
          <w:p w14:paraId="79031A04">
            <w:pPr>
              <w:jc w:val="center"/>
              <w:rPr>
                <w:sz w:val="20"/>
                <w:szCs w:val="20"/>
              </w:rPr>
            </w:pPr>
          </w:p>
          <w:p w14:paraId="0709F4BB">
            <w:pPr>
              <w:jc w:val="center"/>
              <w:rPr>
                <w:sz w:val="20"/>
                <w:szCs w:val="20"/>
              </w:rPr>
            </w:pPr>
          </w:p>
          <w:p w14:paraId="23FE655B">
            <w:pPr>
              <w:jc w:val="center"/>
              <w:rPr>
                <w:sz w:val="20"/>
                <w:szCs w:val="20"/>
              </w:rPr>
            </w:pPr>
          </w:p>
          <w:p w14:paraId="7183091B">
            <w:pPr>
              <w:jc w:val="center"/>
              <w:rPr>
                <w:sz w:val="20"/>
                <w:szCs w:val="20"/>
              </w:rPr>
            </w:pPr>
          </w:p>
          <w:p w14:paraId="4B0141BA">
            <w:pPr>
              <w:jc w:val="center"/>
              <w:rPr>
                <w:sz w:val="20"/>
                <w:szCs w:val="20"/>
              </w:rPr>
            </w:pPr>
          </w:p>
          <w:p w14:paraId="0A434C39">
            <w:pPr>
              <w:jc w:val="center"/>
              <w:rPr>
                <w:sz w:val="20"/>
                <w:szCs w:val="20"/>
              </w:rPr>
            </w:pPr>
          </w:p>
          <w:p w14:paraId="52CFDD67">
            <w:pPr>
              <w:jc w:val="center"/>
              <w:rPr>
                <w:sz w:val="20"/>
                <w:szCs w:val="20"/>
              </w:rPr>
            </w:pPr>
          </w:p>
          <w:p w14:paraId="0B6DA930">
            <w:pPr>
              <w:jc w:val="center"/>
              <w:rPr>
                <w:sz w:val="20"/>
                <w:szCs w:val="20"/>
              </w:rPr>
            </w:pPr>
            <w:r>
              <w:rPr>
                <w:sz w:val="20"/>
                <w:szCs w:val="20"/>
              </w:rPr>
              <w:t>Task Entry</w:t>
            </w:r>
          </w:p>
        </w:tc>
        <w:tc>
          <w:tcPr>
            <w:tcW w:w="1276" w:type="dxa"/>
            <w:vAlign w:val="center"/>
          </w:tcPr>
          <w:p w14:paraId="09005814">
            <w:pPr>
              <w:jc w:val="center"/>
              <w:rPr>
                <w:sz w:val="20"/>
                <w:szCs w:val="20"/>
              </w:rPr>
            </w:pPr>
          </w:p>
          <w:p w14:paraId="6D3FAF3C">
            <w:pPr>
              <w:jc w:val="center"/>
              <w:rPr>
                <w:sz w:val="20"/>
                <w:szCs w:val="20"/>
              </w:rPr>
            </w:pPr>
          </w:p>
          <w:p w14:paraId="3F3284F0">
            <w:pPr>
              <w:jc w:val="center"/>
              <w:rPr>
                <w:sz w:val="20"/>
                <w:szCs w:val="20"/>
              </w:rPr>
            </w:pPr>
          </w:p>
          <w:p w14:paraId="1022B37F">
            <w:pPr>
              <w:jc w:val="center"/>
              <w:rPr>
                <w:sz w:val="20"/>
                <w:szCs w:val="20"/>
              </w:rPr>
            </w:pPr>
          </w:p>
          <w:p w14:paraId="1E4CCD7B">
            <w:pPr>
              <w:jc w:val="center"/>
              <w:rPr>
                <w:sz w:val="20"/>
                <w:szCs w:val="20"/>
              </w:rPr>
            </w:pPr>
          </w:p>
          <w:p w14:paraId="03739FF5">
            <w:pPr>
              <w:jc w:val="center"/>
              <w:rPr>
                <w:sz w:val="20"/>
                <w:szCs w:val="20"/>
              </w:rPr>
            </w:pPr>
          </w:p>
          <w:p w14:paraId="05CC3D4B">
            <w:pPr>
              <w:jc w:val="center"/>
              <w:rPr>
                <w:sz w:val="20"/>
                <w:szCs w:val="20"/>
              </w:rPr>
            </w:pPr>
          </w:p>
          <w:p w14:paraId="07581E12">
            <w:pPr>
              <w:jc w:val="center"/>
              <w:rPr>
                <w:sz w:val="20"/>
                <w:szCs w:val="20"/>
              </w:rPr>
            </w:pPr>
            <w:r>
              <w:rPr>
                <w:sz w:val="20"/>
                <w:szCs w:val="20"/>
              </w:rPr>
              <w:t>Manual Deadline Entry</w:t>
            </w:r>
          </w:p>
        </w:tc>
        <w:tc>
          <w:tcPr>
            <w:tcW w:w="1164" w:type="dxa"/>
            <w:vAlign w:val="center"/>
          </w:tcPr>
          <w:p w14:paraId="5A865860">
            <w:pPr>
              <w:jc w:val="center"/>
              <w:rPr>
                <w:sz w:val="20"/>
                <w:szCs w:val="20"/>
              </w:rPr>
            </w:pPr>
            <w:r>
              <w:rPr>
                <w:sz w:val="20"/>
                <w:szCs w:val="20"/>
              </w:rPr>
              <w:t>As a new international student, I want to manually input my assignment name and its due date, so that I can centralize scattered deadlines in one place.</w:t>
            </w:r>
          </w:p>
        </w:tc>
        <w:tc>
          <w:tcPr>
            <w:tcW w:w="1245" w:type="dxa"/>
            <w:vAlign w:val="center"/>
          </w:tcPr>
          <w:p w14:paraId="4F79A6EE">
            <w:pPr>
              <w:pStyle w:val="12"/>
              <w:jc w:val="center"/>
              <w:rPr>
                <w:rFonts w:hint="eastAsia"/>
                <w:sz w:val="20"/>
                <w:szCs w:val="20"/>
              </w:rPr>
            </w:pPr>
            <w:r>
              <w:rPr>
                <w:sz w:val="20"/>
                <w:szCs w:val="20"/>
              </w:rPr>
              <w:t>(Normal) Given user is on the dashboard, When they input a valid name and a future date, Then the task is saved to SQLite.</w:t>
            </w:r>
          </w:p>
          <w:p w14:paraId="0905D9B9">
            <w:pPr>
              <w:pStyle w:val="12"/>
              <w:jc w:val="center"/>
              <w:rPr>
                <w:sz w:val="20"/>
                <w:szCs w:val="20"/>
              </w:rPr>
            </w:pPr>
            <w:r>
              <w:rPr>
                <w:sz w:val="20"/>
                <w:szCs w:val="20"/>
              </w:rPr>
              <w:t>(Exception) Given an invalid or past date, When the "Add" button is clicked, Then a Flash Error Message must appear and data must not be saved.</w:t>
            </w:r>
          </w:p>
          <w:p w14:paraId="7DAB8922">
            <w:pPr>
              <w:jc w:val="center"/>
              <w:rPr>
                <w:rFonts w:hint="eastAsia"/>
                <w:sz w:val="20"/>
                <w:szCs w:val="20"/>
              </w:rPr>
            </w:pPr>
          </w:p>
        </w:tc>
        <w:tc>
          <w:tcPr>
            <w:tcW w:w="993" w:type="dxa"/>
            <w:vAlign w:val="center"/>
          </w:tcPr>
          <w:p w14:paraId="38B8C9EC">
            <w:pPr>
              <w:jc w:val="center"/>
              <w:rPr>
                <w:sz w:val="20"/>
                <w:szCs w:val="20"/>
              </w:rPr>
            </w:pPr>
          </w:p>
          <w:p w14:paraId="24274438">
            <w:pPr>
              <w:jc w:val="center"/>
              <w:rPr>
                <w:sz w:val="20"/>
                <w:szCs w:val="20"/>
              </w:rPr>
            </w:pPr>
          </w:p>
          <w:p w14:paraId="1170D7E3">
            <w:pPr>
              <w:jc w:val="center"/>
              <w:rPr>
                <w:sz w:val="20"/>
                <w:szCs w:val="20"/>
              </w:rPr>
            </w:pPr>
          </w:p>
          <w:p w14:paraId="3116D424">
            <w:pPr>
              <w:jc w:val="center"/>
              <w:rPr>
                <w:sz w:val="20"/>
                <w:szCs w:val="20"/>
              </w:rPr>
            </w:pPr>
          </w:p>
          <w:p w14:paraId="53D53727">
            <w:pPr>
              <w:jc w:val="center"/>
              <w:rPr>
                <w:sz w:val="20"/>
                <w:szCs w:val="20"/>
              </w:rPr>
            </w:pPr>
          </w:p>
          <w:p w14:paraId="35B1B759">
            <w:pPr>
              <w:jc w:val="center"/>
              <w:rPr>
                <w:sz w:val="20"/>
                <w:szCs w:val="20"/>
              </w:rPr>
            </w:pPr>
          </w:p>
          <w:p w14:paraId="7DD3A58C">
            <w:pPr>
              <w:jc w:val="center"/>
              <w:rPr>
                <w:sz w:val="20"/>
                <w:szCs w:val="20"/>
              </w:rPr>
            </w:pPr>
          </w:p>
          <w:p w14:paraId="3B82F25B">
            <w:pPr>
              <w:jc w:val="center"/>
              <w:rPr>
                <w:sz w:val="20"/>
                <w:szCs w:val="20"/>
              </w:rPr>
            </w:pPr>
            <w:r>
              <w:rPr>
                <w:sz w:val="20"/>
                <w:szCs w:val="20"/>
              </w:rPr>
              <w:t>Must</w:t>
            </w:r>
          </w:p>
        </w:tc>
        <w:tc>
          <w:tcPr>
            <w:tcW w:w="1984" w:type="dxa"/>
            <w:vAlign w:val="center"/>
          </w:tcPr>
          <w:tbl>
            <w:tblPr>
              <w:tblStyle w:val="14"/>
              <w:tblW w:w="2081" w:type="dxa"/>
              <w:tblCellSpacing w:w="15" w:type="dxa"/>
              <w:tblInd w:w="2" w:type="dxa"/>
              <w:tblLayout w:type="fixed"/>
              <w:tblCellMar>
                <w:top w:w="15" w:type="dxa"/>
                <w:left w:w="15" w:type="dxa"/>
                <w:bottom w:w="15" w:type="dxa"/>
                <w:right w:w="15" w:type="dxa"/>
              </w:tblCellMar>
            </w:tblPr>
            <w:tblGrid>
              <w:gridCol w:w="95"/>
              <w:gridCol w:w="1986"/>
            </w:tblGrid>
            <w:tr w14:paraId="1CA912D7">
              <w:tblPrEx>
                <w:tblCellMar>
                  <w:top w:w="15" w:type="dxa"/>
                  <w:left w:w="15" w:type="dxa"/>
                  <w:bottom w:w="15" w:type="dxa"/>
                  <w:right w:w="15" w:type="dxa"/>
                </w:tblCellMar>
              </w:tblPrEx>
              <w:trPr>
                <w:trHeight w:val="518" w:hRule="atLeast"/>
                <w:tblCellSpacing w:w="15" w:type="dxa"/>
              </w:trPr>
              <w:tc>
                <w:tcPr>
                  <w:tcW w:w="31" w:type="dxa"/>
                  <w:vAlign w:val="center"/>
                </w:tcPr>
                <w:p w14:paraId="299868B3">
                  <w:pPr>
                    <w:jc w:val="center"/>
                    <w:rPr>
                      <w:sz w:val="20"/>
                      <w:szCs w:val="20"/>
                    </w:rPr>
                  </w:pPr>
                </w:p>
              </w:tc>
              <w:tc>
                <w:tcPr>
                  <w:tcW w:w="1960" w:type="dxa"/>
                  <w:vAlign w:val="center"/>
                </w:tcPr>
                <w:p w14:paraId="56F5541F">
                  <w:pPr>
                    <w:jc w:val="center"/>
                    <w:rPr>
                      <w:rFonts w:hint="eastAsia"/>
                      <w:sz w:val="20"/>
                      <w:szCs w:val="20"/>
                    </w:rPr>
                  </w:pPr>
                </w:p>
              </w:tc>
            </w:tr>
          </w:tbl>
          <w:p w14:paraId="45E38D7B">
            <w:pPr>
              <w:keepNext/>
              <w:keepLines/>
              <w:spacing w:before="160" w:after="80"/>
              <w:jc w:val="center"/>
              <w:outlineLvl w:val="2"/>
              <w:rPr>
                <w:rFonts w:hint="eastAsia" w:eastAsiaTheme="majorEastAsia" w:cstheme="majorBidi"/>
                <w:color w:val="104862" w:themeColor="accent1" w:themeShade="BF"/>
                <w:sz w:val="28"/>
                <w:szCs w:val="28"/>
              </w:rPr>
            </w:pPr>
            <w:r>
              <w:rPr>
                <w:sz w:val="20"/>
                <w:szCs w:val="20"/>
              </w:rPr>
              <w:t>Core behaviour tracking; addresses</w:t>
            </w:r>
            <w:r>
              <w:rPr>
                <w:rFonts w:hint="eastAsia"/>
                <w:sz w:val="20"/>
                <w:szCs w:val="20"/>
              </w:rPr>
              <w:t xml:space="preserve"> </w:t>
            </w:r>
            <w:r>
              <w:rPr>
                <w:sz w:val="20"/>
                <w:szCs w:val="20"/>
              </w:rPr>
              <w:t>the "information fragmentation" pain point identified in Persona Li Hua.</w:t>
            </w:r>
          </w:p>
          <w:p w14:paraId="1D4472F6">
            <w:pPr>
              <w:jc w:val="center"/>
              <w:rPr>
                <w:rFonts w:hint="eastAsia"/>
                <w:sz w:val="20"/>
                <w:szCs w:val="20"/>
              </w:rPr>
            </w:pPr>
          </w:p>
        </w:tc>
        <w:tc>
          <w:tcPr>
            <w:tcW w:w="892" w:type="dxa"/>
            <w:vAlign w:val="center"/>
          </w:tcPr>
          <w:p w14:paraId="65FB0B53">
            <w:pPr>
              <w:jc w:val="center"/>
              <w:rPr>
                <w:sz w:val="20"/>
                <w:szCs w:val="20"/>
              </w:rPr>
            </w:pPr>
          </w:p>
          <w:p w14:paraId="6AEE65B0">
            <w:pPr>
              <w:jc w:val="center"/>
              <w:rPr>
                <w:sz w:val="20"/>
                <w:szCs w:val="20"/>
              </w:rPr>
            </w:pPr>
          </w:p>
          <w:p w14:paraId="56BFF86A">
            <w:pPr>
              <w:jc w:val="center"/>
              <w:rPr>
                <w:sz w:val="20"/>
                <w:szCs w:val="20"/>
              </w:rPr>
            </w:pPr>
          </w:p>
          <w:p w14:paraId="1DA9CE81">
            <w:pPr>
              <w:jc w:val="center"/>
              <w:rPr>
                <w:sz w:val="20"/>
                <w:szCs w:val="20"/>
              </w:rPr>
            </w:pPr>
          </w:p>
          <w:p w14:paraId="1663F618">
            <w:pPr>
              <w:jc w:val="center"/>
              <w:rPr>
                <w:sz w:val="20"/>
                <w:szCs w:val="20"/>
              </w:rPr>
            </w:pPr>
          </w:p>
          <w:p w14:paraId="13E4B849">
            <w:pPr>
              <w:jc w:val="center"/>
              <w:rPr>
                <w:sz w:val="20"/>
                <w:szCs w:val="20"/>
              </w:rPr>
            </w:pPr>
          </w:p>
          <w:p w14:paraId="487E7986">
            <w:pPr>
              <w:jc w:val="center"/>
              <w:rPr>
                <w:sz w:val="20"/>
                <w:szCs w:val="20"/>
              </w:rPr>
            </w:pPr>
          </w:p>
          <w:p w14:paraId="3708DB94">
            <w:pPr>
              <w:jc w:val="center"/>
              <w:rPr>
                <w:sz w:val="20"/>
                <w:szCs w:val="20"/>
              </w:rPr>
            </w:pPr>
            <w:r>
              <w:rPr>
                <w:rFonts w:hint="eastAsia"/>
                <w:sz w:val="20"/>
                <w:szCs w:val="20"/>
              </w:rPr>
              <w:t>Siyu</w:t>
            </w:r>
          </w:p>
          <w:p w14:paraId="69DC84B2">
            <w:pPr>
              <w:jc w:val="center"/>
              <w:rPr>
                <w:sz w:val="20"/>
                <w:szCs w:val="20"/>
              </w:rPr>
            </w:pPr>
            <w:r>
              <w:rPr>
                <w:sz w:val="20"/>
                <w:szCs w:val="20"/>
              </w:rPr>
              <w:t>Chen</w:t>
            </w:r>
          </w:p>
        </w:tc>
      </w:tr>
      <w:bookmarkEnd w:id="0"/>
      <w:tr w14:paraId="4FE7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562" w:type="dxa"/>
            <w:vAlign w:val="center"/>
          </w:tcPr>
          <w:p w14:paraId="401F5FB4">
            <w:pPr>
              <w:jc w:val="center"/>
              <w:rPr>
                <w:sz w:val="20"/>
                <w:szCs w:val="20"/>
              </w:rPr>
            </w:pPr>
            <w:r>
              <w:rPr>
                <w:sz w:val="20"/>
                <w:szCs w:val="20"/>
              </w:rPr>
              <w:t>S</w:t>
            </w:r>
            <w:r>
              <w:rPr>
                <w:rFonts w:hint="eastAsia"/>
                <w:sz w:val="20"/>
                <w:szCs w:val="20"/>
              </w:rPr>
              <w:t>2</w:t>
            </w:r>
          </w:p>
        </w:tc>
        <w:tc>
          <w:tcPr>
            <w:tcW w:w="851" w:type="dxa"/>
            <w:vAlign w:val="center"/>
          </w:tcPr>
          <w:p w14:paraId="0EA7642B">
            <w:pPr>
              <w:jc w:val="center"/>
              <w:rPr>
                <w:sz w:val="20"/>
                <w:szCs w:val="20"/>
              </w:rPr>
            </w:pPr>
            <w:r>
              <w:rPr>
                <w:sz w:val="20"/>
                <w:szCs w:val="20"/>
              </w:rPr>
              <w:t>Dashboard</w:t>
            </w:r>
          </w:p>
        </w:tc>
        <w:tc>
          <w:tcPr>
            <w:tcW w:w="1276" w:type="dxa"/>
            <w:vAlign w:val="center"/>
          </w:tcPr>
          <w:p w14:paraId="46BA8F0D">
            <w:pPr>
              <w:jc w:val="center"/>
              <w:rPr>
                <w:sz w:val="20"/>
                <w:szCs w:val="20"/>
              </w:rPr>
            </w:pPr>
            <w:r>
              <w:rPr>
                <w:sz w:val="20"/>
                <w:szCs w:val="20"/>
              </w:rPr>
              <w:t>Urgency Visualizer</w:t>
            </w:r>
          </w:p>
        </w:tc>
        <w:tc>
          <w:tcPr>
            <w:tcW w:w="1164" w:type="dxa"/>
            <w:vAlign w:val="center"/>
          </w:tcPr>
          <w:p w14:paraId="7E0EBFDC">
            <w:pPr>
              <w:pStyle w:val="38"/>
              <w:spacing w:before="0" w:beforeAutospacing="0" w:after="0" w:afterAutospacing="0"/>
              <w:jc w:val="center"/>
              <w:textAlignment w:val="baseline"/>
              <w:rPr>
                <w:sz w:val="20"/>
                <w:szCs w:val="20"/>
              </w:rPr>
            </w:pPr>
            <w:r>
              <w:rPr>
                <w:sz w:val="20"/>
                <w:szCs w:val="20"/>
              </w:rPr>
              <w:t>As a student, I want the system to automatically sort tasks by date and turn them red if due within 24 hours, so that I can focus on the most urgent deadlines first.</w:t>
            </w:r>
          </w:p>
        </w:tc>
        <w:tc>
          <w:tcPr>
            <w:tcW w:w="1245" w:type="dxa"/>
            <w:vAlign w:val="center"/>
          </w:tcPr>
          <w:p w14:paraId="701EC428">
            <w:pPr>
              <w:pStyle w:val="12"/>
              <w:jc w:val="center"/>
              <w:rPr>
                <w:rFonts w:hint="eastAsia"/>
                <w:sz w:val="20"/>
                <w:szCs w:val="20"/>
              </w:rPr>
            </w:pPr>
            <w:r>
              <w:rPr>
                <w:sz w:val="20"/>
                <w:szCs w:val="20"/>
              </w:rPr>
              <w:t>(Normal) Given a task list is loaded, When a task's deadline is within 24 hours of current system time, Then the task background must turn Red.</w:t>
            </w:r>
          </w:p>
          <w:p w14:paraId="675824A5">
            <w:pPr>
              <w:pStyle w:val="12"/>
              <w:jc w:val="center"/>
              <w:rPr>
                <w:sz w:val="20"/>
                <w:szCs w:val="20"/>
              </w:rPr>
            </w:pPr>
            <w:r>
              <w:rPr>
                <w:sz w:val="20"/>
                <w:szCs w:val="20"/>
              </w:rPr>
              <w:t>(Processing) When multiple tasks exist, Then they must be automatically sorted by deadline in ascending order.</w:t>
            </w:r>
          </w:p>
          <w:p w14:paraId="0300BA3A">
            <w:pPr>
              <w:jc w:val="center"/>
              <w:rPr>
                <w:rFonts w:hint="eastAsia"/>
                <w:sz w:val="20"/>
                <w:szCs w:val="20"/>
              </w:rPr>
            </w:pPr>
          </w:p>
        </w:tc>
        <w:tc>
          <w:tcPr>
            <w:tcW w:w="993" w:type="dxa"/>
            <w:vAlign w:val="center"/>
          </w:tcPr>
          <w:p w14:paraId="4DF500BC">
            <w:pPr>
              <w:jc w:val="center"/>
              <w:rPr>
                <w:sz w:val="20"/>
                <w:szCs w:val="20"/>
              </w:rPr>
            </w:pPr>
            <w:r>
              <w:rPr>
                <w:sz w:val="20"/>
                <w:szCs w:val="20"/>
              </w:rPr>
              <w:t>Must</w:t>
            </w:r>
          </w:p>
        </w:tc>
        <w:tc>
          <w:tcPr>
            <w:tcW w:w="1984" w:type="dxa"/>
            <w:vAlign w:val="center"/>
          </w:tcPr>
          <w:p w14:paraId="4B2A18F2">
            <w:pPr>
              <w:jc w:val="center"/>
              <w:rPr>
                <w:sz w:val="20"/>
                <w:szCs w:val="20"/>
              </w:rPr>
            </w:pPr>
            <w:r>
              <w:rPr>
                <w:sz w:val="20"/>
                <w:szCs w:val="20"/>
              </w:rPr>
              <w:t>Primary differentiation; provides the visual priority view promised in the Product Vision.</w:t>
            </w:r>
          </w:p>
        </w:tc>
        <w:tc>
          <w:tcPr>
            <w:tcW w:w="892" w:type="dxa"/>
            <w:vAlign w:val="center"/>
          </w:tcPr>
          <w:p w14:paraId="290BD4EE">
            <w:pPr>
              <w:rPr>
                <w:sz w:val="20"/>
                <w:szCs w:val="20"/>
              </w:rPr>
            </w:pPr>
            <w:r>
              <w:rPr>
                <w:rFonts w:hint="eastAsia"/>
                <w:sz w:val="20"/>
                <w:szCs w:val="20"/>
              </w:rPr>
              <w:t>Siyu</w:t>
            </w:r>
          </w:p>
          <w:p w14:paraId="45F48035">
            <w:pPr>
              <w:rPr>
                <w:sz w:val="20"/>
                <w:szCs w:val="20"/>
              </w:rPr>
            </w:pPr>
            <w:r>
              <w:rPr>
                <w:sz w:val="20"/>
                <w:szCs w:val="20"/>
              </w:rPr>
              <w:t>Chen</w:t>
            </w:r>
          </w:p>
        </w:tc>
      </w:tr>
      <w:tr w14:paraId="2F3B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562" w:type="dxa"/>
            <w:vAlign w:val="center"/>
          </w:tcPr>
          <w:p w14:paraId="7832BE23">
            <w:pPr>
              <w:jc w:val="center"/>
              <w:rPr>
                <w:sz w:val="20"/>
                <w:szCs w:val="20"/>
              </w:rPr>
            </w:pPr>
            <w:r>
              <w:rPr>
                <w:sz w:val="20"/>
                <w:szCs w:val="20"/>
              </w:rPr>
              <w:t>S</w:t>
            </w:r>
            <w:r>
              <w:rPr>
                <w:rFonts w:hint="eastAsia"/>
                <w:sz w:val="20"/>
                <w:szCs w:val="20"/>
              </w:rPr>
              <w:t>3</w:t>
            </w:r>
          </w:p>
        </w:tc>
        <w:tc>
          <w:tcPr>
            <w:tcW w:w="851" w:type="dxa"/>
            <w:vAlign w:val="center"/>
          </w:tcPr>
          <w:p w14:paraId="4DB53734">
            <w:pPr>
              <w:jc w:val="center"/>
              <w:rPr>
                <w:sz w:val="20"/>
                <w:szCs w:val="20"/>
              </w:rPr>
            </w:pPr>
            <w:r>
              <w:rPr>
                <w:sz w:val="20"/>
                <w:szCs w:val="20"/>
              </w:rPr>
              <w:t>Task Management</w:t>
            </w:r>
          </w:p>
        </w:tc>
        <w:tc>
          <w:tcPr>
            <w:tcW w:w="1276" w:type="dxa"/>
            <w:vAlign w:val="center"/>
          </w:tcPr>
          <w:p w14:paraId="3C13B4B6">
            <w:pPr>
              <w:jc w:val="center"/>
              <w:rPr>
                <w:sz w:val="20"/>
                <w:szCs w:val="20"/>
              </w:rPr>
            </w:pPr>
            <w:r>
              <w:rPr>
                <w:sz w:val="20"/>
                <w:szCs w:val="20"/>
              </w:rPr>
              <w:t>Completion Tracking</w:t>
            </w:r>
          </w:p>
        </w:tc>
        <w:tc>
          <w:tcPr>
            <w:tcW w:w="1164" w:type="dxa"/>
            <w:vAlign w:val="center"/>
          </w:tcPr>
          <w:p w14:paraId="5B087665">
            <w:pPr>
              <w:pStyle w:val="38"/>
              <w:spacing w:before="0" w:beforeAutospacing="0" w:after="0" w:afterAutospacing="0"/>
              <w:jc w:val="center"/>
              <w:textAlignment w:val="baseline"/>
              <w:rPr>
                <w:sz w:val="20"/>
                <w:szCs w:val="20"/>
              </w:rPr>
            </w:pPr>
            <w:r>
              <w:rPr>
                <w:sz w:val="20"/>
                <w:szCs w:val="20"/>
              </w:rPr>
              <w:t>As a busy student, I want to mark tasks as completed, so that I can gain a sense of achievement and keep my dashboard clean.</w:t>
            </w:r>
          </w:p>
        </w:tc>
        <w:tc>
          <w:tcPr>
            <w:tcW w:w="1245" w:type="dxa"/>
            <w:vAlign w:val="center"/>
          </w:tcPr>
          <w:p w14:paraId="06DC3E4A">
            <w:pPr>
              <w:pStyle w:val="12"/>
              <w:jc w:val="center"/>
              <w:rPr>
                <w:rFonts w:hint="eastAsia"/>
                <w:sz w:val="20"/>
                <w:szCs w:val="20"/>
              </w:rPr>
            </w:pPr>
            <w:r>
              <w:rPr>
                <w:sz w:val="20"/>
                <w:szCs w:val="20"/>
              </w:rPr>
              <w:t>(Normal) Given a pending task, When the "Mark Done" checkbox is clicked, Then the status in SQLite updates to 'Done'.</w:t>
            </w:r>
          </w:p>
          <w:p w14:paraId="2E6982B0">
            <w:pPr>
              <w:pStyle w:val="12"/>
              <w:jc w:val="center"/>
              <w:rPr>
                <w:rFonts w:hint="eastAsia"/>
                <w:sz w:val="20"/>
                <w:szCs w:val="20"/>
              </w:rPr>
            </w:pPr>
            <w:r>
              <w:rPr>
                <w:sz w:val="20"/>
                <w:szCs w:val="20"/>
              </w:rPr>
              <w:t>(Persistence) When the page is refreshed or re-logged, Then the task must remain greyed out and in its 'Done' state.</w:t>
            </w:r>
          </w:p>
        </w:tc>
        <w:tc>
          <w:tcPr>
            <w:tcW w:w="993" w:type="dxa"/>
            <w:vAlign w:val="center"/>
          </w:tcPr>
          <w:p w14:paraId="20C756EE">
            <w:pPr>
              <w:jc w:val="center"/>
              <w:rPr>
                <w:sz w:val="20"/>
                <w:szCs w:val="20"/>
              </w:rPr>
            </w:pPr>
            <w:r>
              <w:rPr>
                <w:sz w:val="20"/>
                <w:szCs w:val="20"/>
              </w:rPr>
              <w:t>Should</w:t>
            </w:r>
          </w:p>
        </w:tc>
        <w:tc>
          <w:tcPr>
            <w:tcW w:w="1984" w:type="dxa"/>
            <w:vAlign w:val="center"/>
          </w:tcPr>
          <w:p w14:paraId="1A5EBCC2">
            <w:pPr>
              <w:jc w:val="center"/>
              <w:rPr>
                <w:sz w:val="20"/>
                <w:szCs w:val="20"/>
              </w:rPr>
            </w:pPr>
            <w:r>
              <w:rPr>
                <w:sz w:val="20"/>
                <w:szCs w:val="20"/>
              </w:rPr>
              <w:t>Necessary for workflow and "Lucy's" goal of progress tracking, but secondary to core alerts.</w:t>
            </w:r>
          </w:p>
        </w:tc>
        <w:tc>
          <w:tcPr>
            <w:tcW w:w="892" w:type="dxa"/>
            <w:vAlign w:val="center"/>
          </w:tcPr>
          <w:p w14:paraId="3F7C1F37">
            <w:pPr>
              <w:rPr>
                <w:sz w:val="20"/>
                <w:szCs w:val="20"/>
              </w:rPr>
            </w:pPr>
            <w:r>
              <w:rPr>
                <w:rFonts w:hint="eastAsia"/>
                <w:sz w:val="20"/>
                <w:szCs w:val="20"/>
              </w:rPr>
              <w:t>Siyu</w:t>
            </w:r>
          </w:p>
          <w:p w14:paraId="17C6586D">
            <w:pPr>
              <w:rPr>
                <w:sz w:val="20"/>
                <w:szCs w:val="20"/>
              </w:rPr>
            </w:pPr>
            <w:r>
              <w:rPr>
                <w:sz w:val="20"/>
                <w:szCs w:val="20"/>
              </w:rPr>
              <w:t>Chen</w:t>
            </w:r>
          </w:p>
        </w:tc>
      </w:tr>
    </w:tbl>
    <w:p w14:paraId="057FA942">
      <w:pPr>
        <w:rPr>
          <w:rFonts w:eastAsiaTheme="majorEastAsia"/>
          <w:b/>
          <w:bCs/>
          <w:color w:val="104862" w:themeColor="accent1" w:themeShade="BF"/>
          <w:sz w:val="20"/>
          <w:szCs w:val="20"/>
        </w:rPr>
      </w:pPr>
    </w:p>
    <w:p w14:paraId="0D8D0B37">
      <w:pPr>
        <w:pStyle w:val="4"/>
      </w:pPr>
      <w:r>
        <w:t>2.2 Sprint 1 Summary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2711"/>
        <w:gridCol w:w="3231"/>
      </w:tblGrid>
      <w:tr w14:paraId="5AF1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074" w:type="dxa"/>
          </w:tcPr>
          <w:p w14:paraId="76F40655">
            <w:pPr>
              <w:jc w:val="center"/>
              <w:rPr>
                <w:b/>
                <w:bCs/>
                <w:sz w:val="20"/>
                <w:szCs w:val="20"/>
              </w:rPr>
            </w:pPr>
            <w:r>
              <w:rPr>
                <w:b/>
                <w:bCs/>
                <w:sz w:val="20"/>
                <w:szCs w:val="20"/>
              </w:rPr>
              <w:t>Item</w:t>
            </w:r>
          </w:p>
        </w:tc>
        <w:tc>
          <w:tcPr>
            <w:tcW w:w="2711" w:type="dxa"/>
          </w:tcPr>
          <w:p w14:paraId="0AA3E46B">
            <w:pPr>
              <w:jc w:val="center"/>
              <w:rPr>
                <w:b/>
                <w:bCs/>
                <w:sz w:val="20"/>
                <w:szCs w:val="20"/>
              </w:rPr>
            </w:pPr>
            <w:r>
              <w:rPr>
                <w:b/>
                <w:bCs/>
                <w:sz w:val="20"/>
                <w:szCs w:val="20"/>
              </w:rPr>
              <w:t>Sprint 1 (Weeks2-6)</w:t>
            </w:r>
          </w:p>
          <w:p w14:paraId="4C7E81CF">
            <w:pPr>
              <w:jc w:val="center"/>
              <w:rPr>
                <w:b/>
                <w:bCs/>
                <w:sz w:val="20"/>
                <w:szCs w:val="20"/>
              </w:rPr>
            </w:pPr>
            <w:r>
              <w:rPr>
                <w:sz w:val="20"/>
                <w:szCs w:val="20"/>
              </w:rPr>
              <w:t>Discovery, MVP design and partial implementation</w:t>
            </w:r>
          </w:p>
        </w:tc>
        <w:tc>
          <w:tcPr>
            <w:tcW w:w="3231" w:type="dxa"/>
          </w:tcPr>
          <w:p w14:paraId="2C46D118">
            <w:pPr>
              <w:jc w:val="center"/>
              <w:rPr>
                <w:b/>
                <w:bCs/>
                <w:sz w:val="20"/>
                <w:szCs w:val="20"/>
              </w:rPr>
            </w:pPr>
            <w:r>
              <w:rPr>
                <w:b/>
                <w:bCs/>
                <w:sz w:val="20"/>
                <w:szCs w:val="20"/>
              </w:rPr>
              <w:t>Sprint 2(Weeks7-11)</w:t>
            </w:r>
          </w:p>
          <w:p w14:paraId="33D058F7">
            <w:pPr>
              <w:jc w:val="center"/>
              <w:rPr>
                <w:sz w:val="20"/>
                <w:szCs w:val="20"/>
              </w:rPr>
            </w:pPr>
            <w:r>
              <w:rPr>
                <w:sz w:val="20"/>
                <w:szCs w:val="20"/>
              </w:rPr>
              <w:t>Refinement, testing &amp; evaluation</w:t>
            </w:r>
          </w:p>
        </w:tc>
      </w:tr>
      <w:tr w14:paraId="3A7C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978C0C7">
            <w:pPr>
              <w:rPr>
                <w:b/>
                <w:bCs/>
                <w:sz w:val="20"/>
                <w:szCs w:val="20"/>
              </w:rPr>
            </w:pPr>
            <w:r>
              <w:rPr>
                <w:b/>
                <w:bCs/>
                <w:sz w:val="20"/>
                <w:szCs w:val="20"/>
              </w:rPr>
              <w:t>Planned stories (Plan - P)</w:t>
            </w:r>
          </w:p>
        </w:tc>
        <w:tc>
          <w:tcPr>
            <w:tcW w:w="2711" w:type="dxa"/>
          </w:tcPr>
          <w:p w14:paraId="78883F8C">
            <w:pPr>
              <w:jc w:val="center"/>
              <w:rPr>
                <w:sz w:val="20"/>
                <w:szCs w:val="20"/>
              </w:rPr>
            </w:pPr>
            <w:r>
              <w:rPr>
                <w:sz w:val="20"/>
                <w:szCs w:val="20"/>
              </w:rPr>
              <w:t>S1, S2</w:t>
            </w:r>
          </w:p>
        </w:tc>
        <w:tc>
          <w:tcPr>
            <w:tcW w:w="3231" w:type="dxa"/>
          </w:tcPr>
          <w:p w14:paraId="1DFAD2FA">
            <w:pPr>
              <w:jc w:val="center"/>
              <w:rPr>
                <w:b/>
                <w:bCs/>
                <w:sz w:val="20"/>
                <w:szCs w:val="20"/>
              </w:rPr>
            </w:pPr>
          </w:p>
        </w:tc>
      </w:tr>
      <w:tr w14:paraId="0411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52FC5F7D">
            <w:pPr>
              <w:rPr>
                <w:b/>
                <w:bCs/>
                <w:sz w:val="20"/>
                <w:szCs w:val="20"/>
              </w:rPr>
            </w:pPr>
            <w:r>
              <w:rPr>
                <w:b/>
                <w:bCs/>
                <w:sz w:val="20"/>
                <w:szCs w:val="20"/>
              </w:rPr>
              <w:t xml:space="preserve">Delivered stories (Done - D) </w:t>
            </w:r>
          </w:p>
        </w:tc>
        <w:tc>
          <w:tcPr>
            <w:tcW w:w="2711" w:type="dxa"/>
          </w:tcPr>
          <w:p w14:paraId="36E81DCB">
            <w:pPr>
              <w:jc w:val="center"/>
              <w:rPr>
                <w:sz w:val="20"/>
                <w:szCs w:val="20"/>
              </w:rPr>
            </w:pPr>
            <w:r>
              <w:rPr>
                <w:sz w:val="20"/>
                <w:szCs w:val="20"/>
              </w:rPr>
              <w:t>S1</w:t>
            </w:r>
          </w:p>
        </w:tc>
        <w:tc>
          <w:tcPr>
            <w:tcW w:w="3231" w:type="dxa"/>
          </w:tcPr>
          <w:p w14:paraId="01CBD75B">
            <w:pPr>
              <w:jc w:val="center"/>
              <w:rPr>
                <w:b/>
                <w:bCs/>
                <w:sz w:val="20"/>
                <w:szCs w:val="20"/>
              </w:rPr>
            </w:pPr>
          </w:p>
        </w:tc>
      </w:tr>
      <w:tr w14:paraId="00FC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2C76E3DC">
            <w:pPr>
              <w:rPr>
                <w:b/>
                <w:bCs/>
                <w:sz w:val="20"/>
                <w:szCs w:val="20"/>
              </w:rPr>
            </w:pPr>
            <w:r>
              <w:rPr>
                <w:b/>
                <w:bCs/>
                <w:sz w:val="20"/>
                <w:szCs w:val="20"/>
              </w:rPr>
              <w:t>Stories not completed (No - N)</w:t>
            </w:r>
          </w:p>
        </w:tc>
        <w:tc>
          <w:tcPr>
            <w:tcW w:w="2711" w:type="dxa"/>
          </w:tcPr>
          <w:p w14:paraId="68103340">
            <w:pPr>
              <w:jc w:val="center"/>
              <w:rPr>
                <w:sz w:val="20"/>
                <w:szCs w:val="20"/>
              </w:rPr>
            </w:pPr>
            <w:r>
              <w:rPr>
                <w:sz w:val="20"/>
                <w:szCs w:val="20"/>
              </w:rPr>
              <w:t>S2</w:t>
            </w:r>
          </w:p>
        </w:tc>
        <w:tc>
          <w:tcPr>
            <w:tcW w:w="3231" w:type="dxa"/>
          </w:tcPr>
          <w:p w14:paraId="508B099F">
            <w:pPr>
              <w:jc w:val="center"/>
              <w:rPr>
                <w:b/>
                <w:bCs/>
                <w:sz w:val="20"/>
                <w:szCs w:val="20"/>
              </w:rPr>
            </w:pPr>
          </w:p>
        </w:tc>
      </w:tr>
      <w:tr w14:paraId="2208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4A01C5A">
            <w:pPr>
              <w:rPr>
                <w:b/>
                <w:bCs/>
                <w:sz w:val="20"/>
                <w:szCs w:val="20"/>
              </w:rPr>
            </w:pPr>
            <w:r>
              <w:rPr>
                <w:b/>
                <w:bCs/>
                <w:sz w:val="20"/>
                <w:szCs w:val="20"/>
              </w:rPr>
              <w:t>Key change planned for Sprint 2</w:t>
            </w:r>
          </w:p>
        </w:tc>
        <w:tc>
          <w:tcPr>
            <w:tcW w:w="2711" w:type="dxa"/>
          </w:tcPr>
          <w:p w14:paraId="0D6C5B80">
            <w:pPr>
              <w:jc w:val="center"/>
              <w:rPr>
                <w:sz w:val="20"/>
                <w:szCs w:val="20"/>
              </w:rPr>
            </w:pPr>
            <w:r>
              <w:rPr>
                <w:sz w:val="20"/>
                <w:szCs w:val="20"/>
              </w:rPr>
              <w:t>Simplify UI</w:t>
            </w:r>
          </w:p>
        </w:tc>
        <w:tc>
          <w:tcPr>
            <w:tcW w:w="3231" w:type="dxa"/>
          </w:tcPr>
          <w:p w14:paraId="10FF0253">
            <w:pPr>
              <w:jc w:val="center"/>
              <w:rPr>
                <w:b/>
                <w:bCs/>
                <w:sz w:val="20"/>
                <w:szCs w:val="20"/>
              </w:rPr>
            </w:pPr>
            <w:r>
              <w:rPr>
                <w:b/>
                <w:bCs/>
                <w:sz w:val="20"/>
                <w:szCs w:val="20"/>
              </w:rPr>
              <w:t>N/A</w:t>
            </w:r>
          </w:p>
        </w:tc>
      </w:tr>
    </w:tbl>
    <w:p w14:paraId="4B1B14DA">
      <w:pPr>
        <w:rPr>
          <w:sz w:val="20"/>
          <w:szCs w:val="20"/>
        </w:rPr>
      </w:pPr>
    </w:p>
    <w:p w14:paraId="68FBC76C">
      <w:pPr>
        <w:rPr>
          <w:sz w:val="20"/>
          <w:szCs w:val="20"/>
        </w:rPr>
      </w:pPr>
      <w:r>
        <w:rPr>
          <w:b/>
          <w:bCs/>
          <w:color w:val="156082" w:themeColor="accent1"/>
          <w:sz w:val="20"/>
          <w:szCs w:val="20"/>
          <w14:textFill>
            <w14:solidFill>
              <w14:schemeClr w14:val="accent1"/>
            </w14:solidFill>
          </w14:textFill>
        </w:rPr>
        <w:t>Note:</w:t>
      </w:r>
      <w:r>
        <w:rPr>
          <w:color w:val="156082" w:themeColor="accent1"/>
          <w:sz w:val="20"/>
          <w:szCs w:val="20"/>
          <w14:textFill>
            <w14:solidFill>
              <w14:schemeClr w14:val="accent1"/>
            </w14:solidFill>
          </w14:textFill>
        </w:rPr>
        <w:t xml:space="preserve"> </w:t>
      </w:r>
      <w:r>
        <w:rPr>
          <w:sz w:val="20"/>
          <w:szCs w:val="20"/>
        </w:rPr>
        <w:t>Stories marked “P” or “N” should be reflected upon in Sprint learning or retrospectives.</w:t>
      </w:r>
    </w:p>
    <w:p w14:paraId="1E1E62C3">
      <w:pPr>
        <w:pStyle w:val="4"/>
      </w:pPr>
      <w:r>
        <w:t>2.3 Group contribution and Individual contribution (Appendix)</w:t>
      </w:r>
    </w:p>
    <w:p w14:paraId="0EBF953B">
      <w:pPr>
        <w:pStyle w:val="3"/>
      </w:pPr>
      <w:r>
        <w:t>3. Design (20%)</w:t>
      </w:r>
    </w:p>
    <w:p w14:paraId="66CCA95C">
      <w:pPr>
        <w:pStyle w:val="4"/>
      </w:pPr>
      <w:r>
        <w:t>3.1 Design Models and Evidence</w:t>
      </w:r>
    </w:p>
    <w:p w14:paraId="548A1FB6">
      <w:r>
        <w:rPr>
          <w:rFonts w:hint="eastAsia"/>
        </w:rPr>
        <w:t>The following table summarises the core Task attributes and methods reflected in the domain model.</w:t>
      </w:r>
    </w:p>
    <w:p w14:paraId="51EF7B88">
      <w:pPr>
        <w:rPr>
          <w:rFonts w:eastAsia="宋体"/>
        </w:rPr>
      </w:pPr>
      <w:r>
        <w:rPr>
          <w:rFonts w:hint="eastAsia" w:eastAsia="宋体"/>
        </w:rPr>
        <w:drawing>
          <wp:inline distT="0" distB="0" distL="114300" distR="114300">
            <wp:extent cx="5727700" cy="1694180"/>
            <wp:effectExtent l="0" t="0" r="6350" b="1270"/>
            <wp:docPr id="4" name="C9F754DE-2CAD-44b6-B708-469DEB640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9F754DE-2CAD-44b6-B708-469DEB6407EB-1"/>
                    <pic:cNvPicPr>
                      <a:picLocks noChangeAspect="1"/>
                    </pic:cNvPicPr>
                  </pic:nvPicPr>
                  <pic:blipFill>
                    <a:blip r:embed="rId4"/>
                    <a:stretch>
                      <a:fillRect/>
                    </a:stretch>
                  </pic:blipFill>
                  <pic:spPr>
                    <a:xfrm>
                      <a:off x="0" y="0"/>
                      <a:ext cx="5727700" cy="1694180"/>
                    </a:xfrm>
                    <a:prstGeom prst="rect">
                      <a:avLst/>
                    </a:prstGeom>
                  </pic:spPr>
                </pic:pic>
              </a:graphicData>
            </a:graphic>
          </wp:inline>
        </w:drawing>
      </w:r>
    </w:p>
    <w:p w14:paraId="6B62F841">
      <w:pPr>
        <w:rPr>
          <w:rFonts w:eastAsia="宋体"/>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D78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EDACC60">
            <w:r>
              <w:rPr>
                <w:rFonts w:ascii="宋体" w:hAnsi="宋体" w:eastAsia="宋体" w:cs="宋体"/>
              </w:rPr>
              <w:t>Attribute</w:t>
            </w:r>
          </w:p>
        </w:tc>
        <w:tc>
          <w:tcPr>
            <w:tcW w:w="3081" w:type="dxa"/>
          </w:tcPr>
          <w:p w14:paraId="3ADF54F8">
            <w:r>
              <w:rPr>
                <w:rFonts w:ascii="宋体" w:hAnsi="宋体" w:eastAsia="宋体" w:cs="宋体"/>
              </w:rPr>
              <w:t>Type</w:t>
            </w:r>
          </w:p>
        </w:tc>
        <w:tc>
          <w:tcPr>
            <w:tcW w:w="3081" w:type="dxa"/>
          </w:tcPr>
          <w:p w14:paraId="24CB7C9F">
            <w:r>
              <w:rPr>
                <w:rFonts w:ascii="宋体" w:hAnsi="宋体" w:eastAsia="宋体" w:cs="宋体"/>
              </w:rPr>
              <w:t>Purpose</w:t>
            </w:r>
          </w:p>
        </w:tc>
      </w:tr>
      <w:tr w14:paraId="44BC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7C6450A">
            <w:pPr>
              <w:rPr>
                <w:rFonts w:eastAsia="宋体"/>
                <w:lang w:val="en-US"/>
              </w:rPr>
            </w:pPr>
            <w:r>
              <w:rPr>
                <w:rFonts w:hint="eastAsia" w:eastAsia="宋体"/>
                <w:lang w:val="en-US"/>
              </w:rPr>
              <w:t>name</w:t>
            </w:r>
          </w:p>
        </w:tc>
        <w:tc>
          <w:tcPr>
            <w:tcW w:w="3081" w:type="dxa"/>
          </w:tcPr>
          <w:p w14:paraId="5C534CA6">
            <w:pPr>
              <w:rPr>
                <w:rFonts w:eastAsia="宋体"/>
                <w:lang w:val="en-US"/>
              </w:rPr>
            </w:pPr>
            <w:r>
              <w:rPr>
                <w:rFonts w:hint="eastAsia" w:eastAsia="宋体"/>
                <w:lang w:val="en-US"/>
              </w:rPr>
              <w:t>string</w:t>
            </w:r>
          </w:p>
        </w:tc>
        <w:tc>
          <w:tcPr>
            <w:tcW w:w="3081" w:type="dxa"/>
          </w:tcPr>
          <w:p w14:paraId="02B0691B">
            <w:pPr>
              <w:rPr>
                <w:rFonts w:eastAsia="宋体"/>
                <w:lang w:val="en-US"/>
              </w:rPr>
            </w:pPr>
            <w:r>
              <w:rPr>
                <w:rFonts w:hint="eastAsia" w:eastAsia="宋体"/>
                <w:lang w:val="en-US"/>
              </w:rPr>
              <w:t>Stores assignment name</w:t>
            </w:r>
          </w:p>
        </w:tc>
      </w:tr>
      <w:tr w14:paraId="1785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080" w:type="dxa"/>
          </w:tcPr>
          <w:p w14:paraId="1C132744">
            <w:pPr>
              <w:rPr>
                <w:rFonts w:eastAsia="宋体"/>
                <w:lang w:val="en-US"/>
              </w:rPr>
            </w:pPr>
            <w:r>
              <w:rPr>
                <w:rFonts w:hint="eastAsia" w:eastAsia="宋体"/>
                <w:lang w:val="en-US"/>
              </w:rPr>
              <w:t>deadline</w:t>
            </w:r>
          </w:p>
        </w:tc>
        <w:tc>
          <w:tcPr>
            <w:tcW w:w="3081" w:type="dxa"/>
          </w:tcPr>
          <w:p w14:paraId="25D62CA1">
            <w:pPr>
              <w:rPr>
                <w:rFonts w:eastAsia="宋体"/>
                <w:lang w:val="en-US"/>
              </w:rPr>
            </w:pPr>
            <w:r>
              <w:rPr>
                <w:rFonts w:hint="eastAsia" w:eastAsia="宋体"/>
                <w:lang w:val="en-US"/>
              </w:rPr>
              <w:t>date</w:t>
            </w:r>
          </w:p>
        </w:tc>
        <w:tc>
          <w:tcPr>
            <w:tcW w:w="3081" w:type="dxa"/>
          </w:tcPr>
          <w:p w14:paraId="247AD68F">
            <w:pPr>
              <w:rPr>
                <w:rFonts w:eastAsia="宋体"/>
                <w:lang w:val="en-US"/>
              </w:rPr>
            </w:pPr>
            <w:r>
              <w:rPr>
                <w:rFonts w:hint="eastAsia" w:eastAsia="宋体"/>
                <w:lang w:val="en-US"/>
              </w:rPr>
              <w:t>Stores deadline</w:t>
            </w:r>
          </w:p>
        </w:tc>
      </w:tr>
      <w:tr w14:paraId="47D0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A489730">
            <w:pPr>
              <w:rPr>
                <w:rFonts w:eastAsia="宋体"/>
                <w:lang w:val="en-US"/>
              </w:rPr>
            </w:pPr>
            <w:r>
              <w:rPr>
                <w:rFonts w:hint="eastAsia" w:eastAsia="宋体"/>
                <w:lang w:val="en-US"/>
              </w:rPr>
              <w:t>status</w:t>
            </w:r>
          </w:p>
        </w:tc>
        <w:tc>
          <w:tcPr>
            <w:tcW w:w="3081" w:type="dxa"/>
          </w:tcPr>
          <w:p w14:paraId="1DDCD545">
            <w:pPr>
              <w:rPr>
                <w:rFonts w:eastAsia="宋体"/>
                <w:lang w:val="en-US"/>
              </w:rPr>
            </w:pPr>
            <w:r>
              <w:rPr>
                <w:rFonts w:hint="eastAsia" w:eastAsia="宋体"/>
                <w:lang w:val="en-US"/>
              </w:rPr>
              <w:t>string</w:t>
            </w:r>
          </w:p>
        </w:tc>
        <w:tc>
          <w:tcPr>
            <w:tcW w:w="3081" w:type="dxa"/>
          </w:tcPr>
          <w:p w14:paraId="3BEE80D3">
            <w:r>
              <w:rPr>
                <w:rFonts w:hint="eastAsia" w:eastAsia="宋体"/>
                <w:lang w:val="en-US"/>
              </w:rPr>
              <w:t>"Pending" or "Done"</w:t>
            </w:r>
          </w:p>
        </w:tc>
      </w:tr>
    </w:tbl>
    <w:p w14:paraId="333F14F6"/>
    <w:p w14:paraId="1613E6E7"/>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BB8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14:paraId="148DF4FA">
            <w:pPr>
              <w:rPr>
                <w:rFonts w:eastAsia="宋体"/>
                <w:lang w:val="en-US"/>
              </w:rPr>
            </w:pPr>
            <w:r>
              <w:rPr>
                <w:rFonts w:hint="eastAsia" w:eastAsia="宋体"/>
                <w:lang w:val="en-US"/>
              </w:rPr>
              <w:t>Method</w:t>
            </w:r>
          </w:p>
        </w:tc>
        <w:tc>
          <w:tcPr>
            <w:tcW w:w="4621" w:type="dxa"/>
          </w:tcPr>
          <w:p w14:paraId="24FBD21F">
            <w:pPr>
              <w:rPr>
                <w:rFonts w:eastAsia="宋体"/>
                <w:lang w:val="en-US"/>
              </w:rPr>
            </w:pPr>
            <w:r>
              <w:rPr>
                <w:rFonts w:hint="eastAsia" w:eastAsia="宋体"/>
                <w:lang w:val="en-US"/>
              </w:rPr>
              <w:t>Purpose</w:t>
            </w:r>
          </w:p>
        </w:tc>
      </w:tr>
      <w:tr w14:paraId="0373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592BAF9">
            <w:pPr>
              <w:rPr>
                <w:rFonts w:eastAsia="宋体"/>
                <w:lang w:val="en-US"/>
              </w:rPr>
            </w:pPr>
            <w:r>
              <w:rPr>
                <w:rFonts w:eastAsia="宋体"/>
                <w:lang w:val="en-US"/>
              </w:rPr>
              <w:t>is_urgent()</w:t>
            </w:r>
          </w:p>
        </w:tc>
        <w:tc>
          <w:tcPr>
            <w:tcW w:w="4621" w:type="dxa"/>
          </w:tcPr>
          <w:p w14:paraId="091B9D6E">
            <w:pPr>
              <w:rPr>
                <w:rFonts w:eastAsia="宋体"/>
                <w:lang w:val="en-US"/>
              </w:rPr>
            </w:pPr>
            <w:r>
              <w:rPr>
                <w:rFonts w:hint="eastAsia" w:eastAsia="宋体"/>
                <w:lang w:val="en-US"/>
              </w:rPr>
              <w:t>Returns True if deadline is within 24 hours</w:t>
            </w:r>
          </w:p>
        </w:tc>
      </w:tr>
      <w:tr w14:paraId="5D61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6011597">
            <w:pPr>
              <w:rPr>
                <w:rFonts w:eastAsia="宋体"/>
                <w:lang w:val="en-US"/>
              </w:rPr>
            </w:pPr>
            <w:r>
              <w:rPr>
                <w:rFonts w:eastAsia="宋体"/>
                <w:lang w:val="en-US"/>
              </w:rPr>
              <w:t>mark_done()</w:t>
            </w:r>
          </w:p>
        </w:tc>
        <w:tc>
          <w:tcPr>
            <w:tcW w:w="4621" w:type="dxa"/>
          </w:tcPr>
          <w:p w14:paraId="22A6358C">
            <w:pPr>
              <w:rPr>
                <w:rFonts w:eastAsia="宋体"/>
                <w:lang w:val="en-US"/>
              </w:rPr>
            </w:pPr>
            <w:r>
              <w:rPr>
                <w:rFonts w:hint="eastAsia" w:eastAsia="宋体"/>
                <w:lang w:val="en-US"/>
              </w:rPr>
              <w:t>Updates task status to "Done"</w:t>
            </w:r>
          </w:p>
        </w:tc>
      </w:tr>
    </w:tbl>
    <w:p w14:paraId="6D6569E8"/>
    <w:p w14:paraId="669CEC07">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3.1.1 Domain Model – Class Diagram (D1)</w:t>
      </w:r>
    </w:p>
    <w:p w14:paraId="2D17C766">
      <w:pPr>
        <w:rPr>
          <w:sz w:val="20"/>
          <w:szCs w:val="20"/>
        </w:rPr>
      </w:pPr>
      <w:r>
        <w:rPr>
          <w:b/>
          <w:bCs/>
          <w:color w:val="156082" w:themeColor="accent1"/>
          <w:sz w:val="20"/>
          <w:szCs w:val="20"/>
          <w14:textFill>
            <w14:solidFill>
              <w14:schemeClr w14:val="accent1"/>
            </w14:solidFill>
          </w14:textFill>
        </w:rPr>
        <w:t>In Sprint 2, the domain model was extended to support multi-user task ownership and persistent task management.</w:t>
      </w:r>
    </w:p>
    <w:p w14:paraId="04495B64">
      <w:pPr>
        <w:rPr>
          <w:sz w:val="20"/>
          <w:szCs w:val="20"/>
        </w:rPr>
      </w:pPr>
      <w:r>
        <w:rPr>
          <w:b/>
          <w:bCs/>
          <w:color w:val="156082" w:themeColor="accent1"/>
          <w:sz w:val="20"/>
          <w:szCs w:val="20"/>
          <w14:textFill>
            <w14:solidFill>
              <w14:schemeClr w14:val="accent1"/>
            </w14:solidFill>
          </w14:textFill>
        </w:rPr>
        <w:t>Two core entities were defined:</w:t>
      </w:r>
    </w:p>
    <w:p w14:paraId="0D43BBCF">
      <w:pPr>
        <w:rPr>
          <w:sz w:val="20"/>
          <w:szCs w:val="20"/>
        </w:rPr>
      </w:pPr>
      <w:r>
        <w:rPr>
          <w:b/>
          <w:bCs/>
          <w:color w:val="156082" w:themeColor="accent1"/>
          <w:sz w:val="20"/>
          <w:szCs w:val="20"/>
          <w14:textFill>
            <w14:solidFill>
              <w14:schemeClr w14:val="accent1"/>
            </w14:solidFill>
          </w14:textFill>
        </w:rPr>
        <w:t>User</w:t>
      </w:r>
    </w:p>
    <w:p w14:paraId="7A88BBAD">
      <w:pPr>
        <w:numPr>
          <w:ilvl w:val="0"/>
          <w:numId w:val="2"/>
        </w:numPr>
        <w:ind w:left="480" w:leftChars="200"/>
        <w:rPr>
          <w:sz w:val="20"/>
          <w:szCs w:val="20"/>
        </w:rPr>
      </w:pPr>
      <w:r>
        <w:rPr>
          <w:b/>
          <w:bCs/>
          <w:color w:val="156082" w:themeColor="accent1"/>
          <w:sz w:val="20"/>
          <w:szCs w:val="20"/>
          <w14:textFill>
            <w14:solidFill>
              <w14:schemeClr w14:val="accent1"/>
            </w14:solidFill>
          </w14:textFill>
        </w:rPr>
        <w:t>id: Integer (Primary Key)</w:t>
      </w:r>
    </w:p>
    <w:p w14:paraId="6A94E6FD">
      <w:pPr>
        <w:numPr>
          <w:ilvl w:val="0"/>
          <w:numId w:val="2"/>
        </w:numPr>
        <w:ind w:left="480" w:leftChars="200"/>
        <w:rPr>
          <w:sz w:val="20"/>
          <w:szCs w:val="20"/>
        </w:rPr>
      </w:pPr>
      <w:r>
        <w:rPr>
          <w:b/>
          <w:bCs/>
          <w:color w:val="156082" w:themeColor="accent1"/>
          <w:sz w:val="20"/>
          <w:szCs w:val="20"/>
          <w14:textFill>
            <w14:solidFill>
              <w14:schemeClr w14:val="accent1"/>
            </w14:solidFill>
          </w14:textFill>
        </w:rPr>
        <w:t>username: String (Unique)</w:t>
      </w:r>
    </w:p>
    <w:p w14:paraId="6D6E5D96">
      <w:pPr>
        <w:numPr>
          <w:ilvl w:val="0"/>
          <w:numId w:val="2"/>
        </w:numPr>
        <w:ind w:left="480" w:leftChars="200"/>
        <w:rPr>
          <w:sz w:val="20"/>
          <w:szCs w:val="20"/>
        </w:rPr>
      </w:pPr>
      <w:r>
        <w:rPr>
          <w:b/>
          <w:bCs/>
          <w:color w:val="156082" w:themeColor="accent1"/>
          <w:sz w:val="20"/>
          <w:szCs w:val="20"/>
          <w14:textFill>
            <w14:solidFill>
              <w14:schemeClr w14:val="accent1"/>
            </w14:solidFill>
          </w14:textFill>
        </w:rPr>
        <w:t>email: String (Unique)</w:t>
      </w:r>
    </w:p>
    <w:p w14:paraId="3E092FFD">
      <w:pPr>
        <w:numPr>
          <w:ilvl w:val="0"/>
          <w:numId w:val="2"/>
        </w:numPr>
        <w:ind w:left="480" w:leftChars="200"/>
        <w:rPr>
          <w:sz w:val="20"/>
          <w:szCs w:val="20"/>
        </w:rPr>
      </w:pPr>
      <w:r>
        <w:rPr>
          <w:b/>
          <w:bCs/>
          <w:color w:val="156082" w:themeColor="accent1"/>
          <w:sz w:val="20"/>
          <w:szCs w:val="20"/>
          <w14:textFill>
            <w14:solidFill>
              <w14:schemeClr w14:val="accent1"/>
            </w14:solidFill>
          </w14:textFill>
        </w:rPr>
        <w:t>password_hash: String</w:t>
      </w:r>
    </w:p>
    <w:p w14:paraId="0182D75A">
      <w:pPr>
        <w:numPr>
          <w:ilvl w:val="0"/>
          <w:numId w:val="2"/>
        </w:numPr>
        <w:rPr>
          <w:sz w:val="20"/>
          <w:szCs w:val="20"/>
        </w:rPr>
      </w:pPr>
      <w:r>
        <w:rPr>
          <w:b/>
          <w:bCs/>
          <w:color w:val="156082" w:themeColor="accent1"/>
          <w:sz w:val="20"/>
          <w:szCs w:val="20"/>
          <w14:textFill>
            <w14:solidFill>
              <w14:schemeClr w14:val="accent1"/>
            </w14:solidFill>
          </w14:textFill>
        </w:rPr>
        <w:t>Task</w:t>
      </w:r>
    </w:p>
    <w:p w14:paraId="138C5464">
      <w:pPr>
        <w:numPr>
          <w:ilvl w:val="0"/>
          <w:numId w:val="2"/>
        </w:numPr>
        <w:ind w:left="480" w:leftChars="200"/>
        <w:rPr>
          <w:sz w:val="20"/>
          <w:szCs w:val="20"/>
        </w:rPr>
      </w:pPr>
      <w:r>
        <w:rPr>
          <w:b/>
          <w:bCs/>
          <w:color w:val="156082" w:themeColor="accent1"/>
          <w:sz w:val="20"/>
          <w:szCs w:val="20"/>
          <w14:textFill>
            <w14:solidFill>
              <w14:schemeClr w14:val="accent1"/>
            </w14:solidFill>
          </w14:textFill>
        </w:rPr>
        <w:t>id: Integer (Primary Key)</w:t>
      </w:r>
    </w:p>
    <w:p w14:paraId="098E38C1">
      <w:pPr>
        <w:numPr>
          <w:ilvl w:val="0"/>
          <w:numId w:val="2"/>
        </w:numPr>
        <w:ind w:left="480" w:leftChars="200"/>
        <w:rPr>
          <w:sz w:val="20"/>
          <w:szCs w:val="20"/>
        </w:rPr>
      </w:pPr>
      <w:r>
        <w:rPr>
          <w:b/>
          <w:bCs/>
          <w:color w:val="156082" w:themeColor="accent1"/>
          <w:sz w:val="20"/>
          <w:szCs w:val="20"/>
          <w14:textFill>
            <w14:solidFill>
              <w14:schemeClr w14:val="accent1"/>
            </w14:solidFill>
          </w14:textFill>
        </w:rPr>
        <w:t>name: String</w:t>
      </w:r>
    </w:p>
    <w:p w14:paraId="3023FA7A">
      <w:pPr>
        <w:numPr>
          <w:ilvl w:val="0"/>
          <w:numId w:val="2"/>
        </w:numPr>
        <w:ind w:left="480" w:leftChars="200"/>
        <w:rPr>
          <w:sz w:val="20"/>
          <w:szCs w:val="20"/>
        </w:rPr>
      </w:pPr>
      <w:r>
        <w:rPr>
          <w:b/>
          <w:bCs/>
          <w:color w:val="156082" w:themeColor="accent1"/>
          <w:sz w:val="20"/>
          <w:szCs w:val="20"/>
          <w14:textFill>
            <w14:solidFill>
              <w14:schemeClr w14:val="accent1"/>
            </w14:solidFill>
          </w14:textFill>
        </w:rPr>
        <w:t>deadline: DateTime</w:t>
      </w:r>
    </w:p>
    <w:p w14:paraId="6F4CD88C">
      <w:pPr>
        <w:numPr>
          <w:ilvl w:val="0"/>
          <w:numId w:val="2"/>
        </w:numPr>
        <w:ind w:left="480" w:leftChars="200"/>
        <w:rPr>
          <w:sz w:val="20"/>
          <w:szCs w:val="20"/>
        </w:rPr>
      </w:pPr>
      <w:r>
        <w:rPr>
          <w:b/>
          <w:bCs/>
          <w:color w:val="156082" w:themeColor="accent1"/>
          <w:sz w:val="20"/>
          <w:szCs w:val="20"/>
          <w14:textFill>
            <w14:solidFill>
              <w14:schemeClr w14:val="accent1"/>
            </w14:solidFill>
          </w14:textFill>
        </w:rPr>
        <w:t>status: String ("Pending" / "Done")</w:t>
      </w:r>
    </w:p>
    <w:p w14:paraId="721C5A38">
      <w:pPr>
        <w:numPr>
          <w:ilvl w:val="0"/>
          <w:numId w:val="2"/>
        </w:numPr>
        <w:ind w:left="480" w:leftChars="200"/>
        <w:rPr>
          <w:sz w:val="20"/>
          <w:szCs w:val="20"/>
        </w:rPr>
      </w:pPr>
      <w:r>
        <w:rPr>
          <w:b/>
          <w:bCs/>
          <w:color w:val="156082" w:themeColor="accent1"/>
          <w:sz w:val="20"/>
          <w:szCs w:val="20"/>
          <w14:textFill>
            <w14:solidFill>
              <w14:schemeClr w14:val="accent1"/>
            </w14:solidFill>
          </w14:textFill>
        </w:rPr>
        <w:t>user_id: Integer (Foreign Key → User.id)</w:t>
      </w:r>
    </w:p>
    <w:p w14:paraId="44BE1965">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Core methods in Task:</w:t>
      </w:r>
    </w:p>
    <w:p w14:paraId="4BE105B1">
      <w:pPr>
        <w:numPr>
          <w:ilvl w:val="0"/>
          <w:numId w:val="3"/>
        </w:numPr>
        <w:ind w:left="480" w:leftChars="200"/>
        <w:rPr>
          <w:sz w:val="20"/>
          <w:szCs w:val="20"/>
        </w:rPr>
      </w:pPr>
      <w:r>
        <w:rPr>
          <w:b/>
          <w:bCs/>
          <w:color w:val="156082" w:themeColor="accent1"/>
          <w:sz w:val="20"/>
          <w:szCs w:val="20"/>
          <w14:textFill>
            <w14:solidFill>
              <w14:schemeClr w14:val="accent1"/>
            </w14:solidFill>
          </w14:textFill>
        </w:rPr>
        <w:t>is_urgent(): Returns True if the deadline is within 24 hours</w:t>
      </w:r>
    </w:p>
    <w:p w14:paraId="12A43484">
      <w:pPr>
        <w:numPr>
          <w:ilvl w:val="0"/>
          <w:numId w:val="3"/>
        </w:numPr>
        <w:ind w:left="480" w:leftChars="200"/>
        <w:rPr>
          <w:sz w:val="20"/>
          <w:szCs w:val="20"/>
        </w:rPr>
      </w:pPr>
      <w:r>
        <w:rPr>
          <w:b/>
          <w:bCs/>
          <w:color w:val="156082" w:themeColor="accent1"/>
          <w:sz w:val="20"/>
          <w:szCs w:val="20"/>
          <w14:textFill>
            <w14:solidFill>
              <w14:schemeClr w14:val="accent1"/>
            </w14:solidFill>
          </w14:textFill>
        </w:rPr>
        <w:t>mark_done(): Updates the task status to "Done"</w:t>
      </w:r>
    </w:p>
    <w:p w14:paraId="407F5DEE">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Relationship:</w:t>
      </w:r>
    </w:p>
    <w:p w14:paraId="71435337">
      <w:pPr>
        <w:numPr>
          <w:ilvl w:val="0"/>
          <w:numId w:val="4"/>
        </w:numPr>
        <w:ind w:left="480" w:leftChars="200"/>
        <w:rPr>
          <w:sz w:val="20"/>
          <w:szCs w:val="20"/>
        </w:rPr>
      </w:pPr>
      <w:r>
        <w:rPr>
          <w:b/>
          <w:bCs/>
          <w:color w:val="156082" w:themeColor="accent1"/>
          <w:sz w:val="20"/>
          <w:szCs w:val="20"/>
          <w14:textFill>
            <w14:solidFill>
              <w14:schemeClr w14:val="accent1"/>
            </w14:solidFill>
          </w14:textFill>
        </w:rPr>
        <w:t>One User can own multiple Tasks (1-to-many)</w:t>
      </w:r>
    </w:p>
    <w:p w14:paraId="3EDC6A6E">
      <w:pPr>
        <w:numPr>
          <w:ilvl w:val="0"/>
          <w:numId w:val="4"/>
        </w:numPr>
        <w:ind w:left="480" w:leftChars="200"/>
        <w:rPr>
          <w:sz w:val="20"/>
          <w:szCs w:val="20"/>
        </w:rPr>
      </w:pPr>
      <w:r>
        <w:rPr>
          <w:b/>
          <w:bCs/>
          <w:color w:val="156082" w:themeColor="accent1"/>
          <w:sz w:val="20"/>
          <w:szCs w:val="20"/>
          <w14:textFill>
            <w14:solidFill>
              <w14:schemeClr w14:val="accent1"/>
            </w14:solidFill>
          </w14:textFill>
        </w:rPr>
        <w:t>Each Task belongs to exactly one User</w:t>
      </w:r>
    </w:p>
    <w:p w14:paraId="28EBC4C5">
      <w:pPr>
        <w:numPr>
          <w:ilvl w:val="0"/>
          <w:numId w:val="4"/>
        </w:numPr>
        <w:rPr>
          <w:sz w:val="20"/>
          <w:szCs w:val="20"/>
        </w:rPr>
      </w:pPr>
      <w:r>
        <w:rPr>
          <w:b/>
          <w:bCs/>
          <w:color w:val="156082" w:themeColor="accent1"/>
          <w:sz w:val="20"/>
          <w:szCs w:val="20"/>
          <w14:textFill>
            <w14:solidFill>
              <w14:schemeClr w14:val="accent1"/>
            </w14:solidFill>
          </w14:textFill>
        </w:rPr>
        <w:t>This design ensures</w:t>
      </w:r>
    </w:p>
    <w:p w14:paraId="77E885FD">
      <w:pPr>
        <w:numPr>
          <w:ilvl w:val="0"/>
          <w:numId w:val="5"/>
        </w:numPr>
        <w:ind w:left="480" w:leftChars="200"/>
        <w:rPr>
          <w:sz w:val="20"/>
          <w:szCs w:val="20"/>
        </w:rPr>
      </w:pPr>
      <w:r>
        <w:rPr>
          <w:b/>
          <w:bCs/>
          <w:color w:val="156082" w:themeColor="accent1"/>
          <w:sz w:val="20"/>
          <w:szCs w:val="20"/>
          <w14:textFill>
            <w14:solidFill>
              <w14:schemeClr w14:val="accent1"/>
            </w14:solidFill>
          </w14:textFill>
        </w:rPr>
        <w:t>user-specific task isolation</w:t>
      </w:r>
    </w:p>
    <w:p w14:paraId="2E69459B">
      <w:pPr>
        <w:numPr>
          <w:ilvl w:val="0"/>
          <w:numId w:val="5"/>
        </w:numPr>
        <w:ind w:left="480" w:leftChars="200"/>
        <w:rPr>
          <w:sz w:val="20"/>
          <w:szCs w:val="20"/>
        </w:rPr>
      </w:pPr>
      <w:r>
        <w:rPr>
          <w:b/>
          <w:bCs/>
          <w:color w:val="156082" w:themeColor="accent1"/>
          <w:sz w:val="20"/>
          <w:szCs w:val="20"/>
          <w14:textFill>
            <w14:solidFill>
              <w14:schemeClr w14:val="accent1"/>
            </w14:solidFill>
          </w14:textFill>
        </w:rPr>
        <w:t>persistent storage</w:t>
      </w:r>
    </w:p>
    <w:p w14:paraId="17A0072E">
      <w:pPr>
        <w:numPr>
          <w:ilvl w:val="0"/>
          <w:numId w:val="5"/>
        </w:numPr>
        <w:ind w:left="480" w:leftChars="200"/>
        <w:rPr>
          <w:sz w:val="20"/>
          <w:szCs w:val="20"/>
        </w:rPr>
      </w:pPr>
      <w:r>
        <w:rPr>
          <w:b/>
          <w:bCs/>
          <w:color w:val="156082" w:themeColor="accent1"/>
          <w:sz w:val="20"/>
          <w:szCs w:val="20"/>
          <w14:textFill>
            <w14:solidFill>
              <w14:schemeClr w14:val="accent1"/>
            </w14:solidFill>
          </w14:textFill>
        </w:rPr>
        <w:t>scalability for future extensions</w:t>
      </w:r>
    </w:p>
    <w:p w14:paraId="71402834">
      <w:pPr>
        <w:ind w:left="360" w:firstLine="400" w:firstLineChars="200"/>
        <w:rPr>
          <w:sz w:val="20"/>
          <w:szCs w:val="20"/>
        </w:rPr>
      </w:pPr>
      <w:r>
        <w:rPr>
          <w:b/>
          <w:bCs/>
          <w:color w:val="156082" w:themeColor="accent1"/>
          <w:sz w:val="20"/>
          <w:szCs w:val="20"/>
          <w14:textFill>
            <w14:solidFill>
              <w14:schemeClr w14:val="accent1"/>
            </w14:solidFill>
          </w14:textFill>
        </w:rPr>
        <w:t>It also links domain logic directly to the implemented database structure.</w:t>
      </w:r>
    </w:p>
    <w:p w14:paraId="45535172">
      <w:pPr>
        <w:ind w:left="360"/>
        <w:rPr>
          <w:sz w:val="20"/>
          <w:szCs w:val="20"/>
        </w:rPr>
      </w:pPr>
    </w:p>
    <w:p w14:paraId="28685450">
      <w:pPr>
        <w:rPr>
          <w:b/>
          <w:bCs/>
          <w:color w:val="156082" w:themeColor="accent1"/>
          <w:sz w:val="20"/>
          <w:szCs w:val="20"/>
          <w14:textFill>
            <w14:solidFill>
              <w14:schemeClr w14:val="accent1"/>
            </w14:solidFill>
          </w14:textFill>
        </w:rPr>
      </w:pPr>
    </w:p>
    <w:p w14:paraId="457748FE">
      <w:pPr>
        <w:rPr>
          <w:b/>
          <w:bCs/>
          <w:color w:val="156082" w:themeColor="accent1"/>
          <w:sz w:val="20"/>
          <w:szCs w:val="20"/>
          <w14:textFill>
            <w14:solidFill>
              <w14:schemeClr w14:val="accent1"/>
            </w14:solidFill>
          </w14:textFill>
        </w:rPr>
      </w:pPr>
    </w:p>
    <w:p w14:paraId="0C382081">
      <w:r>
        <w:drawing>
          <wp:inline distT="0" distB="0" distL="114300" distR="114300">
            <wp:extent cx="1952625" cy="3514725"/>
            <wp:effectExtent l="0" t="0" r="9525"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1952625" cy="3514725"/>
                    </a:xfrm>
                    <a:prstGeom prst="rect">
                      <a:avLst/>
                    </a:prstGeom>
                    <a:noFill/>
                    <a:ln>
                      <a:noFill/>
                    </a:ln>
                  </pic:spPr>
                </pic:pic>
              </a:graphicData>
            </a:graphic>
          </wp:inline>
        </w:drawing>
      </w:r>
    </w:p>
    <w:p w14:paraId="60439B60">
      <w:pPr>
        <w:rPr>
          <w:sz w:val="20"/>
          <w:szCs w:val="20"/>
        </w:rPr>
      </w:pPr>
      <w:r>
        <w:rPr>
          <w:b/>
          <w:bCs/>
          <w:color w:val="156082" w:themeColor="accent1"/>
          <w:sz w:val="20"/>
          <w:szCs w:val="20"/>
          <w14:textFill>
            <w14:solidFill>
              <w14:schemeClr w14:val="accent1"/>
            </w14:solidFill>
          </w14:textFill>
        </w:rPr>
        <w:t>Figure D1. Class diagram showing User–Task relationship</w:t>
      </w:r>
    </w:p>
    <w:p w14:paraId="1CAC99A7">
      <w:pPr>
        <w:rPr>
          <w:b/>
          <w:bCs/>
          <w:color w:val="156082" w:themeColor="accent1"/>
          <w:sz w:val="20"/>
          <w:szCs w:val="20"/>
          <w14:textFill>
            <w14:solidFill>
              <w14:schemeClr w14:val="accent1"/>
            </w14:solidFill>
          </w14:textFill>
        </w:rPr>
      </w:pPr>
    </w:p>
    <w:p w14:paraId="248F651A">
      <w:pPr>
        <w:rPr>
          <w:b/>
          <w:bCs/>
          <w:color w:val="156082" w:themeColor="accent1"/>
          <w:sz w:val="20"/>
          <w:szCs w:val="20"/>
          <w14:textFill>
            <w14:solidFill>
              <w14:schemeClr w14:val="accent1"/>
            </w14:solidFill>
          </w14:textFill>
        </w:rPr>
      </w:pPr>
    </w:p>
    <w:p w14:paraId="2C264A39">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3.1.2 Sequence Diagram – S1 Manual Task Entry (D2)</w:t>
      </w:r>
    </w:p>
    <w:p w14:paraId="53FA33E3">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Actors involved:</w:t>
      </w:r>
    </w:p>
    <w:p w14:paraId="40A57ABC">
      <w:pPr>
        <w:rPr>
          <w:sz w:val="20"/>
          <w:szCs w:val="20"/>
        </w:rPr>
      </w:pPr>
      <w:r>
        <w:rPr>
          <w:b/>
          <w:bCs/>
          <w:color w:val="156082" w:themeColor="accent1"/>
          <w:sz w:val="20"/>
          <w:szCs w:val="20"/>
          <w14:textFill>
            <w14:solidFill>
              <w14:schemeClr w14:val="accent1"/>
            </w14:solidFill>
          </w14:textFill>
        </w:rPr>
        <w:t>User → Frontend → Backend → Database</w:t>
      </w:r>
    </w:p>
    <w:p w14:paraId="27624E06">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Flow:</w:t>
      </w:r>
    </w:p>
    <w:p w14:paraId="0157F9DA">
      <w:pPr>
        <w:numPr>
          <w:ilvl w:val="0"/>
          <w:numId w:val="6"/>
        </w:numPr>
        <w:ind w:left="480" w:leftChars="200"/>
        <w:rPr>
          <w:sz w:val="20"/>
          <w:szCs w:val="20"/>
        </w:rPr>
      </w:pPr>
      <w:r>
        <w:rPr>
          <w:b/>
          <w:bCs/>
          <w:color w:val="156082" w:themeColor="accent1"/>
          <w:sz w:val="20"/>
          <w:szCs w:val="20"/>
          <w14:textFill>
            <w14:solidFill>
              <w14:schemeClr w14:val="accent1"/>
            </w14:solidFill>
          </w14:textFill>
        </w:rPr>
        <w:t>User enters task name and deadline.</w:t>
      </w:r>
    </w:p>
    <w:p w14:paraId="2718C01E">
      <w:pPr>
        <w:numPr>
          <w:ilvl w:val="0"/>
          <w:numId w:val="6"/>
        </w:numPr>
        <w:ind w:left="480" w:leftChars="200"/>
        <w:rPr>
          <w:sz w:val="20"/>
          <w:szCs w:val="20"/>
        </w:rPr>
      </w:pPr>
      <w:r>
        <w:rPr>
          <w:b/>
          <w:bCs/>
          <w:color w:val="156082" w:themeColor="accent1"/>
          <w:sz w:val="20"/>
          <w:szCs w:val="20"/>
          <w14:textFill>
            <w14:solidFill>
              <w14:schemeClr w14:val="accent1"/>
            </w14:solidFill>
          </w14:textFill>
        </w:rPr>
        <w:t>Frontend sends POST request.</w:t>
      </w:r>
    </w:p>
    <w:p w14:paraId="7B8F00E8">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validates form input.</w:t>
      </w:r>
    </w:p>
    <w:p w14:paraId="3822D0F6">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creates Task object.</w:t>
      </w:r>
    </w:p>
    <w:p w14:paraId="2AB7353A">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saves object into database.</w:t>
      </w:r>
    </w:p>
    <w:p w14:paraId="5181ACF7">
      <w:pPr>
        <w:numPr>
          <w:ilvl w:val="0"/>
          <w:numId w:val="6"/>
        </w:numPr>
        <w:ind w:left="480" w:leftChars="200"/>
        <w:rPr>
          <w:sz w:val="20"/>
          <w:szCs w:val="20"/>
        </w:rPr>
      </w:pPr>
      <w:r>
        <w:rPr>
          <w:b/>
          <w:bCs/>
          <w:color w:val="156082" w:themeColor="accent1"/>
          <w:sz w:val="20"/>
          <w:szCs w:val="20"/>
          <w14:textFill>
            <w14:solidFill>
              <w14:schemeClr w14:val="accent1"/>
            </w14:solidFill>
          </w14:textFill>
        </w:rPr>
        <w:t>Database confirms persistence.</w:t>
      </w:r>
    </w:p>
    <w:p w14:paraId="76D550BA">
      <w:pPr>
        <w:numPr>
          <w:ilvl w:val="0"/>
          <w:numId w:val="6"/>
        </w:numPr>
        <w:ind w:left="480" w:leftChars="200"/>
        <w:rPr>
          <w:sz w:val="20"/>
          <w:szCs w:val="20"/>
        </w:rPr>
      </w:pPr>
      <w:r>
        <w:rPr>
          <w:b/>
          <w:bCs/>
          <w:color w:val="156082" w:themeColor="accent1"/>
          <w:sz w:val="20"/>
          <w:szCs w:val="20"/>
          <w14:textFill>
            <w14:solidFill>
              <w14:schemeClr w14:val="accent1"/>
            </w14:solidFill>
          </w14:textFill>
        </w:rPr>
        <w:t>Backend redirects to dashboard.</w:t>
      </w:r>
    </w:p>
    <w:p w14:paraId="7086D6F8">
      <w:pPr>
        <w:numPr>
          <w:ilvl w:val="0"/>
          <w:numId w:val="6"/>
        </w:numPr>
        <w:ind w:left="480" w:leftChars="200"/>
        <w:rPr>
          <w:sz w:val="20"/>
          <w:szCs w:val="20"/>
        </w:rPr>
      </w:pPr>
      <w:r>
        <w:rPr>
          <w:b/>
          <w:bCs/>
          <w:color w:val="156082" w:themeColor="accent1"/>
          <w:sz w:val="20"/>
          <w:szCs w:val="20"/>
          <w14:textFill>
            <w14:solidFill>
              <w14:schemeClr w14:val="accent1"/>
            </w14:solidFill>
          </w14:textFill>
        </w:rPr>
        <w:t>Updated task list is rendered.</w:t>
      </w:r>
    </w:p>
    <w:p w14:paraId="7FF1DB68">
      <w:pPr>
        <w:numPr>
          <w:ilvl w:val="0"/>
          <w:numId w:val="6"/>
        </w:numPr>
        <w:ind w:left="840"/>
        <w:rPr>
          <w:sz w:val="20"/>
          <w:szCs w:val="20"/>
        </w:rPr>
      </w:pPr>
      <w:r>
        <w:rPr>
          <w:b/>
          <w:bCs/>
          <w:color w:val="156082" w:themeColor="accent1"/>
          <w:sz w:val="20"/>
          <w:szCs w:val="20"/>
          <w14:textFill>
            <w14:solidFill>
              <w14:schemeClr w14:val="accent1"/>
            </w14:solidFill>
          </w14:textFill>
        </w:rPr>
        <w:t>This diagram demonstrates full end-to-end flow from UI interaction to persistent storage.</w:t>
      </w:r>
    </w:p>
    <w:p w14:paraId="7C7B1399"/>
    <w:p w14:paraId="18ABC74D">
      <w:r>
        <w:drawing>
          <wp:inline distT="0" distB="0" distL="114300" distR="114300">
            <wp:extent cx="5720715" cy="3654425"/>
            <wp:effectExtent l="0" t="0" r="13335"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720715" cy="3654425"/>
                    </a:xfrm>
                    <a:prstGeom prst="rect">
                      <a:avLst/>
                    </a:prstGeom>
                    <a:noFill/>
                    <a:ln>
                      <a:noFill/>
                    </a:ln>
                  </pic:spPr>
                </pic:pic>
              </a:graphicData>
            </a:graphic>
          </wp:inline>
        </w:drawing>
      </w:r>
    </w:p>
    <w:p w14:paraId="11098C0C">
      <w:r>
        <w:rPr>
          <w:rFonts w:ascii="宋体" w:hAnsi="宋体" w:eastAsia="宋体" w:cs="宋体"/>
        </w:rPr>
        <w:t>Figure D2. Sequence diagram for S1 manual task entry</w:t>
      </w:r>
    </w:p>
    <w:p w14:paraId="364E6F3E">
      <w:pPr>
        <w:rPr>
          <w:b/>
          <w:bCs/>
          <w:color w:val="156082" w:themeColor="accent1"/>
          <w:sz w:val="20"/>
          <w:szCs w:val="20"/>
          <w14:textFill>
            <w14:solidFill>
              <w14:schemeClr w14:val="accent1"/>
            </w14:solidFill>
          </w14:textFill>
        </w:rPr>
      </w:pPr>
    </w:p>
    <w:p w14:paraId="7A0E70EA">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3.1.3 Sequence Diagram – S2 Urgency Visualizer (D3)</w:t>
      </w:r>
    </w:p>
    <w:p w14:paraId="170EC795">
      <w:pPr>
        <w:rPr>
          <w:sz w:val="20"/>
          <w:szCs w:val="20"/>
        </w:rPr>
      </w:pPr>
      <w:r>
        <w:rPr>
          <w:b/>
          <w:bCs/>
          <w:color w:val="156082" w:themeColor="accent1"/>
          <w:sz w:val="20"/>
          <w:szCs w:val="20"/>
          <w14:textFill>
            <w14:solidFill>
              <w14:schemeClr w14:val="accent1"/>
            </w14:solidFill>
          </w14:textFill>
        </w:rPr>
        <w:t>Actors involved:</w:t>
      </w:r>
    </w:p>
    <w:p w14:paraId="2D0B5B4C">
      <w:pPr>
        <w:rPr>
          <w:sz w:val="20"/>
          <w:szCs w:val="20"/>
        </w:rPr>
      </w:pPr>
      <w:r>
        <w:rPr>
          <w:b/>
          <w:bCs/>
          <w:color w:val="156082" w:themeColor="accent1"/>
          <w:sz w:val="20"/>
          <w:szCs w:val="20"/>
          <w14:textFill>
            <w14:solidFill>
              <w14:schemeClr w14:val="accent1"/>
            </w14:solidFill>
          </w14:textFill>
        </w:rPr>
        <w:t>User → Frontend → Backend → Database</w:t>
      </w:r>
    </w:p>
    <w:p w14:paraId="27BA46FB">
      <w:pPr>
        <w:rPr>
          <w:sz w:val="20"/>
          <w:szCs w:val="20"/>
        </w:rPr>
      </w:pPr>
      <w:r>
        <w:rPr>
          <w:b/>
          <w:bCs/>
          <w:color w:val="156082" w:themeColor="accent1"/>
          <w:sz w:val="20"/>
          <w:szCs w:val="20"/>
          <w14:textFill>
            <w14:solidFill>
              <w14:schemeClr w14:val="accent1"/>
            </w14:solidFill>
          </w14:textFill>
        </w:rPr>
        <w:t>Flow:</w:t>
      </w:r>
    </w:p>
    <w:p w14:paraId="3041D2E4">
      <w:pPr>
        <w:numPr>
          <w:ilvl w:val="0"/>
          <w:numId w:val="7"/>
        </w:numPr>
        <w:ind w:left="480" w:leftChars="200"/>
        <w:rPr>
          <w:sz w:val="20"/>
          <w:szCs w:val="20"/>
        </w:rPr>
      </w:pPr>
      <w:r>
        <w:rPr>
          <w:b/>
          <w:bCs/>
          <w:color w:val="156082" w:themeColor="accent1"/>
          <w:sz w:val="20"/>
          <w:szCs w:val="20"/>
          <w14:textFill>
            <w14:solidFill>
              <w14:schemeClr w14:val="accent1"/>
            </w14:solidFill>
          </w14:textFill>
        </w:rPr>
        <w:t>User loads dashboard.</w:t>
      </w:r>
    </w:p>
    <w:p w14:paraId="68444825">
      <w:pPr>
        <w:numPr>
          <w:ilvl w:val="0"/>
          <w:numId w:val="7"/>
        </w:numPr>
        <w:ind w:left="480" w:leftChars="200"/>
        <w:rPr>
          <w:sz w:val="20"/>
          <w:szCs w:val="20"/>
        </w:rPr>
      </w:pPr>
      <w:r>
        <w:rPr>
          <w:b/>
          <w:bCs/>
          <w:color w:val="156082" w:themeColor="accent1"/>
          <w:sz w:val="20"/>
          <w:szCs w:val="20"/>
          <w14:textFill>
            <w14:solidFill>
              <w14:schemeClr w14:val="accent1"/>
            </w14:solidFill>
          </w14:textFill>
        </w:rPr>
        <w:t>Frontend sends GET request.</w:t>
      </w:r>
    </w:p>
    <w:p w14:paraId="1E90B30C">
      <w:pPr>
        <w:numPr>
          <w:ilvl w:val="0"/>
          <w:numId w:val="7"/>
        </w:numPr>
        <w:ind w:left="480" w:leftChars="200"/>
        <w:rPr>
          <w:sz w:val="20"/>
          <w:szCs w:val="20"/>
        </w:rPr>
      </w:pPr>
      <w:r>
        <w:rPr>
          <w:b/>
          <w:bCs/>
          <w:color w:val="156082" w:themeColor="accent1"/>
          <w:sz w:val="20"/>
          <w:szCs w:val="20"/>
          <w14:textFill>
            <w14:solidFill>
              <w14:schemeClr w14:val="accent1"/>
            </w14:solidFill>
          </w14:textFill>
        </w:rPr>
        <w:t>Backend retrieves tasks ordered by deadline.</w:t>
      </w:r>
    </w:p>
    <w:p w14:paraId="303193A6">
      <w:pPr>
        <w:numPr>
          <w:ilvl w:val="0"/>
          <w:numId w:val="7"/>
        </w:numPr>
        <w:ind w:left="480" w:leftChars="200"/>
        <w:rPr>
          <w:sz w:val="20"/>
          <w:szCs w:val="20"/>
        </w:rPr>
      </w:pPr>
      <w:r>
        <w:rPr>
          <w:b/>
          <w:bCs/>
          <w:color w:val="156082" w:themeColor="accent1"/>
          <w:sz w:val="20"/>
          <w:szCs w:val="20"/>
          <w14:textFill>
            <w14:solidFill>
              <w14:schemeClr w14:val="accent1"/>
            </w14:solidFill>
          </w14:textFill>
        </w:rPr>
        <w:t>For each task,</w:t>
      </w:r>
      <w:r>
        <w:rPr>
          <w:rFonts w:hint="eastAsia"/>
          <w:b/>
          <w:bCs/>
          <w:color w:val="156082" w:themeColor="accent1"/>
          <w:sz w:val="20"/>
          <w:szCs w:val="20"/>
          <w:lang w:val="en-US"/>
          <w14:textFill>
            <w14:solidFill>
              <w14:schemeClr w14:val="accent1"/>
            </w14:solidFill>
          </w14:textFill>
        </w:rPr>
        <w:t xml:space="preserve"> </w:t>
      </w:r>
      <w:r>
        <w:rPr>
          <w:b/>
          <w:bCs/>
          <w:color w:val="156082" w:themeColor="accent1"/>
          <w:sz w:val="20"/>
          <w:szCs w:val="20"/>
          <w14:textFill>
            <w14:solidFill>
              <w14:schemeClr w14:val="accent1"/>
            </w14:solidFill>
          </w14:textFill>
        </w:rPr>
        <w:t>is_urgent()</w:t>
      </w:r>
      <w:r>
        <w:rPr>
          <w:rFonts w:hint="eastAsia"/>
          <w:b/>
          <w:bCs/>
          <w:color w:val="156082" w:themeColor="accent1"/>
          <w:sz w:val="20"/>
          <w:szCs w:val="20"/>
          <w:lang w:val="en-US"/>
          <w14:textFill>
            <w14:solidFill>
              <w14:schemeClr w14:val="accent1"/>
            </w14:solidFill>
          </w14:textFill>
        </w:rPr>
        <w:t xml:space="preserve"> </w:t>
      </w:r>
      <w:r>
        <w:rPr>
          <w:b/>
          <w:bCs/>
          <w:color w:val="156082" w:themeColor="accent1"/>
          <w:sz w:val="20"/>
          <w:szCs w:val="20"/>
          <w14:textFill>
            <w14:solidFill>
              <w14:schemeClr w14:val="accent1"/>
            </w14:solidFill>
          </w14:textFill>
        </w:rPr>
        <w:t>is executed server-side.</w:t>
      </w:r>
    </w:p>
    <w:p w14:paraId="78FA1B4C">
      <w:pPr>
        <w:numPr>
          <w:ilvl w:val="0"/>
          <w:numId w:val="7"/>
        </w:numPr>
        <w:ind w:left="480" w:leftChars="200"/>
        <w:rPr>
          <w:sz w:val="20"/>
          <w:szCs w:val="20"/>
        </w:rPr>
      </w:pPr>
      <w:r>
        <w:rPr>
          <w:b/>
          <w:bCs/>
          <w:color w:val="156082" w:themeColor="accent1"/>
          <w:sz w:val="20"/>
          <w:szCs w:val="20"/>
          <w14:textFill>
            <w14:solidFill>
              <w14:schemeClr w14:val="accent1"/>
            </w14:solidFill>
          </w14:textFill>
        </w:rPr>
        <w:t>Backend returns computed result.</w:t>
      </w:r>
    </w:p>
    <w:p w14:paraId="2DF62434">
      <w:pPr>
        <w:numPr>
          <w:ilvl w:val="0"/>
          <w:numId w:val="7"/>
        </w:numPr>
        <w:ind w:left="480" w:leftChars="200"/>
        <w:rPr>
          <w:sz w:val="20"/>
          <w:szCs w:val="20"/>
        </w:rPr>
      </w:pPr>
      <w:r>
        <w:rPr>
          <w:b/>
          <w:bCs/>
          <w:color w:val="156082" w:themeColor="accent1"/>
          <w:sz w:val="20"/>
          <w:szCs w:val="20"/>
          <w14:textFill>
            <w14:solidFill>
              <w14:schemeClr w14:val="accent1"/>
            </w14:solidFill>
          </w14:textFill>
        </w:rPr>
        <w:t>Frontend renders urgent tasks in red if due within 24 hours.</w:t>
      </w:r>
    </w:p>
    <w:p w14:paraId="56D7A074">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Key Design Insight:</w:t>
      </w:r>
    </w:p>
    <w:p w14:paraId="29335982">
      <w:pPr>
        <w:numPr>
          <w:ilvl w:val="0"/>
          <w:numId w:val="6"/>
        </w:numPr>
        <w:ind w:left="840"/>
        <w:rPr>
          <w:sz w:val="20"/>
          <w:szCs w:val="20"/>
        </w:rPr>
      </w:pPr>
      <w:r>
        <w:rPr>
          <w:b/>
          <w:bCs/>
          <w:color w:val="156082" w:themeColor="accent1"/>
          <w:sz w:val="20"/>
          <w:szCs w:val="20"/>
          <w14:textFill>
            <w14:solidFill>
              <w14:schemeClr w14:val="accent1"/>
            </w14:solidFill>
          </w14:textFill>
        </w:rPr>
        <w:t>Urgency logic is executed on the server side to ensure consistency and to prevent client-side manipulation.</w:t>
      </w:r>
    </w:p>
    <w:p w14:paraId="31FDA220">
      <w:r>
        <w:drawing>
          <wp:inline distT="0" distB="0" distL="114300" distR="114300">
            <wp:extent cx="5730875" cy="3656330"/>
            <wp:effectExtent l="0" t="0" r="317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5730875" cy="3656330"/>
                    </a:xfrm>
                    <a:prstGeom prst="rect">
                      <a:avLst/>
                    </a:prstGeom>
                    <a:noFill/>
                    <a:ln>
                      <a:noFill/>
                    </a:ln>
                  </pic:spPr>
                </pic:pic>
              </a:graphicData>
            </a:graphic>
          </wp:inline>
        </w:drawing>
      </w:r>
    </w:p>
    <w:p w14:paraId="6A416D8E">
      <w:r>
        <w:rPr>
          <w:rFonts w:ascii="宋体" w:hAnsi="宋体" w:eastAsia="宋体" w:cs="宋体"/>
        </w:rPr>
        <w:t>Figure D3. Sequence diagram for S2 urgency visualizer</w:t>
      </w:r>
    </w:p>
    <w:p w14:paraId="6B14C8CF">
      <w:pPr>
        <w:rPr>
          <w:b/>
          <w:bCs/>
          <w:color w:val="156082" w:themeColor="accent1"/>
          <w:sz w:val="20"/>
          <w:szCs w:val="20"/>
          <w14:textFill>
            <w14:solidFill>
              <w14:schemeClr w14:val="accent1"/>
            </w14:solidFill>
          </w14:textFill>
        </w:rPr>
      </w:pPr>
    </w:p>
    <w:p w14:paraId="1768A071">
      <w:pPr>
        <w:rPr>
          <w:b/>
          <w:bCs/>
          <w:color w:val="156082" w:themeColor="accent1"/>
          <w:sz w:val="20"/>
          <w:szCs w:val="20"/>
          <w14:textFill>
            <w14:solidFill>
              <w14:schemeClr w14:val="accent1"/>
            </w14:solidFill>
          </w14:textFill>
        </w:rPr>
      </w:pPr>
    </w:p>
    <w:p w14:paraId="23DFD077">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3.1.4 Sequence Diagram – S3 Completion Tracking (D4)</w:t>
      </w:r>
    </w:p>
    <w:p w14:paraId="5C4D2EA9">
      <w:pPr>
        <w:rPr>
          <w:sz w:val="20"/>
          <w:szCs w:val="20"/>
        </w:rPr>
      </w:pPr>
      <w:r>
        <w:rPr>
          <w:b/>
          <w:bCs/>
          <w:color w:val="156082" w:themeColor="accent1"/>
          <w:sz w:val="20"/>
          <w:szCs w:val="20"/>
          <w14:textFill>
            <w14:solidFill>
              <w14:schemeClr w14:val="accent1"/>
            </w14:solidFill>
          </w14:textFill>
        </w:rPr>
        <w:t>Actors involved:</w:t>
      </w:r>
    </w:p>
    <w:p w14:paraId="1803E389">
      <w:pPr>
        <w:rPr>
          <w:sz w:val="20"/>
          <w:szCs w:val="20"/>
        </w:rPr>
      </w:pPr>
      <w:r>
        <w:rPr>
          <w:b/>
          <w:bCs/>
          <w:color w:val="156082" w:themeColor="accent1"/>
          <w:sz w:val="20"/>
          <w:szCs w:val="20"/>
          <w14:textFill>
            <w14:solidFill>
              <w14:schemeClr w14:val="accent1"/>
            </w14:solidFill>
          </w14:textFill>
        </w:rPr>
        <w:t>User → Frontend → Backend → Database</w:t>
      </w:r>
    </w:p>
    <w:p w14:paraId="683CC5F3">
      <w:pPr>
        <w:rPr>
          <w:sz w:val="20"/>
          <w:szCs w:val="20"/>
        </w:rPr>
      </w:pPr>
      <w:r>
        <w:rPr>
          <w:b/>
          <w:bCs/>
          <w:color w:val="156082" w:themeColor="accent1"/>
          <w:sz w:val="20"/>
          <w:szCs w:val="20"/>
          <w14:textFill>
            <w14:solidFill>
              <w14:schemeClr w14:val="accent1"/>
            </w14:solidFill>
          </w14:textFill>
        </w:rPr>
        <w:t>Flow:</w:t>
      </w:r>
    </w:p>
    <w:p w14:paraId="7E82EA8B">
      <w:pPr>
        <w:numPr>
          <w:ilvl w:val="0"/>
          <w:numId w:val="8"/>
        </w:numPr>
        <w:ind w:left="480" w:leftChars="200"/>
        <w:rPr>
          <w:sz w:val="20"/>
          <w:szCs w:val="20"/>
        </w:rPr>
      </w:pPr>
      <w:r>
        <w:rPr>
          <w:b/>
          <w:bCs/>
          <w:color w:val="156082" w:themeColor="accent1"/>
          <w:sz w:val="20"/>
          <w:szCs w:val="20"/>
          <w14:textFill>
            <w14:solidFill>
              <w14:schemeClr w14:val="accent1"/>
            </w14:solidFill>
          </w14:textFill>
        </w:rPr>
        <w:t>User clicks “Mark Done”.</w:t>
      </w:r>
    </w:p>
    <w:p w14:paraId="7F6CCC94">
      <w:pPr>
        <w:numPr>
          <w:ilvl w:val="0"/>
          <w:numId w:val="8"/>
        </w:numPr>
        <w:ind w:left="480" w:leftChars="200"/>
        <w:rPr>
          <w:sz w:val="20"/>
          <w:szCs w:val="20"/>
        </w:rPr>
      </w:pPr>
      <w:r>
        <w:rPr>
          <w:b/>
          <w:bCs/>
          <w:color w:val="156082" w:themeColor="accent1"/>
          <w:sz w:val="20"/>
          <w:szCs w:val="20"/>
          <w14:textFill>
            <w14:solidFill>
              <w14:schemeClr w14:val="accent1"/>
            </w14:solidFill>
          </w14:textFill>
        </w:rPr>
        <w:t>Frontend sends POST request.</w:t>
      </w:r>
    </w:p>
    <w:p w14:paraId="0BF15429">
      <w:pPr>
        <w:numPr>
          <w:ilvl w:val="0"/>
          <w:numId w:val="8"/>
        </w:numPr>
        <w:ind w:left="480" w:leftChars="200"/>
        <w:rPr>
          <w:sz w:val="20"/>
          <w:szCs w:val="20"/>
        </w:rPr>
      </w:pPr>
      <w:r>
        <w:rPr>
          <w:b/>
          <w:bCs/>
          <w:color w:val="156082" w:themeColor="accent1"/>
          <w:sz w:val="20"/>
          <w:szCs w:val="20"/>
          <w14:textFill>
            <w14:solidFill>
              <w14:schemeClr w14:val="accent1"/>
            </w14:solidFill>
          </w14:textFill>
        </w:rPr>
        <w:t>Backend retrieves task by ID.</w:t>
      </w:r>
    </w:p>
    <w:p w14:paraId="44366F41">
      <w:pPr>
        <w:numPr>
          <w:ilvl w:val="0"/>
          <w:numId w:val="8"/>
        </w:numPr>
        <w:ind w:left="480" w:leftChars="200"/>
        <w:rPr>
          <w:sz w:val="20"/>
          <w:szCs w:val="20"/>
        </w:rPr>
      </w:pPr>
      <w:r>
        <w:rPr>
          <w:b/>
          <w:bCs/>
          <w:color w:val="156082" w:themeColor="accent1"/>
          <w:sz w:val="20"/>
          <w:szCs w:val="20"/>
          <w14:textFill>
            <w14:solidFill>
              <w14:schemeClr w14:val="accent1"/>
            </w14:solidFill>
          </w14:textFill>
        </w:rPr>
        <w:t>Backend executes</w:t>
      </w:r>
      <w:r>
        <w:rPr>
          <w:rFonts w:hint="eastAsia"/>
          <w:b/>
          <w:bCs/>
          <w:color w:val="156082" w:themeColor="accent1"/>
          <w:sz w:val="20"/>
          <w:szCs w:val="20"/>
          <w:lang w:val="en-US"/>
          <w14:textFill>
            <w14:solidFill>
              <w14:schemeClr w14:val="accent1"/>
            </w14:solidFill>
          </w14:textFill>
        </w:rPr>
        <w:t xml:space="preserve"> </w:t>
      </w:r>
      <w:r>
        <w:rPr>
          <w:b/>
          <w:bCs/>
          <w:color w:val="156082" w:themeColor="accent1"/>
          <w:sz w:val="20"/>
          <w:szCs w:val="20"/>
          <w14:textFill>
            <w14:solidFill>
              <w14:schemeClr w14:val="accent1"/>
            </w14:solidFill>
          </w14:textFill>
        </w:rPr>
        <w:t>mark_done().</w:t>
      </w:r>
    </w:p>
    <w:p w14:paraId="7756D997">
      <w:pPr>
        <w:numPr>
          <w:ilvl w:val="0"/>
          <w:numId w:val="8"/>
        </w:numPr>
        <w:ind w:left="480" w:leftChars="200"/>
        <w:rPr>
          <w:sz w:val="20"/>
          <w:szCs w:val="20"/>
        </w:rPr>
      </w:pPr>
      <w:r>
        <w:rPr>
          <w:b/>
          <w:bCs/>
          <w:color w:val="156082" w:themeColor="accent1"/>
          <w:sz w:val="20"/>
          <w:szCs w:val="20"/>
          <w14:textFill>
            <w14:solidFill>
              <w14:schemeClr w14:val="accent1"/>
            </w14:solidFill>
          </w14:textFill>
        </w:rPr>
        <w:t>Database commits update.</w:t>
      </w:r>
    </w:p>
    <w:p w14:paraId="59E672E9">
      <w:pPr>
        <w:numPr>
          <w:ilvl w:val="0"/>
          <w:numId w:val="8"/>
        </w:numPr>
        <w:ind w:left="480" w:leftChars="200"/>
        <w:rPr>
          <w:sz w:val="20"/>
          <w:szCs w:val="20"/>
        </w:rPr>
      </w:pPr>
      <w:r>
        <w:rPr>
          <w:b/>
          <w:bCs/>
          <w:color w:val="156082" w:themeColor="accent1"/>
          <w:sz w:val="20"/>
          <w:szCs w:val="20"/>
          <w14:textFill>
            <w14:solidFill>
              <w14:schemeClr w14:val="accent1"/>
            </w14:solidFill>
          </w14:textFill>
        </w:rPr>
        <w:t>Backend redirects to dashboard.</w:t>
      </w:r>
    </w:p>
    <w:p w14:paraId="78D334A0">
      <w:pPr>
        <w:numPr>
          <w:ilvl w:val="0"/>
          <w:numId w:val="8"/>
        </w:numPr>
        <w:ind w:left="480" w:leftChars="200"/>
        <w:rPr>
          <w:sz w:val="20"/>
          <w:szCs w:val="20"/>
        </w:rPr>
      </w:pPr>
      <w:r>
        <w:rPr>
          <w:b/>
          <w:bCs/>
          <w:color w:val="156082" w:themeColor="accent1"/>
          <w:sz w:val="20"/>
          <w:szCs w:val="20"/>
          <w14:textFill>
            <w14:solidFill>
              <w14:schemeClr w14:val="accent1"/>
            </w14:solidFill>
          </w14:textFill>
        </w:rPr>
        <w:t>Frontend re-renders task in grey to reflect updated status.</w:t>
      </w:r>
    </w:p>
    <w:p w14:paraId="5996D21D">
      <w:pPr>
        <w:numPr>
          <w:ilvl w:val="0"/>
          <w:numId w:val="8"/>
        </w:numPr>
        <w:ind w:left="840"/>
        <w:rPr>
          <w:sz w:val="20"/>
          <w:szCs w:val="20"/>
        </w:rPr>
      </w:pPr>
      <w:r>
        <w:rPr>
          <w:b/>
          <w:bCs/>
          <w:color w:val="156082" w:themeColor="accent1"/>
          <w:sz w:val="20"/>
          <w:szCs w:val="20"/>
          <w14:textFill>
            <w14:solidFill>
              <w14:schemeClr w14:val="accent1"/>
            </w14:solidFill>
          </w14:textFill>
        </w:rPr>
        <w:t>This ensures real-time synchronization between database state and UI presentation.</w:t>
      </w:r>
    </w:p>
    <w:p w14:paraId="0A078345">
      <w:pPr>
        <w:rPr>
          <w:b/>
          <w:bCs/>
          <w:color w:val="156082" w:themeColor="accent1"/>
          <w:sz w:val="20"/>
          <w:szCs w:val="20"/>
          <w14:textFill>
            <w14:solidFill>
              <w14:schemeClr w14:val="accent1"/>
            </w14:solidFill>
          </w14:textFill>
        </w:rPr>
      </w:pPr>
    </w:p>
    <w:p w14:paraId="5D43B4A6">
      <w:r>
        <w:drawing>
          <wp:inline distT="0" distB="0" distL="114300" distR="114300">
            <wp:extent cx="5730875" cy="3964305"/>
            <wp:effectExtent l="0" t="0" r="317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5730875" cy="3964305"/>
                    </a:xfrm>
                    <a:prstGeom prst="rect">
                      <a:avLst/>
                    </a:prstGeom>
                    <a:noFill/>
                    <a:ln>
                      <a:noFill/>
                    </a:ln>
                  </pic:spPr>
                </pic:pic>
              </a:graphicData>
            </a:graphic>
          </wp:inline>
        </w:drawing>
      </w:r>
    </w:p>
    <w:p w14:paraId="09762232">
      <w:r>
        <w:rPr>
          <w:rFonts w:ascii="宋体" w:hAnsi="宋体" w:eastAsia="宋体" w:cs="宋体"/>
        </w:rPr>
        <w:t>Figure D4. Sequence diagram for S3 completion tracking</w:t>
      </w:r>
    </w:p>
    <w:p w14:paraId="140A7C22">
      <w:pPr>
        <w:rPr>
          <w:b/>
          <w:bCs/>
          <w:color w:val="156082" w:themeColor="accent1"/>
          <w:sz w:val="20"/>
          <w:szCs w:val="20"/>
          <w14:textFill>
            <w14:solidFill>
              <w14:schemeClr w14:val="accent1"/>
            </w14:solidFill>
          </w14:textFill>
        </w:rPr>
      </w:pPr>
    </w:p>
    <w:p w14:paraId="7148DF05">
      <w:pPr>
        <w:rPr>
          <w:b/>
          <w:bCs/>
          <w:color w:val="156082" w:themeColor="accent1"/>
          <w:sz w:val="20"/>
          <w:szCs w:val="20"/>
          <w14:textFill>
            <w14:solidFill>
              <w14:schemeClr w14:val="accent1"/>
            </w14:solidFill>
          </w14:textFill>
        </w:rPr>
      </w:pPr>
    </w:p>
    <w:p w14:paraId="13A0A546">
      <w:pPr>
        <w:keepNext/>
        <w:keepLines/>
        <w:spacing w:before="160" w:after="80"/>
        <w:outlineLvl w:val="2"/>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3.1.5 Design Decision Rationale</w:t>
      </w:r>
    </w:p>
    <w:p w14:paraId="14F13BD5">
      <w:pPr>
        <w:rPr>
          <w:sz w:val="20"/>
          <w:szCs w:val="20"/>
        </w:rPr>
      </w:pPr>
      <w:r>
        <w:rPr>
          <w:rFonts w:hint="eastAsia"/>
          <w:b/>
          <w:bCs/>
          <w:color w:val="156082" w:themeColor="accent1"/>
          <w:sz w:val="20"/>
          <w:szCs w:val="20"/>
          <w14:textFill>
            <w14:solidFill>
              <w14:schemeClr w14:val="accent1"/>
            </w14:solidFill>
          </w14:textFill>
        </w:rPr>
        <w:t>During Sprint 2, the system design was refined from a conceptual prototype into a more structured MVC-based implementation.</w:t>
      </w:r>
    </w:p>
    <w:p w14:paraId="05912636">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A key design decision was to move urgency evaluation into the backend through the is_urgent() method inside the Task class. This ensured that urgency was treated as business logic rather than presentation logic. By placing this rule in the server-side model layer, the system achieved clearer separation of concerns in line with the MVC principle.</w:t>
      </w:r>
    </w:p>
    <w:p w14:paraId="2C739233">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This decision also improved reliability. If urgency were calculated only in the frontend, users could potentially manipulate client-side behaviour or bypass visual rules. Server-side evaluation ensures that all users receive consistent urgency results based on the same domain logic.</w:t>
      </w:r>
    </w:p>
    <w:p w14:paraId="68BC8B49">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In addition, encapsulating completion behaviour in the mark_done() method improved object-oriented integrity. Instead of scattering update logic across routes or templates, task state changes were managed within the domain entity itself. This made the design easier to maintain and more extensible for future features.</w:t>
      </w:r>
    </w:p>
    <w:p w14:paraId="24386AC7">
      <w:pPr>
        <w:spacing w:after="120" w:line="360" w:lineRule="auto"/>
        <w:ind w:firstLine="400" w:firstLineChars="200"/>
        <w:jc w:val="both"/>
        <w:rPr>
          <w:b/>
          <w:bCs/>
          <w:color w:val="156082" w:themeColor="accent1"/>
          <w:sz w:val="20"/>
          <w:szCs w:val="20"/>
          <w14:textFill>
            <w14:solidFill>
              <w14:schemeClr w14:val="accent1"/>
            </w14:solidFill>
          </w14:textFill>
        </w:rPr>
      </w:pPr>
      <w:r>
        <w:rPr>
          <w:rFonts w:hint="eastAsia"/>
          <w:b/>
          <w:bCs/>
          <w:color w:val="156082" w:themeColor="accent1"/>
          <w:sz w:val="20"/>
          <w:szCs w:val="20"/>
          <w14:textFill>
            <w14:solidFill>
              <w14:schemeClr w14:val="accent1"/>
            </w14:solidFill>
          </w14:textFill>
        </w:rPr>
        <w:t>The relationship between User and Task was also formalised as a one-to-many structure, which supports multi-user ownership, persistent storage, and clearer responsibility boundaries in the system.</w:t>
      </w:r>
    </w:p>
    <w:p w14:paraId="4370C64F">
      <w:pPr>
        <w:spacing w:after="120" w:line="360" w:lineRule="auto"/>
        <w:ind w:firstLine="400" w:firstLineChars="200"/>
        <w:jc w:val="both"/>
        <w:rPr>
          <w:rFonts w:hint="eastAsia" w:eastAsia="宋体"/>
          <w:szCs w:val="20"/>
        </w:rPr>
      </w:pPr>
      <w:r>
        <w:rPr>
          <w:rFonts w:hint="eastAsia"/>
          <w:b/>
          <w:bCs/>
          <w:color w:val="156082" w:themeColor="accent1"/>
          <w:sz w:val="20"/>
          <w:szCs w:val="20"/>
          <w14:textFill>
            <w14:solidFill>
              <w14:schemeClr w14:val="accent1"/>
            </w14:solidFill>
          </w14:textFill>
        </w:rPr>
        <w:t>Overall, these design decisions demonstrate the transition from Sprint 1 conceptual modelling to Sprint 2 functional integration, where system behaviour is consistently supported by domain structure, backend logic, and persistent data management.</w:t>
      </w:r>
    </w:p>
    <w:p w14:paraId="5874AD26"/>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294"/>
        <w:gridCol w:w="2349"/>
        <w:gridCol w:w="1641"/>
        <w:gridCol w:w="2533"/>
      </w:tblGrid>
      <w:tr w14:paraId="57E3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1158" w:type="dxa"/>
          </w:tcPr>
          <w:p w14:paraId="0F236C97">
            <w:pPr>
              <w:jc w:val="center"/>
              <w:rPr>
                <w:b/>
                <w:bCs/>
                <w:sz w:val="20"/>
                <w:szCs w:val="20"/>
              </w:rPr>
            </w:pPr>
            <w:r>
              <w:rPr>
                <w:b/>
                <w:bCs/>
                <w:sz w:val="20"/>
                <w:szCs w:val="20"/>
              </w:rPr>
              <w:t>Diagram</w:t>
            </w:r>
          </w:p>
        </w:tc>
        <w:tc>
          <w:tcPr>
            <w:tcW w:w="1294" w:type="dxa"/>
          </w:tcPr>
          <w:p w14:paraId="5D0991E7">
            <w:pPr>
              <w:jc w:val="center"/>
              <w:rPr>
                <w:b/>
                <w:bCs/>
                <w:sz w:val="20"/>
                <w:szCs w:val="20"/>
              </w:rPr>
            </w:pPr>
            <w:r>
              <w:rPr>
                <w:b/>
                <w:bCs/>
                <w:sz w:val="20"/>
                <w:szCs w:val="20"/>
              </w:rPr>
              <w:t>Type (Class / Sequence)</w:t>
            </w:r>
          </w:p>
        </w:tc>
        <w:tc>
          <w:tcPr>
            <w:tcW w:w="2349" w:type="dxa"/>
          </w:tcPr>
          <w:p w14:paraId="532F3BD6">
            <w:pPr>
              <w:pStyle w:val="38"/>
              <w:spacing w:before="0" w:beforeAutospacing="0" w:after="0" w:afterAutospacing="0"/>
              <w:jc w:val="center"/>
              <w:textAlignment w:val="baseline"/>
              <w:rPr>
                <w:rStyle w:val="41"/>
                <w:rFonts w:eastAsiaTheme="majorEastAsia"/>
                <w:b/>
                <w:bCs/>
                <w:sz w:val="20"/>
                <w:szCs w:val="20"/>
              </w:rPr>
            </w:pPr>
            <w:r>
              <w:rPr>
                <w:rStyle w:val="41"/>
                <w:b/>
                <w:bCs/>
                <w:sz w:val="20"/>
                <w:szCs w:val="20"/>
              </w:rPr>
              <w:t>Purpose</w:t>
            </w:r>
          </w:p>
          <w:p w14:paraId="56175051">
            <w:pPr>
              <w:jc w:val="center"/>
              <w:rPr>
                <w:b/>
                <w:bCs/>
                <w:sz w:val="20"/>
                <w:szCs w:val="20"/>
              </w:rPr>
            </w:pPr>
          </w:p>
        </w:tc>
        <w:tc>
          <w:tcPr>
            <w:tcW w:w="1641" w:type="dxa"/>
          </w:tcPr>
          <w:p w14:paraId="57710984">
            <w:pPr>
              <w:jc w:val="center"/>
              <w:rPr>
                <w:rStyle w:val="39"/>
                <w:rFonts w:eastAsiaTheme="majorEastAsia"/>
                <w:b/>
                <w:bCs/>
                <w:sz w:val="20"/>
                <w:szCs w:val="20"/>
              </w:rPr>
            </w:pPr>
            <w:r>
              <w:rPr>
                <w:rStyle w:val="39"/>
                <w:rFonts w:eastAsiaTheme="majorEastAsia"/>
                <w:b/>
                <w:bCs/>
                <w:sz w:val="20"/>
                <w:szCs w:val="20"/>
              </w:rPr>
              <w:t xml:space="preserve">Related User Stories </w:t>
            </w:r>
          </w:p>
          <w:p w14:paraId="268701D8">
            <w:pPr>
              <w:jc w:val="center"/>
              <w:rPr>
                <w:b/>
                <w:bCs/>
                <w:sz w:val="20"/>
                <w:szCs w:val="20"/>
              </w:rPr>
            </w:pPr>
            <w:r>
              <w:rPr>
                <w:rStyle w:val="39"/>
                <w:rFonts w:eastAsiaTheme="majorEastAsia"/>
                <w:b/>
                <w:bCs/>
                <w:sz w:val="20"/>
                <w:szCs w:val="20"/>
              </w:rPr>
              <w:t>(Story IDs)</w:t>
            </w:r>
          </w:p>
        </w:tc>
        <w:tc>
          <w:tcPr>
            <w:tcW w:w="2533" w:type="dxa"/>
          </w:tcPr>
          <w:p w14:paraId="245E7CBC">
            <w:pPr>
              <w:jc w:val="center"/>
              <w:rPr>
                <w:b/>
                <w:bCs/>
                <w:sz w:val="20"/>
                <w:szCs w:val="20"/>
              </w:rPr>
            </w:pPr>
            <w:r>
              <w:rPr>
                <w:b/>
                <w:bCs/>
                <w:sz w:val="20"/>
                <w:szCs w:val="20"/>
              </w:rPr>
              <w:t>Design decision rationale</w:t>
            </w:r>
          </w:p>
        </w:tc>
      </w:tr>
      <w:tr w14:paraId="613E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5F0C6EC3">
            <w:pPr>
              <w:rPr>
                <w:sz w:val="20"/>
                <w:szCs w:val="20"/>
              </w:rPr>
            </w:pPr>
            <w:r>
              <w:rPr>
                <w:sz w:val="20"/>
                <w:szCs w:val="20"/>
              </w:rPr>
              <w:t>D1</w:t>
            </w:r>
          </w:p>
        </w:tc>
        <w:tc>
          <w:tcPr>
            <w:tcW w:w="1294" w:type="dxa"/>
          </w:tcPr>
          <w:p w14:paraId="7B021BA2">
            <w:pPr>
              <w:pStyle w:val="38"/>
              <w:spacing w:before="0" w:beforeAutospacing="0" w:after="0" w:afterAutospacing="0"/>
              <w:textAlignment w:val="baseline"/>
              <w:rPr>
                <w:sz w:val="20"/>
                <w:szCs w:val="20"/>
              </w:rPr>
            </w:pPr>
            <w:r>
              <w:rPr>
                <w:rStyle w:val="39"/>
                <w:rFonts w:eastAsiaTheme="majorEastAsia"/>
                <w:sz w:val="20"/>
                <w:szCs w:val="20"/>
              </w:rPr>
              <w:t>Class</w:t>
            </w:r>
          </w:p>
          <w:p w14:paraId="1AEB0C2A">
            <w:pPr>
              <w:rPr>
                <w:sz w:val="20"/>
                <w:szCs w:val="20"/>
              </w:rPr>
            </w:pPr>
          </w:p>
        </w:tc>
        <w:tc>
          <w:tcPr>
            <w:tcW w:w="2349" w:type="dxa"/>
          </w:tcPr>
          <w:p w14:paraId="463E79E7">
            <w:pPr>
              <w:rPr>
                <w:sz w:val="20"/>
                <w:szCs w:val="20"/>
              </w:rPr>
            </w:pPr>
            <w:r>
              <w:rPr>
                <w:sz w:val="20"/>
                <w:szCs w:val="20"/>
              </w:rPr>
              <w:t>Domain Structure</w:t>
            </w:r>
          </w:p>
        </w:tc>
        <w:tc>
          <w:tcPr>
            <w:tcW w:w="1641" w:type="dxa"/>
          </w:tcPr>
          <w:p w14:paraId="65D77A2B">
            <w:pPr>
              <w:rPr>
                <w:sz w:val="20"/>
                <w:szCs w:val="20"/>
              </w:rPr>
            </w:pPr>
            <w:r>
              <w:rPr>
                <w:sz w:val="20"/>
                <w:szCs w:val="20"/>
              </w:rPr>
              <w:t>S1, S2</w:t>
            </w:r>
            <w:r>
              <w:rPr>
                <w:rFonts w:hint="eastAsia" w:eastAsia="宋体"/>
                <w:sz w:val="20"/>
                <w:szCs w:val="20"/>
                <w:lang w:val="en-US"/>
              </w:rPr>
              <w:t>, S3</w:t>
            </w:r>
          </w:p>
        </w:tc>
        <w:tc>
          <w:tcPr>
            <w:tcW w:w="2533" w:type="dxa"/>
          </w:tcPr>
          <w:p w14:paraId="1676A900">
            <w:pPr>
              <w:rPr>
                <w:sz w:val="20"/>
                <w:szCs w:val="20"/>
              </w:rPr>
            </w:pPr>
            <w:r>
              <w:rPr>
                <w:rFonts w:hint="eastAsia"/>
                <w:sz w:val="20"/>
                <w:szCs w:val="20"/>
              </w:rPr>
              <w:t>The class diagram formalises the domain structure of the system. The User–Task one-to-many relationship supports multi-user ownership and persistent data isolation. The Task entity contains both state and behaviour, including is_urgent() and mark_done(), which aligns the model with implemented backend logic.</w:t>
            </w:r>
          </w:p>
        </w:tc>
      </w:tr>
      <w:tr w14:paraId="14B0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2A9BFFB0">
            <w:pPr>
              <w:rPr>
                <w:rFonts w:eastAsia="宋体"/>
                <w:sz w:val="20"/>
                <w:szCs w:val="20"/>
                <w:lang w:val="en-US"/>
              </w:rPr>
            </w:pPr>
            <w:r>
              <w:rPr>
                <w:rFonts w:hint="eastAsia" w:eastAsia="宋体"/>
                <w:sz w:val="20"/>
                <w:szCs w:val="20"/>
                <w:lang w:val="en-US"/>
              </w:rPr>
              <w:t>D2</w:t>
            </w:r>
          </w:p>
        </w:tc>
        <w:tc>
          <w:tcPr>
            <w:tcW w:w="1294" w:type="dxa"/>
          </w:tcPr>
          <w:p w14:paraId="3DACBE22">
            <w:pPr>
              <w:rPr>
                <w:sz w:val="20"/>
                <w:szCs w:val="20"/>
              </w:rPr>
            </w:pPr>
            <w:r>
              <w:rPr>
                <w:rFonts w:hint="eastAsia"/>
                <w:sz w:val="20"/>
                <w:szCs w:val="20"/>
              </w:rPr>
              <w:t>Sequence</w:t>
            </w:r>
          </w:p>
        </w:tc>
        <w:tc>
          <w:tcPr>
            <w:tcW w:w="2349" w:type="dxa"/>
          </w:tcPr>
          <w:p w14:paraId="2706E4DC">
            <w:pPr>
              <w:rPr>
                <w:sz w:val="20"/>
                <w:szCs w:val="20"/>
              </w:rPr>
            </w:pPr>
            <w:r>
              <w:rPr>
                <w:rFonts w:hint="eastAsia"/>
                <w:sz w:val="20"/>
                <w:szCs w:val="20"/>
              </w:rPr>
              <w:t>Manual Task Entry Workflow</w:t>
            </w:r>
          </w:p>
        </w:tc>
        <w:tc>
          <w:tcPr>
            <w:tcW w:w="1641" w:type="dxa"/>
          </w:tcPr>
          <w:p w14:paraId="4E86A2D7">
            <w:pPr>
              <w:rPr>
                <w:sz w:val="20"/>
                <w:szCs w:val="20"/>
              </w:rPr>
            </w:pPr>
            <w:r>
              <w:rPr>
                <w:rFonts w:hint="eastAsia"/>
                <w:sz w:val="20"/>
                <w:szCs w:val="20"/>
              </w:rPr>
              <w:t>S1</w:t>
            </w:r>
          </w:p>
        </w:tc>
        <w:tc>
          <w:tcPr>
            <w:tcW w:w="2533" w:type="dxa"/>
          </w:tcPr>
          <w:p w14:paraId="1E21E08F">
            <w:pPr>
              <w:rPr>
                <w:sz w:val="20"/>
                <w:szCs w:val="20"/>
              </w:rPr>
            </w:pPr>
            <w:r>
              <w:rPr>
                <w:rFonts w:hint="eastAsia"/>
                <w:sz w:val="20"/>
                <w:szCs w:val="20"/>
              </w:rPr>
              <w:t>The S1 sequence diagram was used to represent the full end-to-end workflow for manual task entry, showing how form input is validated, transformed into a Task object, stored in the database, and rendered back to the user.</w:t>
            </w:r>
          </w:p>
        </w:tc>
      </w:tr>
      <w:tr w14:paraId="7439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53679880">
            <w:pPr>
              <w:rPr>
                <w:rFonts w:eastAsia="宋体"/>
                <w:sz w:val="20"/>
                <w:szCs w:val="20"/>
                <w:lang w:val="en-US"/>
              </w:rPr>
            </w:pPr>
            <w:r>
              <w:rPr>
                <w:rFonts w:hint="eastAsia" w:eastAsia="宋体"/>
                <w:sz w:val="20"/>
                <w:szCs w:val="20"/>
                <w:lang w:val="en-US"/>
              </w:rPr>
              <w:t>D3</w:t>
            </w:r>
          </w:p>
        </w:tc>
        <w:tc>
          <w:tcPr>
            <w:tcW w:w="1294" w:type="dxa"/>
          </w:tcPr>
          <w:p w14:paraId="48524882">
            <w:pPr>
              <w:rPr>
                <w:sz w:val="20"/>
                <w:szCs w:val="20"/>
              </w:rPr>
            </w:pPr>
            <w:r>
              <w:rPr>
                <w:rFonts w:hint="eastAsia"/>
                <w:sz w:val="20"/>
                <w:szCs w:val="20"/>
              </w:rPr>
              <w:t>Sequence</w:t>
            </w:r>
          </w:p>
        </w:tc>
        <w:tc>
          <w:tcPr>
            <w:tcW w:w="2349" w:type="dxa"/>
          </w:tcPr>
          <w:p w14:paraId="17B46D2F">
            <w:pPr>
              <w:rPr>
                <w:sz w:val="20"/>
                <w:szCs w:val="20"/>
              </w:rPr>
            </w:pPr>
            <w:r>
              <w:rPr>
                <w:rFonts w:hint="eastAsia"/>
                <w:sz w:val="20"/>
                <w:szCs w:val="20"/>
              </w:rPr>
              <w:t>Urgency Evaluation and Display</w:t>
            </w:r>
          </w:p>
        </w:tc>
        <w:tc>
          <w:tcPr>
            <w:tcW w:w="1641" w:type="dxa"/>
          </w:tcPr>
          <w:p w14:paraId="7FCD6243">
            <w:pPr>
              <w:rPr>
                <w:sz w:val="20"/>
                <w:szCs w:val="20"/>
              </w:rPr>
            </w:pPr>
            <w:r>
              <w:rPr>
                <w:rFonts w:hint="eastAsia"/>
                <w:sz w:val="20"/>
                <w:szCs w:val="20"/>
              </w:rPr>
              <w:t>S2</w:t>
            </w:r>
          </w:p>
        </w:tc>
        <w:tc>
          <w:tcPr>
            <w:tcW w:w="2533" w:type="dxa"/>
          </w:tcPr>
          <w:p w14:paraId="053F9B68">
            <w:pPr>
              <w:rPr>
                <w:sz w:val="20"/>
                <w:szCs w:val="20"/>
              </w:rPr>
            </w:pPr>
            <w:r>
              <w:rPr>
                <w:rFonts w:hint="eastAsia"/>
                <w:sz w:val="20"/>
                <w:szCs w:val="20"/>
              </w:rPr>
              <w:t>The S2 sequence diagram highlights that urgency logic is executed server-side through is_urgent(), which supports MVC separation of concerns and prevents client-side manipulation of business rules.</w:t>
            </w:r>
          </w:p>
        </w:tc>
      </w:tr>
      <w:tr w14:paraId="2A0B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5E70C638">
            <w:pPr>
              <w:rPr>
                <w:rFonts w:eastAsia="宋体"/>
                <w:sz w:val="20"/>
                <w:szCs w:val="20"/>
                <w:lang w:val="en-US"/>
              </w:rPr>
            </w:pPr>
            <w:r>
              <w:rPr>
                <w:rFonts w:hint="eastAsia" w:eastAsia="宋体"/>
                <w:sz w:val="20"/>
                <w:szCs w:val="20"/>
                <w:lang w:val="en-US"/>
              </w:rPr>
              <w:t>D4</w:t>
            </w:r>
          </w:p>
        </w:tc>
        <w:tc>
          <w:tcPr>
            <w:tcW w:w="1294" w:type="dxa"/>
          </w:tcPr>
          <w:p w14:paraId="27713B78">
            <w:pPr>
              <w:rPr>
                <w:sz w:val="20"/>
                <w:szCs w:val="20"/>
              </w:rPr>
            </w:pPr>
            <w:r>
              <w:rPr>
                <w:rFonts w:hint="eastAsia"/>
                <w:sz w:val="20"/>
                <w:szCs w:val="20"/>
              </w:rPr>
              <w:t>Sequence</w:t>
            </w:r>
          </w:p>
        </w:tc>
        <w:tc>
          <w:tcPr>
            <w:tcW w:w="2349" w:type="dxa"/>
          </w:tcPr>
          <w:p w14:paraId="3E033E5D">
            <w:pPr>
              <w:rPr>
                <w:sz w:val="20"/>
                <w:szCs w:val="20"/>
              </w:rPr>
            </w:pPr>
            <w:r>
              <w:rPr>
                <w:rFonts w:hint="eastAsia"/>
                <w:sz w:val="20"/>
                <w:szCs w:val="20"/>
              </w:rPr>
              <w:t>Task Completion Update Flow</w:t>
            </w:r>
          </w:p>
        </w:tc>
        <w:tc>
          <w:tcPr>
            <w:tcW w:w="1641" w:type="dxa"/>
          </w:tcPr>
          <w:p w14:paraId="1D7C5279">
            <w:pPr>
              <w:rPr>
                <w:rFonts w:eastAsia="宋体"/>
                <w:sz w:val="20"/>
                <w:szCs w:val="20"/>
                <w:lang w:val="en-US"/>
              </w:rPr>
            </w:pPr>
            <w:r>
              <w:rPr>
                <w:rFonts w:hint="eastAsia" w:eastAsia="宋体"/>
                <w:sz w:val="20"/>
                <w:szCs w:val="20"/>
                <w:lang w:val="en-US"/>
              </w:rPr>
              <w:t>S3</w:t>
            </w:r>
          </w:p>
        </w:tc>
        <w:tc>
          <w:tcPr>
            <w:tcW w:w="2533" w:type="dxa"/>
          </w:tcPr>
          <w:p w14:paraId="4574B9E2">
            <w:pPr>
              <w:rPr>
                <w:sz w:val="20"/>
                <w:szCs w:val="20"/>
              </w:rPr>
            </w:pPr>
            <w:r>
              <w:rPr>
                <w:rFonts w:hint="eastAsia"/>
                <w:sz w:val="20"/>
                <w:szCs w:val="20"/>
              </w:rPr>
              <w:t>The S3 sequence diagram demonstrates that completion tracking is not only a visual change but also a persistent backend update. This ensures consistency between database state and interface output.</w:t>
            </w:r>
          </w:p>
        </w:tc>
      </w:tr>
    </w:tbl>
    <w:p w14:paraId="2603B16F">
      <w:pPr>
        <w:rPr>
          <w:color w:val="156082" w:themeColor="accent1"/>
          <w:sz w:val="20"/>
          <w:szCs w:val="20"/>
          <w14:textFill>
            <w14:solidFill>
              <w14:schemeClr w14:val="accent1"/>
            </w14:solidFill>
          </w14:textFill>
        </w:rPr>
      </w:pPr>
    </w:p>
    <w:p w14:paraId="76BAA857">
      <w:pPr>
        <w:rPr>
          <w:sz w:val="20"/>
          <w:szCs w:val="20"/>
        </w:rPr>
      </w:pPr>
      <w:r>
        <w:rPr>
          <w:b/>
          <w:bCs/>
          <w:color w:val="156082" w:themeColor="accent1"/>
          <w:sz w:val="20"/>
          <w:szCs w:val="20"/>
          <w14:textFill>
            <w14:solidFill>
              <w14:schemeClr w14:val="accent1"/>
            </w14:solidFill>
          </w14:textFill>
        </w:rPr>
        <w:t xml:space="preserve">Note: </w:t>
      </w:r>
      <w:r>
        <w:rPr>
          <w:sz w:val="20"/>
          <w:szCs w:val="20"/>
        </w:rPr>
        <w:t xml:space="preserve">You are </w:t>
      </w:r>
      <w:r>
        <w:rPr>
          <w:rStyle w:val="17"/>
          <w:rFonts w:eastAsiaTheme="majorEastAsia"/>
          <w:sz w:val="20"/>
          <w:szCs w:val="20"/>
        </w:rPr>
        <w:t>not penalised</w:t>
      </w:r>
      <w:r>
        <w:rPr>
          <w:sz w:val="20"/>
          <w:szCs w:val="20"/>
        </w:rPr>
        <w:t xml:space="preserve"> for modifying or discarding models if justified by learning.</w:t>
      </w:r>
    </w:p>
    <w:p w14:paraId="71D91A92">
      <w:pPr>
        <w:rPr>
          <w:sz w:val="20"/>
          <w:szCs w:val="20"/>
        </w:rPr>
      </w:pPr>
    </w:p>
    <w:p w14:paraId="30DD54BE">
      <w:pPr>
        <w:rPr>
          <w:sz w:val="20"/>
          <w:szCs w:val="20"/>
        </w:rPr>
      </w:pPr>
    </w:p>
    <w:p w14:paraId="3608C0AF">
      <w:pPr>
        <w:rPr>
          <w:sz w:val="20"/>
          <w:szCs w:val="20"/>
        </w:rPr>
      </w:pPr>
    </w:p>
    <w:p w14:paraId="08D4D43E">
      <w:pPr>
        <w:pStyle w:val="4"/>
        <w:rPr>
          <w:rStyle w:val="39"/>
        </w:rPr>
      </w:pPr>
      <w:bookmarkStart w:id="1" w:name="OLE_LINK2"/>
      <w:r>
        <w:rPr>
          <w:rStyle w:val="39"/>
        </w:rPr>
        <w:t xml:space="preserve">3.2 Stories and Evidence </w:t>
      </w:r>
    </w:p>
    <w:p w14:paraId="67DEF9C1">
      <w:pPr>
        <w:rPr>
          <w:sz w:val="20"/>
          <w:szCs w:val="20"/>
        </w:rPr>
      </w:pPr>
      <w:r>
        <w:rPr>
          <w:b/>
          <w:bCs/>
          <w:sz w:val="20"/>
          <w:szCs w:val="20"/>
        </w:rPr>
        <w:t>For each story marked as “Done” in Sprint 1</w:t>
      </w:r>
      <w:r>
        <w:rPr>
          <w:sz w:val="20"/>
          <w:szCs w:val="20"/>
        </w:rPr>
        <w:t xml:space="preserve"> </w:t>
      </w:r>
      <w:r>
        <w:t>must be mapped to at least one test.</w:t>
      </w:r>
    </w:p>
    <w:p w14:paraId="702059E5">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858"/>
        <w:gridCol w:w="3855"/>
        <w:gridCol w:w="1143"/>
        <w:gridCol w:w="1275"/>
      </w:tblGrid>
      <w:tr w14:paraId="77D5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794" w:type="dxa"/>
            <w:vAlign w:val="center"/>
          </w:tcPr>
          <w:p w14:paraId="24259EE7">
            <w:pPr>
              <w:jc w:val="center"/>
              <w:rPr>
                <w:b/>
                <w:bCs/>
                <w:sz w:val="20"/>
                <w:szCs w:val="20"/>
              </w:rPr>
            </w:pPr>
            <w:r>
              <w:rPr>
                <w:b/>
                <w:bCs/>
                <w:sz w:val="20"/>
                <w:szCs w:val="20"/>
              </w:rPr>
              <w:t>Story ID</w:t>
            </w:r>
          </w:p>
        </w:tc>
        <w:tc>
          <w:tcPr>
            <w:tcW w:w="2311" w:type="dxa"/>
            <w:vAlign w:val="center"/>
          </w:tcPr>
          <w:p w14:paraId="524DCF5F">
            <w:pPr>
              <w:pStyle w:val="38"/>
              <w:spacing w:before="0" w:beforeAutospacing="0" w:after="0" w:afterAutospacing="0"/>
              <w:jc w:val="center"/>
              <w:textAlignment w:val="baseline"/>
              <w:rPr>
                <w:rStyle w:val="41"/>
                <w:rFonts w:eastAsiaTheme="majorEastAsia"/>
                <w:b/>
                <w:bCs/>
                <w:sz w:val="20"/>
                <w:szCs w:val="20"/>
              </w:rPr>
            </w:pPr>
            <w:r>
              <w:rPr>
                <w:b/>
                <w:bCs/>
                <w:sz w:val="20"/>
                <w:szCs w:val="20"/>
              </w:rPr>
              <w:t>Evidence Type (</w:t>
            </w:r>
            <w:r>
              <w:rPr>
                <w:rStyle w:val="39"/>
                <w:rFonts w:eastAsiaTheme="majorEastAsia"/>
                <w:b/>
                <w:bCs/>
                <w:sz w:val="20"/>
                <w:szCs w:val="20"/>
              </w:rPr>
              <w:t>UML Diagram / Git Commit ID(s) / Test Evidence: testcases</w:t>
            </w:r>
            <w:r>
              <w:rPr>
                <w:rStyle w:val="41"/>
                <w:rFonts w:eastAsiaTheme="majorEastAsia"/>
                <w:b/>
                <w:bCs/>
                <w:sz w:val="20"/>
                <w:szCs w:val="20"/>
              </w:rPr>
              <w:t> / their results)</w:t>
            </w:r>
          </w:p>
          <w:p w14:paraId="0E1945FB">
            <w:pPr>
              <w:jc w:val="center"/>
              <w:rPr>
                <w:b/>
                <w:bCs/>
                <w:sz w:val="20"/>
                <w:szCs w:val="20"/>
              </w:rPr>
            </w:pPr>
          </w:p>
        </w:tc>
        <w:tc>
          <w:tcPr>
            <w:tcW w:w="1611" w:type="dxa"/>
            <w:vAlign w:val="center"/>
          </w:tcPr>
          <w:p w14:paraId="7A9E792F">
            <w:pPr>
              <w:jc w:val="center"/>
              <w:rPr>
                <w:b/>
                <w:bCs/>
                <w:sz w:val="20"/>
                <w:szCs w:val="20"/>
              </w:rPr>
            </w:pPr>
            <w:r>
              <w:rPr>
                <w:rStyle w:val="39"/>
                <w:rFonts w:eastAsiaTheme="majorEastAsia"/>
                <w:b/>
                <w:bCs/>
                <w:sz w:val="20"/>
                <w:szCs w:val="20"/>
              </w:rPr>
              <w:t>Reference (file / commit / screenshot)</w:t>
            </w:r>
          </w:p>
        </w:tc>
        <w:tc>
          <w:tcPr>
            <w:tcW w:w="2495" w:type="dxa"/>
            <w:vAlign w:val="center"/>
          </w:tcPr>
          <w:p w14:paraId="2C9BF976">
            <w:pPr>
              <w:jc w:val="center"/>
              <w:rPr>
                <w:b/>
                <w:bCs/>
                <w:sz w:val="20"/>
                <w:szCs w:val="20"/>
              </w:rPr>
            </w:pPr>
            <w:r>
              <w:rPr>
                <w:b/>
                <w:bCs/>
                <w:sz w:val="20"/>
                <w:szCs w:val="20"/>
              </w:rPr>
              <w:t>Acceptance Criteria Met (Yes / Partially / No)</w:t>
            </w:r>
          </w:p>
        </w:tc>
        <w:tc>
          <w:tcPr>
            <w:tcW w:w="1805" w:type="dxa"/>
            <w:vAlign w:val="center"/>
          </w:tcPr>
          <w:p w14:paraId="76BDE13B">
            <w:pPr>
              <w:jc w:val="center"/>
              <w:rPr>
                <w:b/>
                <w:bCs/>
                <w:sz w:val="20"/>
                <w:szCs w:val="20"/>
              </w:rPr>
            </w:pPr>
            <w:r>
              <w:rPr>
                <w:b/>
                <w:bCs/>
                <w:sz w:val="20"/>
                <w:szCs w:val="20"/>
              </w:rPr>
              <w:t>Notes</w:t>
            </w:r>
          </w:p>
          <w:p w14:paraId="6D768B91">
            <w:pPr>
              <w:jc w:val="center"/>
              <w:rPr>
                <w:b/>
                <w:bCs/>
                <w:sz w:val="20"/>
                <w:szCs w:val="20"/>
              </w:rPr>
            </w:pPr>
            <w:r>
              <w:rPr>
                <w:b/>
                <w:bCs/>
                <w:sz w:val="20"/>
                <w:szCs w:val="20"/>
              </w:rPr>
              <w:t>(if partially completed)</w:t>
            </w:r>
          </w:p>
        </w:tc>
      </w:tr>
      <w:tr w14:paraId="5834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vAlign w:val="center"/>
          </w:tcPr>
          <w:p w14:paraId="49008B29">
            <w:pPr>
              <w:jc w:val="center"/>
              <w:rPr>
                <w:sz w:val="20"/>
                <w:szCs w:val="20"/>
              </w:rPr>
            </w:pPr>
            <w:r>
              <w:rPr>
                <w:sz w:val="20"/>
                <w:szCs w:val="20"/>
              </w:rPr>
              <w:t>S1</w:t>
            </w:r>
          </w:p>
          <w:p w14:paraId="34E77232">
            <w:pPr>
              <w:jc w:val="center"/>
              <w:rPr>
                <w:sz w:val="20"/>
                <w:szCs w:val="20"/>
              </w:rPr>
            </w:pPr>
            <w:r>
              <w:rPr>
                <w:rFonts w:hint="eastAsia"/>
                <w:sz w:val="20"/>
                <w:szCs w:val="20"/>
              </w:rPr>
              <w:t>Manual Deadline Entry</w:t>
            </w:r>
          </w:p>
        </w:tc>
        <w:tc>
          <w:tcPr>
            <w:tcW w:w="2311" w:type="dxa"/>
            <w:vAlign w:val="center"/>
          </w:tcPr>
          <w:tbl>
            <w:tblPr>
              <w:tblStyle w:val="14"/>
              <w:tblW w:w="114" w:type="dxa"/>
              <w:tblCellSpacing w:w="15" w:type="dxa"/>
              <w:tblInd w:w="4" w:type="dxa"/>
              <w:tblLayout w:type="autofit"/>
              <w:tblCellMar>
                <w:top w:w="15" w:type="dxa"/>
                <w:left w:w="15" w:type="dxa"/>
                <w:bottom w:w="15" w:type="dxa"/>
                <w:right w:w="15" w:type="dxa"/>
              </w:tblCellMar>
            </w:tblPr>
            <w:tblGrid>
              <w:gridCol w:w="114"/>
            </w:tblGrid>
            <w:tr w14:paraId="6C525E52">
              <w:tblPrEx>
                <w:tblCellMar>
                  <w:top w:w="15" w:type="dxa"/>
                  <w:left w:w="15" w:type="dxa"/>
                  <w:bottom w:w="15" w:type="dxa"/>
                  <w:right w:w="15" w:type="dxa"/>
                </w:tblCellMar>
              </w:tblPrEx>
              <w:trPr>
                <w:trHeight w:val="9" w:hRule="exact"/>
                <w:tblCellSpacing w:w="15" w:type="dxa"/>
              </w:trPr>
              <w:tc>
                <w:tcPr>
                  <w:tcW w:w="0" w:type="auto"/>
                  <w:vAlign w:val="center"/>
                </w:tcPr>
                <w:p w14:paraId="2E14BAE3">
                  <w:pPr>
                    <w:jc w:val="center"/>
                    <w:rPr>
                      <w:sz w:val="20"/>
                      <w:szCs w:val="20"/>
                    </w:rPr>
                  </w:pPr>
                </w:p>
              </w:tc>
            </w:tr>
          </w:tbl>
          <w:p w14:paraId="2DA70A5C">
            <w:pPr>
              <w:jc w:val="center"/>
              <w:rPr>
                <w:sz w:val="20"/>
                <w:szCs w:val="20"/>
              </w:rPr>
            </w:pPr>
            <w:r>
              <w:rPr>
                <w:sz w:val="20"/>
                <w:szCs w:val="20"/>
              </w:rPr>
              <w:t>Implemented backend-driven validation to ensure system robustness. The screenshot shows the Flash Message triggered when entering an invalid date, preventing incorrect data from reaching the SQLite database.</w:t>
            </w:r>
          </w:p>
        </w:tc>
        <w:tc>
          <w:tcPr>
            <w:tcW w:w="1611" w:type="dxa"/>
            <w:vAlign w:val="center"/>
          </w:tcPr>
          <w:p w14:paraId="7C452C75">
            <w:pPr>
              <w:jc w:val="center"/>
              <w:rPr>
                <w:sz w:val="20"/>
                <w:szCs w:val="20"/>
              </w:rPr>
            </w:pPr>
            <w:r>
              <w:rPr>
                <w:sz w:val="20"/>
                <w:szCs w:val="20"/>
              </w:rPr>
              <w:drawing>
                <wp:inline distT="0" distB="0" distL="0" distR="0">
                  <wp:extent cx="2004060" cy="1838325"/>
                  <wp:effectExtent l="0" t="0" r="2540" b="3175"/>
                  <wp:docPr id="91515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52821" name="Picture 1"/>
                          <pic:cNvPicPr>
                            <a:picLocks noChangeAspect="1"/>
                          </pic:cNvPicPr>
                        </pic:nvPicPr>
                        <pic:blipFill>
                          <a:blip r:embed="rId9"/>
                          <a:stretch>
                            <a:fillRect/>
                          </a:stretch>
                        </pic:blipFill>
                        <pic:spPr>
                          <a:xfrm>
                            <a:off x="0" y="0"/>
                            <a:ext cx="2078875" cy="1906365"/>
                          </a:xfrm>
                          <a:prstGeom prst="rect">
                            <a:avLst/>
                          </a:prstGeom>
                        </pic:spPr>
                      </pic:pic>
                    </a:graphicData>
                  </a:graphic>
                </wp:inline>
              </w:drawing>
            </w:r>
          </w:p>
        </w:tc>
        <w:tc>
          <w:tcPr>
            <w:tcW w:w="2495" w:type="dxa"/>
            <w:vAlign w:val="center"/>
          </w:tcPr>
          <w:p w14:paraId="04C777D3">
            <w:pPr>
              <w:jc w:val="center"/>
              <w:rPr>
                <w:sz w:val="20"/>
                <w:szCs w:val="20"/>
              </w:rPr>
            </w:pPr>
            <w:r>
              <w:rPr>
                <w:rFonts w:hint="eastAsia"/>
                <w:sz w:val="20"/>
                <w:szCs w:val="20"/>
              </w:rPr>
              <w:t>Yes</w:t>
            </w:r>
          </w:p>
        </w:tc>
        <w:tc>
          <w:tcPr>
            <w:tcW w:w="1805" w:type="dxa"/>
            <w:vAlign w:val="center"/>
          </w:tcPr>
          <w:p w14:paraId="734C7BBE">
            <w:pPr>
              <w:jc w:val="center"/>
              <w:rPr>
                <w:sz w:val="20"/>
                <w:szCs w:val="20"/>
              </w:rPr>
            </w:pPr>
            <w:r>
              <w:rPr>
                <w:rFonts w:hint="eastAsia" w:eastAsia="宋体"/>
                <w:sz w:val="20"/>
                <w:szCs w:val="20"/>
                <w:lang w:val="en-US"/>
              </w:rPr>
              <w:t>Task.name and Task.deadline support manual task creation, validation, and storage.</w:t>
            </w:r>
          </w:p>
        </w:tc>
      </w:tr>
      <w:tr w14:paraId="038C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vAlign w:val="center"/>
          </w:tcPr>
          <w:p w14:paraId="61EFC226">
            <w:pPr>
              <w:jc w:val="center"/>
              <w:rPr>
                <w:rFonts w:eastAsia="宋体"/>
                <w:sz w:val="20"/>
                <w:szCs w:val="20"/>
                <w:lang w:val="en-US"/>
              </w:rPr>
            </w:pPr>
            <w:r>
              <w:rPr>
                <w:rFonts w:hint="eastAsia" w:eastAsia="宋体"/>
                <w:sz w:val="20"/>
                <w:szCs w:val="20"/>
                <w:lang w:val="en-US"/>
              </w:rPr>
              <w:t>S2</w:t>
            </w:r>
          </w:p>
          <w:p w14:paraId="45F81634">
            <w:pPr>
              <w:jc w:val="center"/>
              <w:rPr>
                <w:rFonts w:eastAsia="宋体"/>
                <w:sz w:val="20"/>
                <w:szCs w:val="20"/>
                <w:lang w:val="en-US"/>
              </w:rPr>
            </w:pPr>
            <w:r>
              <w:rPr>
                <w:rFonts w:eastAsia="宋体"/>
                <w:sz w:val="20"/>
                <w:szCs w:val="20"/>
                <w:lang w:val="en-US"/>
              </w:rPr>
              <w:t>Urgency Visualizer</w:t>
            </w:r>
          </w:p>
        </w:tc>
        <w:tc>
          <w:tcPr>
            <w:tcW w:w="2311" w:type="dxa"/>
            <w:vAlign w:val="center"/>
          </w:tcPr>
          <w:p w14:paraId="5978A008">
            <w:pPr>
              <w:jc w:val="center"/>
              <w:rPr>
                <w:sz w:val="20"/>
                <w:szCs w:val="20"/>
              </w:rPr>
            </w:pPr>
            <w:r>
              <w:rPr>
                <w:sz w:val="20"/>
                <w:szCs w:val="20"/>
              </w:rPr>
              <w:t>Features the Urgency Visualizer. Tasks within 24 hours are automatically calculated by the backend (</w:t>
            </w:r>
            <w:r>
              <w:t>is_urgent</w:t>
            </w:r>
            <w:r>
              <w:rPr>
                <w:sz w:val="20"/>
                <w:szCs w:val="20"/>
              </w:rPr>
              <w:t xml:space="preserve"> logic), rendered in Red, and dynamically sorted to the top for better priority management.</w:t>
            </w:r>
          </w:p>
        </w:tc>
        <w:tc>
          <w:tcPr>
            <w:tcW w:w="1611" w:type="dxa"/>
            <w:vAlign w:val="center"/>
          </w:tcPr>
          <w:p w14:paraId="03A03644">
            <w:pPr>
              <w:jc w:val="center"/>
              <w:rPr>
                <w:sz w:val="20"/>
                <w:szCs w:val="20"/>
              </w:rPr>
            </w:pPr>
            <w:r>
              <w:rPr>
                <w:rFonts w:hint="eastAsia" w:eastAsia="宋体"/>
              </w:rPr>
              <w:drawing>
                <wp:inline distT="0" distB="0" distL="114300" distR="114300">
                  <wp:extent cx="2390775" cy="2437765"/>
                  <wp:effectExtent l="0" t="0" r="0" b="635"/>
                  <wp:docPr id="5" name="图片 5" descr="b0887f95-e64e-480d-9fd8-87ee4ceab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0887f95-e64e-480d-9fd8-87ee4ceab9b9"/>
                          <pic:cNvPicPr>
                            <a:picLocks noChangeAspect="1"/>
                          </pic:cNvPicPr>
                        </pic:nvPicPr>
                        <pic:blipFill>
                          <a:blip r:embed="rId10"/>
                          <a:stretch>
                            <a:fillRect/>
                          </a:stretch>
                        </pic:blipFill>
                        <pic:spPr>
                          <a:xfrm>
                            <a:off x="0" y="0"/>
                            <a:ext cx="2451394" cy="2499575"/>
                          </a:xfrm>
                          <a:prstGeom prst="rect">
                            <a:avLst/>
                          </a:prstGeom>
                        </pic:spPr>
                      </pic:pic>
                    </a:graphicData>
                  </a:graphic>
                </wp:inline>
              </w:drawing>
            </w:r>
          </w:p>
        </w:tc>
        <w:tc>
          <w:tcPr>
            <w:tcW w:w="2495" w:type="dxa"/>
            <w:vAlign w:val="center"/>
          </w:tcPr>
          <w:p w14:paraId="344E7CA3">
            <w:pPr>
              <w:jc w:val="center"/>
              <w:rPr>
                <w:sz w:val="20"/>
                <w:szCs w:val="20"/>
              </w:rPr>
            </w:pPr>
            <w:r>
              <w:rPr>
                <w:rFonts w:hint="eastAsia"/>
                <w:sz w:val="20"/>
                <w:szCs w:val="20"/>
              </w:rPr>
              <w:t>Yes</w:t>
            </w:r>
          </w:p>
        </w:tc>
        <w:tc>
          <w:tcPr>
            <w:tcW w:w="1805" w:type="dxa"/>
            <w:vAlign w:val="center"/>
          </w:tcPr>
          <w:p w14:paraId="421039F4">
            <w:pPr>
              <w:jc w:val="center"/>
              <w:rPr>
                <w:rFonts w:eastAsia="宋体"/>
                <w:sz w:val="20"/>
                <w:szCs w:val="20"/>
                <w:lang w:val="en-US"/>
              </w:rPr>
            </w:pPr>
            <w:r>
              <w:rPr>
                <w:rFonts w:hint="eastAsia" w:eastAsia="宋体"/>
                <w:sz w:val="20"/>
                <w:szCs w:val="20"/>
                <w:lang w:val="en-US"/>
              </w:rPr>
              <w:t>The is_urgent() method enables backend urgency evaluation for red highlighting of tasks due within 24 hours.</w:t>
            </w:r>
          </w:p>
        </w:tc>
      </w:tr>
      <w:tr w14:paraId="70B0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vAlign w:val="center"/>
          </w:tcPr>
          <w:p w14:paraId="3144877F">
            <w:pPr>
              <w:jc w:val="center"/>
              <w:rPr>
                <w:rFonts w:eastAsia="宋体"/>
                <w:sz w:val="20"/>
                <w:szCs w:val="20"/>
                <w:lang w:val="en-US"/>
              </w:rPr>
            </w:pPr>
            <w:r>
              <w:rPr>
                <w:rFonts w:hint="eastAsia" w:eastAsia="宋体"/>
                <w:sz w:val="20"/>
                <w:szCs w:val="20"/>
                <w:lang w:val="en-US"/>
              </w:rPr>
              <w:t>S3</w:t>
            </w:r>
          </w:p>
          <w:p w14:paraId="2D0ED6F3">
            <w:pPr>
              <w:jc w:val="center"/>
              <w:rPr>
                <w:rFonts w:eastAsia="宋体"/>
                <w:sz w:val="20"/>
                <w:szCs w:val="20"/>
                <w:lang w:val="en-US"/>
              </w:rPr>
            </w:pPr>
            <w:r>
              <w:rPr>
                <w:rFonts w:eastAsia="宋体"/>
                <w:sz w:val="20"/>
                <w:szCs w:val="20"/>
                <w:lang w:val="en-US"/>
              </w:rPr>
              <w:t>Completion Tracking</w:t>
            </w:r>
          </w:p>
        </w:tc>
        <w:tc>
          <w:tcPr>
            <w:tcW w:w="2311" w:type="dxa"/>
            <w:vAlign w:val="center"/>
          </w:tcPr>
          <w:p w14:paraId="2D58EA84">
            <w:pPr>
              <w:jc w:val="center"/>
              <w:rPr>
                <w:sz w:val="20"/>
                <w:szCs w:val="20"/>
              </w:rPr>
            </w:pPr>
            <w:r>
              <w:rPr>
                <w:sz w:val="20"/>
                <w:szCs w:val="20"/>
              </w:rPr>
              <w:t>Demonstrates full-stack integration. Marking a task as "Done" updates the SQLite state permanently. This persistence is verified by refreshing the page, where the task correctly remains in its completed state.</w:t>
            </w:r>
          </w:p>
        </w:tc>
        <w:tc>
          <w:tcPr>
            <w:tcW w:w="1611" w:type="dxa"/>
            <w:vAlign w:val="center"/>
          </w:tcPr>
          <w:p w14:paraId="4729934F">
            <w:pPr>
              <w:jc w:val="center"/>
              <w:rPr>
                <w:sz w:val="20"/>
                <w:szCs w:val="20"/>
              </w:rPr>
            </w:pPr>
            <w:r>
              <w:rPr>
                <w:sz w:val="20"/>
                <w:szCs w:val="20"/>
              </w:rPr>
              <w:drawing>
                <wp:inline distT="0" distB="0" distL="0" distR="0">
                  <wp:extent cx="2438400" cy="1788795"/>
                  <wp:effectExtent l="0" t="0" r="0" b="1905"/>
                  <wp:docPr id="6237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02502" name="Picture 1"/>
                          <pic:cNvPicPr>
                            <a:picLocks noChangeAspect="1"/>
                          </pic:cNvPicPr>
                        </pic:nvPicPr>
                        <pic:blipFill>
                          <a:blip r:embed="rId11"/>
                          <a:stretch>
                            <a:fillRect/>
                          </a:stretch>
                        </pic:blipFill>
                        <pic:spPr>
                          <a:xfrm>
                            <a:off x="0" y="0"/>
                            <a:ext cx="2469374" cy="1811517"/>
                          </a:xfrm>
                          <a:prstGeom prst="rect">
                            <a:avLst/>
                          </a:prstGeom>
                        </pic:spPr>
                      </pic:pic>
                    </a:graphicData>
                  </a:graphic>
                </wp:inline>
              </w:drawing>
            </w:r>
          </w:p>
        </w:tc>
        <w:tc>
          <w:tcPr>
            <w:tcW w:w="2495" w:type="dxa"/>
            <w:vAlign w:val="center"/>
          </w:tcPr>
          <w:p w14:paraId="210510DF">
            <w:pPr>
              <w:jc w:val="center"/>
              <w:rPr>
                <w:sz w:val="20"/>
                <w:szCs w:val="20"/>
              </w:rPr>
            </w:pPr>
            <w:r>
              <w:rPr>
                <w:rFonts w:hint="eastAsia"/>
                <w:sz w:val="20"/>
                <w:szCs w:val="20"/>
              </w:rPr>
              <w:t>Yes</w:t>
            </w:r>
          </w:p>
        </w:tc>
        <w:tc>
          <w:tcPr>
            <w:tcW w:w="1805" w:type="dxa"/>
            <w:vAlign w:val="center"/>
          </w:tcPr>
          <w:p w14:paraId="5A650650">
            <w:pPr>
              <w:jc w:val="center"/>
              <w:rPr>
                <w:rFonts w:eastAsia="宋体"/>
                <w:sz w:val="20"/>
                <w:szCs w:val="20"/>
                <w:lang w:val="en-US"/>
              </w:rPr>
            </w:pPr>
            <w:r>
              <w:rPr>
                <w:rFonts w:hint="eastAsia" w:eastAsia="宋体"/>
                <w:sz w:val="20"/>
                <w:szCs w:val="20"/>
                <w:lang w:val="en-US"/>
              </w:rPr>
              <w:t>Task.status and mark_done() support persistent completion tracking and greyed-out visual feedback.</w:t>
            </w:r>
          </w:p>
        </w:tc>
      </w:tr>
      <w:bookmarkEnd w:id="1"/>
    </w:tbl>
    <w:p w14:paraId="2EE09F40">
      <w:pPr>
        <w:pStyle w:val="3"/>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7A4A2C98">
      <w:pPr>
        <w:rPr>
          <w:sz w:val="20"/>
          <w:szCs w:val="20"/>
        </w:rPr>
      </w:pPr>
    </w:p>
    <w:p w14:paraId="0A9DB4F7">
      <w:pPr>
        <w:rPr>
          <w:sz w:val="20"/>
          <w:szCs w:val="20"/>
        </w:rPr>
      </w:pPr>
      <w:r>
        <w:rPr>
          <w:rFonts w:hint="eastAsia" w:eastAsia="宋体"/>
          <w:sz w:val="20"/>
          <w:szCs w:val="20"/>
          <w:lang w:val="en-US"/>
        </w:rPr>
        <w:t>Conclusion: By Sprint 2, all three stories had been integrated into the working prototype through front-end, backend, and database interaction.</w:t>
      </w:r>
    </w:p>
    <w:p w14:paraId="5F3410DD">
      <w:pPr>
        <w:rPr>
          <w:sz w:val="20"/>
          <w:szCs w:val="20"/>
        </w:rPr>
      </w:pPr>
    </w:p>
    <w:p w14:paraId="6B77E3C5">
      <w:pPr>
        <w:pStyle w:val="3"/>
      </w:pPr>
      <w:r>
        <w:t>4. Working Prototype and Implemented Features (20%)</w:t>
      </w:r>
    </w:p>
    <w:p w14:paraId="7169F593">
      <w:pPr>
        <w:pStyle w:val="12"/>
      </w:pPr>
      <w:r>
        <w:t xml:space="preserve">Submit a </w:t>
      </w:r>
      <w:r>
        <w:rPr>
          <w:rStyle w:val="17"/>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17"/>
          <w:rFonts w:eastAsiaTheme="majorEastAsia"/>
        </w:rPr>
        <w:t xml:space="preserve"> </w:t>
      </w:r>
      <w:r>
        <w:rPr>
          <w:rStyle w:val="17"/>
          <w:rFonts w:eastAsiaTheme="majorEastAsia"/>
          <w:b w:val="0"/>
          <w:bCs w:val="0"/>
        </w:rPr>
        <w:t xml:space="preserve">The video should be submitted under </w:t>
      </w:r>
      <w:r>
        <w:t xml:space="preserve">the </w:t>
      </w:r>
      <w:r>
        <w:rPr>
          <w:b/>
          <w:bCs/>
          <w:color w:val="156082" w:themeColor="accent1"/>
          <w14:textFill>
            <w14:solidFill>
              <w14:schemeClr w14:val="accent1"/>
            </w14:solidFill>
          </w14:textFill>
        </w:rPr>
        <w:t>“Product Video”</w:t>
      </w:r>
      <w:r>
        <w:rPr>
          <w:color w:val="156082" w:themeColor="accent1"/>
          <w14:textFill>
            <w14:solidFill>
              <w14:schemeClr w14:val="accent1"/>
            </w14:solidFill>
          </w14:textFill>
        </w:rPr>
        <w:t xml:space="preserve"> </w:t>
      </w:r>
      <w:r>
        <w:t>assignment on Canvas.</w:t>
      </w:r>
    </w:p>
    <w:p w14:paraId="08FEEFBB">
      <w:pPr>
        <w:pStyle w:val="3"/>
        <w:jc w:val="center"/>
        <w:rPr>
          <w:rFonts w:eastAsia="宋体"/>
        </w:rPr>
      </w:pPr>
      <w:r>
        <w:rPr>
          <w:rFonts w:hint="eastAsia"/>
        </w:rPr>
        <w:drawing>
          <wp:inline distT="0" distB="0" distL="114300" distR="114300">
            <wp:extent cx="1546225" cy="2168525"/>
            <wp:effectExtent l="0" t="0" r="10795" b="8255"/>
            <wp:docPr id="1" name="图片 1"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1"/>
                    <pic:cNvPicPr>
                      <a:picLocks noChangeAspect="1"/>
                    </pic:cNvPicPr>
                  </pic:nvPicPr>
                  <pic:blipFill>
                    <a:blip r:embed="rId12"/>
                    <a:stretch>
                      <a:fillRect/>
                    </a:stretch>
                  </pic:blipFill>
                  <pic:spPr>
                    <a:xfrm rot="16200000">
                      <a:off x="0" y="0"/>
                      <a:ext cx="1546225" cy="2168525"/>
                    </a:xfrm>
                    <a:prstGeom prst="rect">
                      <a:avLst/>
                    </a:prstGeom>
                  </pic:spPr>
                </pic:pic>
              </a:graphicData>
            </a:graphic>
          </wp:inline>
        </w:drawing>
      </w:r>
      <w:r>
        <w:rPr>
          <w:rFonts w:hint="eastAsia"/>
          <w:lang w:val="en-US"/>
        </w:rPr>
        <w:t xml:space="preserve">       </w:t>
      </w:r>
      <w:r>
        <w:rPr>
          <w:rFonts w:hint="eastAsia"/>
        </w:rPr>
        <w:drawing>
          <wp:inline distT="0" distB="0" distL="114300" distR="114300">
            <wp:extent cx="2233295" cy="1525270"/>
            <wp:effectExtent l="0" t="0" r="6985" b="13970"/>
            <wp:docPr id="3" name="图片 3"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2"/>
                    <pic:cNvPicPr>
                      <a:picLocks noChangeAspect="1"/>
                    </pic:cNvPicPr>
                  </pic:nvPicPr>
                  <pic:blipFill>
                    <a:blip r:embed="rId13"/>
                    <a:stretch>
                      <a:fillRect/>
                    </a:stretch>
                  </pic:blipFill>
                  <pic:spPr>
                    <a:xfrm>
                      <a:off x="0" y="0"/>
                      <a:ext cx="2233295" cy="1525270"/>
                    </a:xfrm>
                    <a:prstGeom prst="rect">
                      <a:avLst/>
                    </a:prstGeom>
                  </pic:spPr>
                </pic:pic>
              </a:graphicData>
            </a:graphic>
          </wp:inline>
        </w:drawing>
      </w:r>
      <w:r>
        <w:rPr>
          <w:rFonts w:hint="eastAsia" w:eastAsia="宋体"/>
          <w:lang w:val="en-US"/>
        </w:rPr>
        <w:t xml:space="preserve">      </w:t>
      </w:r>
    </w:p>
    <w:p w14:paraId="373F9EFE">
      <w:pPr>
        <w:pStyle w:val="12"/>
        <w:jc w:val="center"/>
        <w:rPr>
          <w:rFonts w:eastAsia="宋体"/>
          <w:lang w:val="en-US"/>
        </w:rPr>
      </w:pPr>
      <w:r>
        <w:rPr>
          <w:rFonts w:hint="eastAsia" w:eastAsia="宋体"/>
        </w:rPr>
        <w:drawing>
          <wp:inline distT="0" distB="0" distL="114300" distR="114300">
            <wp:extent cx="2783840" cy="1348740"/>
            <wp:effectExtent l="0" t="0" r="5080" b="7620"/>
            <wp:docPr id="13" name="图片 13" descr="02dab1d8f3cc01f727df3a288122c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2dab1d8f3cc01f727df3a288122c01e"/>
                    <pic:cNvPicPr>
                      <a:picLocks noChangeAspect="1"/>
                    </pic:cNvPicPr>
                  </pic:nvPicPr>
                  <pic:blipFill>
                    <a:blip r:embed="rId14"/>
                    <a:stretch>
                      <a:fillRect/>
                    </a:stretch>
                  </pic:blipFill>
                  <pic:spPr>
                    <a:xfrm>
                      <a:off x="0" y="0"/>
                      <a:ext cx="2783840" cy="1348740"/>
                    </a:xfrm>
                    <a:prstGeom prst="rect">
                      <a:avLst/>
                    </a:prstGeom>
                  </pic:spPr>
                </pic:pic>
              </a:graphicData>
            </a:graphic>
          </wp:inline>
        </w:drawing>
      </w:r>
      <w:r>
        <w:rPr>
          <w:rFonts w:hint="eastAsia" w:eastAsia="宋体"/>
          <w:lang w:val="en-US"/>
        </w:rPr>
        <w:t xml:space="preserve">   </w:t>
      </w:r>
      <w:r>
        <w:rPr>
          <w:rFonts w:hint="eastAsia" w:eastAsia="宋体"/>
          <w:lang w:val="en-US"/>
        </w:rPr>
        <w:drawing>
          <wp:inline distT="0" distB="0" distL="114300" distR="114300">
            <wp:extent cx="2778760" cy="1346200"/>
            <wp:effectExtent l="0" t="0" r="10160" b="10160"/>
            <wp:docPr id="12" name="图片 12" descr="a3f7fe112f407a751c80d3ac46dce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3f7fe112f407a751c80d3ac46dce2ea"/>
                    <pic:cNvPicPr>
                      <a:picLocks noChangeAspect="1"/>
                    </pic:cNvPicPr>
                  </pic:nvPicPr>
                  <pic:blipFill>
                    <a:blip r:embed="rId15"/>
                    <a:stretch>
                      <a:fillRect/>
                    </a:stretch>
                  </pic:blipFill>
                  <pic:spPr>
                    <a:xfrm>
                      <a:off x="0" y="0"/>
                      <a:ext cx="2778760" cy="1346200"/>
                    </a:xfrm>
                    <a:prstGeom prst="rect">
                      <a:avLst/>
                    </a:prstGeom>
                  </pic:spPr>
                </pic:pic>
              </a:graphicData>
            </a:graphic>
          </wp:inline>
        </w:drawing>
      </w:r>
    </w:p>
    <w:p w14:paraId="1EC349BF">
      <w:pPr>
        <w:pStyle w:val="12"/>
        <w:rPr>
          <w:rFonts w:eastAsia="宋体"/>
          <w:lang w:val="en-US"/>
        </w:rPr>
      </w:pPr>
      <w:r>
        <w:rPr>
          <w:rFonts w:eastAsia="宋体"/>
          <w:lang w:val="en-US"/>
        </w:rPr>
        <w:drawing>
          <wp:inline distT="0" distB="0" distL="114300" distR="114300">
            <wp:extent cx="2789555" cy="1351280"/>
            <wp:effectExtent l="0" t="0" r="14605" b="5080"/>
            <wp:docPr id="14" name="图片 14" descr="0be803348858144572ea0a8c5066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e803348858144572ea0a8c50662b5c"/>
                    <pic:cNvPicPr>
                      <a:picLocks noChangeAspect="1"/>
                    </pic:cNvPicPr>
                  </pic:nvPicPr>
                  <pic:blipFill>
                    <a:blip r:embed="rId16"/>
                    <a:stretch>
                      <a:fillRect/>
                    </a:stretch>
                  </pic:blipFill>
                  <pic:spPr>
                    <a:xfrm>
                      <a:off x="0" y="0"/>
                      <a:ext cx="2789555" cy="1351280"/>
                    </a:xfrm>
                    <a:prstGeom prst="rect">
                      <a:avLst/>
                    </a:prstGeom>
                  </pic:spPr>
                </pic:pic>
              </a:graphicData>
            </a:graphic>
          </wp:inline>
        </w:drawing>
      </w:r>
      <w:r>
        <w:rPr>
          <w:rFonts w:hint="eastAsia" w:eastAsia="宋体"/>
          <w:lang w:val="en-US"/>
        </w:rPr>
        <w:t xml:space="preserve">   </w:t>
      </w:r>
      <w:r>
        <w:rPr>
          <w:rFonts w:eastAsia="宋体"/>
          <w:lang w:val="en-US"/>
        </w:rPr>
        <w:drawing>
          <wp:inline distT="0" distB="0" distL="114300" distR="114300">
            <wp:extent cx="2773045" cy="1343660"/>
            <wp:effectExtent l="0" t="0" r="635" b="12700"/>
            <wp:docPr id="15" name="图片 15" descr="a796ac709bcf323f9d809046c1ad3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796ac709bcf323f9d809046c1ad3b0e"/>
                    <pic:cNvPicPr>
                      <a:picLocks noChangeAspect="1"/>
                    </pic:cNvPicPr>
                  </pic:nvPicPr>
                  <pic:blipFill>
                    <a:blip r:embed="rId17"/>
                    <a:stretch>
                      <a:fillRect/>
                    </a:stretch>
                  </pic:blipFill>
                  <pic:spPr>
                    <a:xfrm>
                      <a:off x="0" y="0"/>
                      <a:ext cx="2773045" cy="1343660"/>
                    </a:xfrm>
                    <a:prstGeom prst="rect">
                      <a:avLst/>
                    </a:prstGeom>
                  </pic:spPr>
                </pic:pic>
              </a:graphicData>
            </a:graphic>
          </wp:inline>
        </w:drawing>
      </w:r>
    </w:p>
    <w:p w14:paraId="132F7EF1">
      <w:pPr>
        <w:pStyle w:val="12"/>
        <w:jc w:val="center"/>
        <w:rPr>
          <w:rFonts w:hint="default" w:eastAsia="宋体"/>
          <w:lang w:val="en-US" w:eastAsia="zh-CN"/>
        </w:rPr>
      </w:pPr>
      <w:r>
        <w:rPr>
          <w:rFonts w:hint="default" w:eastAsia="宋体"/>
          <w:lang w:val="en-US" w:eastAsia="zh-CN"/>
        </w:rPr>
        <w:drawing>
          <wp:inline distT="0" distB="0" distL="114300" distR="114300">
            <wp:extent cx="2788920" cy="1350645"/>
            <wp:effectExtent l="0" t="0" r="0" b="5715"/>
            <wp:docPr id="10" name="图片 10" descr="bbc3d79e8ce399e5b0ac4a5ab6761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bc3d79e8ce399e5b0ac4a5ab676133a"/>
                    <pic:cNvPicPr>
                      <a:picLocks noChangeAspect="1"/>
                    </pic:cNvPicPr>
                  </pic:nvPicPr>
                  <pic:blipFill>
                    <a:blip r:embed="rId18"/>
                    <a:stretch>
                      <a:fillRect/>
                    </a:stretch>
                  </pic:blipFill>
                  <pic:spPr>
                    <a:xfrm>
                      <a:off x="0" y="0"/>
                      <a:ext cx="2788920" cy="1350645"/>
                    </a:xfrm>
                    <a:prstGeom prst="rect">
                      <a:avLst/>
                    </a:prstGeom>
                  </pic:spPr>
                </pic:pic>
              </a:graphicData>
            </a:graphic>
          </wp:inline>
        </w:drawing>
      </w:r>
      <w:r>
        <w:rPr>
          <w:rFonts w:hint="eastAsia" w:eastAsia="宋体"/>
          <w:lang w:val="en-US" w:eastAsia="zh-CN"/>
        </w:rPr>
        <w:t xml:space="preserve">   </w:t>
      </w:r>
      <w:r>
        <w:rPr>
          <w:rFonts w:hint="default" w:eastAsia="宋体"/>
          <w:lang w:val="en-US" w:eastAsia="zh-CN"/>
        </w:rPr>
        <w:drawing>
          <wp:inline distT="0" distB="0" distL="114300" distR="114300">
            <wp:extent cx="2793365" cy="1353820"/>
            <wp:effectExtent l="0" t="0" r="10795" b="2540"/>
            <wp:docPr id="11" name="图片 11" descr="ec1764113f39fc03a853765720fa5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c1764113f39fc03a853765720fa5c29"/>
                    <pic:cNvPicPr>
                      <a:picLocks noChangeAspect="1"/>
                    </pic:cNvPicPr>
                  </pic:nvPicPr>
                  <pic:blipFill>
                    <a:blip r:embed="rId19"/>
                    <a:stretch>
                      <a:fillRect/>
                    </a:stretch>
                  </pic:blipFill>
                  <pic:spPr>
                    <a:xfrm>
                      <a:off x="0" y="0"/>
                      <a:ext cx="2793365" cy="1353820"/>
                    </a:xfrm>
                    <a:prstGeom prst="rect">
                      <a:avLst/>
                    </a:prstGeom>
                  </pic:spPr>
                </pic:pic>
              </a:graphicData>
            </a:graphic>
          </wp:inline>
        </w:drawing>
      </w:r>
    </w:p>
    <w:p w14:paraId="65190B37">
      <w:pPr>
        <w:pStyle w:val="12"/>
        <w:rPr>
          <w:rFonts w:eastAsia="宋体"/>
          <w:lang w:val="en-US"/>
        </w:rPr>
      </w:pPr>
    </w:p>
    <w:p w14:paraId="44F0E533">
      <w:pPr>
        <w:pStyle w:val="3"/>
      </w:pPr>
      <w:r>
        <w:t>5. Testing and Evaluation (20%)</w:t>
      </w:r>
    </w:p>
    <w:p w14:paraId="6895B3EF">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194"/>
        <w:gridCol w:w="1816"/>
        <w:gridCol w:w="1402"/>
        <w:gridCol w:w="1409"/>
        <w:gridCol w:w="1474"/>
      </w:tblGrid>
      <w:tr w14:paraId="283E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721" w:type="dxa"/>
          </w:tcPr>
          <w:p w14:paraId="5224D2EE">
            <w:pPr>
              <w:jc w:val="center"/>
              <w:rPr>
                <w:b/>
                <w:bCs/>
                <w:sz w:val="20"/>
                <w:szCs w:val="20"/>
              </w:rPr>
            </w:pPr>
            <w:r>
              <w:rPr>
                <w:b/>
                <w:bCs/>
                <w:sz w:val="20"/>
                <w:szCs w:val="20"/>
              </w:rPr>
              <w:t>Story ID</w:t>
            </w:r>
          </w:p>
        </w:tc>
        <w:tc>
          <w:tcPr>
            <w:tcW w:w="1194" w:type="dxa"/>
          </w:tcPr>
          <w:p w14:paraId="69BCDF02">
            <w:pPr>
              <w:jc w:val="center"/>
              <w:rPr>
                <w:b/>
                <w:bCs/>
                <w:sz w:val="20"/>
                <w:szCs w:val="20"/>
              </w:rPr>
            </w:pPr>
            <w:r>
              <w:rPr>
                <w:b/>
                <w:bCs/>
                <w:sz w:val="20"/>
                <w:szCs w:val="20"/>
              </w:rPr>
              <w:t>Acceptance Criteria</w:t>
            </w:r>
          </w:p>
        </w:tc>
        <w:tc>
          <w:tcPr>
            <w:tcW w:w="1816" w:type="dxa"/>
          </w:tcPr>
          <w:p w14:paraId="0DC434CF">
            <w:pPr>
              <w:pStyle w:val="38"/>
              <w:spacing w:before="0" w:beforeAutospacing="0" w:after="0" w:afterAutospacing="0"/>
              <w:jc w:val="center"/>
              <w:textAlignment w:val="baseline"/>
              <w:rPr>
                <w:rStyle w:val="41"/>
                <w:rFonts w:eastAsiaTheme="majorEastAsia"/>
                <w:b/>
                <w:bCs/>
                <w:sz w:val="20"/>
                <w:szCs w:val="20"/>
              </w:rPr>
            </w:pPr>
            <w:r>
              <w:rPr>
                <w:b/>
                <w:bCs/>
                <w:sz w:val="20"/>
                <w:szCs w:val="20"/>
              </w:rPr>
              <w:t>Test Performed</w:t>
            </w:r>
          </w:p>
          <w:p w14:paraId="3B2A9DF3">
            <w:pPr>
              <w:jc w:val="center"/>
              <w:rPr>
                <w:b/>
                <w:bCs/>
                <w:sz w:val="20"/>
                <w:szCs w:val="20"/>
              </w:rPr>
            </w:pPr>
          </w:p>
        </w:tc>
        <w:tc>
          <w:tcPr>
            <w:tcW w:w="1402" w:type="dxa"/>
          </w:tcPr>
          <w:p w14:paraId="6CFA4852">
            <w:pPr>
              <w:jc w:val="center"/>
              <w:rPr>
                <w:b/>
                <w:bCs/>
                <w:sz w:val="20"/>
                <w:szCs w:val="20"/>
              </w:rPr>
            </w:pPr>
            <w:r>
              <w:rPr>
                <w:rStyle w:val="39"/>
                <w:rFonts w:eastAsiaTheme="majorEastAsia"/>
                <w:b/>
                <w:bCs/>
                <w:sz w:val="20"/>
                <w:szCs w:val="20"/>
              </w:rPr>
              <w:t>Outcome (Pass / Partial / Fail)</w:t>
            </w:r>
          </w:p>
        </w:tc>
        <w:tc>
          <w:tcPr>
            <w:tcW w:w="1409" w:type="dxa"/>
          </w:tcPr>
          <w:p w14:paraId="58B551D9">
            <w:pPr>
              <w:jc w:val="center"/>
              <w:rPr>
                <w:b/>
                <w:bCs/>
                <w:sz w:val="20"/>
                <w:szCs w:val="20"/>
              </w:rPr>
            </w:pPr>
            <w:r>
              <w:rPr>
                <w:b/>
                <w:bCs/>
                <w:sz w:val="20"/>
                <w:szCs w:val="20"/>
              </w:rPr>
              <w:t>Accessibility Checked</w:t>
            </w:r>
          </w:p>
        </w:tc>
        <w:tc>
          <w:tcPr>
            <w:tcW w:w="1474" w:type="dxa"/>
          </w:tcPr>
          <w:p w14:paraId="3F11C66D">
            <w:pPr>
              <w:jc w:val="center"/>
              <w:rPr>
                <w:b/>
                <w:bCs/>
                <w:sz w:val="20"/>
                <w:szCs w:val="20"/>
              </w:rPr>
            </w:pPr>
            <w:r>
              <w:rPr>
                <w:b/>
                <w:bCs/>
                <w:sz w:val="20"/>
                <w:szCs w:val="20"/>
              </w:rPr>
              <w:t>Notes</w:t>
            </w:r>
          </w:p>
          <w:p w14:paraId="27F62036">
            <w:pPr>
              <w:jc w:val="center"/>
              <w:rPr>
                <w:b/>
                <w:bCs/>
                <w:sz w:val="20"/>
                <w:szCs w:val="20"/>
              </w:rPr>
            </w:pPr>
            <w:r>
              <w:rPr>
                <w:b/>
                <w:bCs/>
                <w:sz w:val="20"/>
                <w:szCs w:val="20"/>
              </w:rPr>
              <w:t>(If partially tested)</w:t>
            </w:r>
          </w:p>
        </w:tc>
      </w:tr>
      <w:tr w14:paraId="3036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21" w:type="dxa"/>
            <w:vAlign w:val="center"/>
          </w:tcPr>
          <w:p w14:paraId="008AA7C5">
            <w:pPr>
              <w:jc w:val="center"/>
              <w:rPr>
                <w:sz w:val="20"/>
                <w:szCs w:val="20"/>
              </w:rPr>
            </w:pPr>
            <w:r>
              <w:rPr>
                <w:sz w:val="20"/>
                <w:szCs w:val="20"/>
              </w:rPr>
              <w:t>S1</w:t>
            </w:r>
          </w:p>
        </w:tc>
        <w:tc>
          <w:tcPr>
            <w:tcW w:w="1194" w:type="dxa"/>
            <w:vAlign w:val="center"/>
          </w:tcPr>
          <w:p w14:paraId="6252E64A">
            <w:pPr>
              <w:pStyle w:val="38"/>
              <w:spacing w:before="0" w:beforeAutospacing="0" w:after="0" w:afterAutospacing="0"/>
              <w:jc w:val="center"/>
              <w:textAlignment w:val="baseline"/>
              <w:rPr>
                <w:sz w:val="20"/>
                <w:szCs w:val="20"/>
              </w:rPr>
            </w:pPr>
            <w:r>
              <w:t>Task saved</w:t>
            </w:r>
          </w:p>
          <w:p w14:paraId="215987CB">
            <w:pPr>
              <w:jc w:val="center"/>
              <w:rPr>
                <w:sz w:val="20"/>
                <w:szCs w:val="20"/>
              </w:rPr>
            </w:pPr>
          </w:p>
        </w:tc>
        <w:tc>
          <w:tcPr>
            <w:tcW w:w="1816" w:type="dxa"/>
            <w:vAlign w:val="center"/>
          </w:tcPr>
          <w:tbl>
            <w:tblPr>
              <w:tblStyle w:val="14"/>
              <w:tblW w:w="141" w:type="dxa"/>
              <w:tblCellSpacing w:w="15" w:type="dxa"/>
              <w:tblInd w:w="8" w:type="dxa"/>
              <w:tblLayout w:type="autofit"/>
              <w:tblCellMar>
                <w:top w:w="15" w:type="dxa"/>
                <w:left w:w="15" w:type="dxa"/>
                <w:bottom w:w="15" w:type="dxa"/>
                <w:right w:w="15" w:type="dxa"/>
              </w:tblCellMar>
            </w:tblPr>
            <w:tblGrid>
              <w:gridCol w:w="141"/>
            </w:tblGrid>
            <w:tr w14:paraId="61AE7A1C">
              <w:tblPrEx>
                <w:tblCellMar>
                  <w:top w:w="15" w:type="dxa"/>
                  <w:left w:w="15" w:type="dxa"/>
                  <w:bottom w:w="15" w:type="dxa"/>
                  <w:right w:w="15" w:type="dxa"/>
                </w:tblCellMar>
              </w:tblPrEx>
              <w:trPr>
                <w:trHeight w:val="9" w:hRule="exact"/>
                <w:tblCellSpacing w:w="15" w:type="dxa"/>
              </w:trPr>
              <w:tc>
                <w:tcPr>
                  <w:tcW w:w="0" w:type="auto"/>
                  <w:vAlign w:val="center"/>
                </w:tcPr>
                <w:p w14:paraId="02BB2CB3">
                  <w:pPr>
                    <w:jc w:val="center"/>
                    <w:rPr>
                      <w:sz w:val="20"/>
                      <w:szCs w:val="20"/>
                    </w:rPr>
                  </w:pPr>
                </w:p>
              </w:tc>
            </w:tr>
          </w:tbl>
          <w:p w14:paraId="7D8F6F05">
            <w:pPr>
              <w:jc w:val="center"/>
              <w:rPr>
                <w:sz w:val="20"/>
                <w:szCs w:val="20"/>
              </w:rPr>
            </w:pPr>
            <w:r>
              <w:rPr>
                <w:sz w:val="20"/>
                <w:szCs w:val="20"/>
              </w:rPr>
              <w:t>Boundary Value Analysis (BVA): Set deadline to 23h 59m from now.</w:t>
            </w:r>
          </w:p>
        </w:tc>
        <w:tc>
          <w:tcPr>
            <w:tcW w:w="1402" w:type="dxa"/>
            <w:vAlign w:val="center"/>
          </w:tcPr>
          <w:p w14:paraId="02A30469">
            <w:pPr>
              <w:jc w:val="center"/>
              <w:rPr>
                <w:sz w:val="20"/>
                <w:szCs w:val="20"/>
              </w:rPr>
            </w:pPr>
            <w:r>
              <w:rPr>
                <w:rFonts w:hint="eastAsia"/>
                <w:sz w:val="20"/>
                <w:szCs w:val="20"/>
              </w:rPr>
              <w:t>pass</w:t>
            </w:r>
          </w:p>
        </w:tc>
        <w:tc>
          <w:tcPr>
            <w:tcW w:w="1409" w:type="dxa"/>
            <w:vAlign w:val="center"/>
          </w:tcPr>
          <w:p w14:paraId="42ECF1B5">
            <w:pPr>
              <w:jc w:val="center"/>
              <w:rPr>
                <w:sz w:val="20"/>
                <w:szCs w:val="20"/>
              </w:rPr>
            </w:pPr>
            <w:r>
              <w:rPr>
                <w:sz w:val="20"/>
                <w:szCs w:val="20"/>
              </w:rPr>
              <w:t>Yes (Focus management)</w:t>
            </w:r>
          </w:p>
        </w:tc>
        <w:tc>
          <w:tcPr>
            <w:tcW w:w="1474" w:type="dxa"/>
            <w:vAlign w:val="center"/>
          </w:tcPr>
          <w:p w14:paraId="17018420">
            <w:pPr>
              <w:jc w:val="center"/>
              <w:rPr>
                <w:sz w:val="20"/>
                <w:szCs w:val="20"/>
              </w:rPr>
            </w:pPr>
            <w:r>
              <w:rPr>
                <w:sz w:val="20"/>
                <w:szCs w:val="20"/>
              </w:rPr>
              <w:t>Exception Flow: Backend validation successfully caught the invalid date and triggered a Flash Message.</w:t>
            </w:r>
          </w:p>
        </w:tc>
      </w:tr>
      <w:tr w14:paraId="423E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21" w:type="dxa"/>
            <w:vAlign w:val="center"/>
          </w:tcPr>
          <w:p w14:paraId="362C4420">
            <w:pPr>
              <w:jc w:val="center"/>
              <w:rPr>
                <w:sz w:val="20"/>
                <w:szCs w:val="20"/>
              </w:rPr>
            </w:pPr>
            <w:r>
              <w:rPr>
                <w:rFonts w:hint="eastAsia"/>
                <w:sz w:val="20"/>
                <w:szCs w:val="20"/>
              </w:rPr>
              <w:t>S2</w:t>
            </w:r>
          </w:p>
        </w:tc>
        <w:tc>
          <w:tcPr>
            <w:tcW w:w="1194" w:type="dxa"/>
            <w:vAlign w:val="center"/>
          </w:tcPr>
          <w:p w14:paraId="5B3E424F">
            <w:pPr>
              <w:pStyle w:val="38"/>
              <w:spacing w:before="0" w:beforeAutospacing="0" w:after="0" w:afterAutospacing="0"/>
              <w:jc w:val="center"/>
              <w:textAlignment w:val="baseline"/>
            </w:pPr>
            <w:r>
              <w:t>Task turns red within 24h</w:t>
            </w:r>
          </w:p>
        </w:tc>
        <w:tc>
          <w:tcPr>
            <w:tcW w:w="1816" w:type="dxa"/>
            <w:vAlign w:val="center"/>
          </w:tcPr>
          <w:p w14:paraId="7E82C3DC">
            <w:pPr>
              <w:jc w:val="center"/>
              <w:rPr>
                <w:sz w:val="20"/>
                <w:szCs w:val="20"/>
              </w:rPr>
            </w:pPr>
            <w:r>
              <w:rPr>
                <w:sz w:val="20"/>
                <w:szCs w:val="20"/>
              </w:rPr>
              <w:t>Boundary Value Analysis (BVA): Tested at the 23h 59m threshold to verify the is_urgent boolean logic.</w:t>
            </w:r>
          </w:p>
        </w:tc>
        <w:tc>
          <w:tcPr>
            <w:tcW w:w="1402" w:type="dxa"/>
            <w:vAlign w:val="center"/>
          </w:tcPr>
          <w:p w14:paraId="79A0D617">
            <w:pPr>
              <w:jc w:val="center"/>
              <w:rPr>
                <w:sz w:val="20"/>
                <w:szCs w:val="20"/>
              </w:rPr>
            </w:pPr>
            <w:r>
              <w:rPr>
                <w:rFonts w:hint="eastAsia"/>
                <w:sz w:val="20"/>
                <w:szCs w:val="20"/>
              </w:rPr>
              <w:t>pass</w:t>
            </w:r>
          </w:p>
        </w:tc>
        <w:tc>
          <w:tcPr>
            <w:tcW w:w="1409" w:type="dxa"/>
            <w:vAlign w:val="center"/>
          </w:tcPr>
          <w:p w14:paraId="2A422445">
            <w:pPr>
              <w:jc w:val="center"/>
              <w:rPr>
                <w:sz w:val="20"/>
                <w:szCs w:val="20"/>
              </w:rPr>
            </w:pPr>
            <w:r>
              <w:rPr>
                <w:sz w:val="20"/>
                <w:szCs w:val="20"/>
              </w:rPr>
              <w:t>Color contrast</w:t>
            </w:r>
          </w:p>
        </w:tc>
        <w:tc>
          <w:tcPr>
            <w:tcW w:w="1474" w:type="dxa"/>
            <w:vAlign w:val="center"/>
          </w:tcPr>
          <w:p w14:paraId="467644E8">
            <w:pPr>
              <w:jc w:val="center"/>
              <w:rPr>
                <w:sz w:val="20"/>
                <w:szCs w:val="20"/>
              </w:rPr>
            </w:pPr>
            <w:r>
              <w:rPr>
                <w:sz w:val="20"/>
                <w:szCs w:val="20"/>
              </w:rPr>
              <w:t xml:space="preserve">Processing: Verified backend </w:t>
            </w:r>
            <w:r>
              <w:t>is_urgent()</w:t>
            </w:r>
            <w:r>
              <w:rPr>
                <w:sz w:val="20"/>
                <w:szCs w:val="20"/>
              </w:rPr>
              <w:t xml:space="preserve"> logic returns </w:t>
            </w:r>
            <w:r>
              <w:t>True</w:t>
            </w:r>
            <w:r>
              <w:rPr>
                <w:sz w:val="20"/>
                <w:szCs w:val="20"/>
              </w:rPr>
              <w:t xml:space="preserve"> at the 24h threshold and triggers CSS.</w:t>
            </w:r>
          </w:p>
        </w:tc>
      </w:tr>
      <w:tr w14:paraId="1537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21" w:type="dxa"/>
            <w:vAlign w:val="center"/>
          </w:tcPr>
          <w:p w14:paraId="6AA7EF07">
            <w:pPr>
              <w:jc w:val="center"/>
              <w:rPr>
                <w:sz w:val="20"/>
                <w:szCs w:val="20"/>
              </w:rPr>
            </w:pPr>
            <w:r>
              <w:rPr>
                <w:rFonts w:hint="eastAsia"/>
                <w:sz w:val="20"/>
                <w:szCs w:val="20"/>
              </w:rPr>
              <w:t>S3</w:t>
            </w:r>
          </w:p>
        </w:tc>
        <w:tc>
          <w:tcPr>
            <w:tcW w:w="1194" w:type="dxa"/>
            <w:vAlign w:val="center"/>
          </w:tcPr>
          <w:p w14:paraId="4789D422">
            <w:pPr>
              <w:pStyle w:val="38"/>
              <w:spacing w:before="0" w:beforeAutospacing="0" w:after="0" w:afterAutospacing="0"/>
              <w:jc w:val="center"/>
              <w:textAlignment w:val="baseline"/>
            </w:pPr>
            <w:r>
              <w:t>Task marked as "Done"</w:t>
            </w:r>
          </w:p>
        </w:tc>
        <w:tc>
          <w:tcPr>
            <w:tcW w:w="1816" w:type="dxa"/>
            <w:vAlign w:val="center"/>
          </w:tcPr>
          <w:p w14:paraId="0D9BE81C">
            <w:pPr>
              <w:jc w:val="center"/>
              <w:rPr>
                <w:sz w:val="20"/>
                <w:szCs w:val="20"/>
              </w:rPr>
            </w:pPr>
            <w:r>
              <w:rPr>
                <w:sz w:val="20"/>
                <w:szCs w:val="20"/>
              </w:rPr>
              <w:t>Persistence Test: Marked task as 'Done' and performed page refresh and re-login to verify database state.</w:t>
            </w:r>
          </w:p>
        </w:tc>
        <w:tc>
          <w:tcPr>
            <w:tcW w:w="1402" w:type="dxa"/>
            <w:vAlign w:val="center"/>
          </w:tcPr>
          <w:p w14:paraId="31241FCA">
            <w:pPr>
              <w:jc w:val="center"/>
              <w:rPr>
                <w:sz w:val="20"/>
                <w:szCs w:val="20"/>
              </w:rPr>
            </w:pPr>
            <w:r>
              <w:rPr>
                <w:rFonts w:hint="eastAsia"/>
                <w:sz w:val="20"/>
                <w:szCs w:val="20"/>
              </w:rPr>
              <w:t>pass</w:t>
            </w:r>
          </w:p>
        </w:tc>
        <w:tc>
          <w:tcPr>
            <w:tcW w:w="1409" w:type="dxa"/>
            <w:vAlign w:val="center"/>
          </w:tcPr>
          <w:p w14:paraId="51E442E7">
            <w:pPr>
              <w:jc w:val="center"/>
              <w:rPr>
                <w:sz w:val="20"/>
                <w:szCs w:val="20"/>
              </w:rPr>
            </w:pPr>
            <w:r>
              <w:rPr>
                <w:sz w:val="20"/>
                <w:szCs w:val="20"/>
              </w:rPr>
              <w:t>Visual state</w:t>
            </w:r>
          </w:p>
        </w:tc>
        <w:tc>
          <w:tcPr>
            <w:tcW w:w="1474" w:type="dxa"/>
            <w:vAlign w:val="center"/>
          </w:tcPr>
          <w:p w14:paraId="3CE76C70">
            <w:pPr>
              <w:jc w:val="center"/>
              <w:rPr>
                <w:sz w:val="20"/>
                <w:szCs w:val="20"/>
              </w:rPr>
            </w:pPr>
            <w:r>
              <w:rPr>
                <w:sz w:val="20"/>
                <w:szCs w:val="20"/>
              </w:rPr>
              <w:t xml:space="preserve">Data Integrity: Confirmed SQLite </w:t>
            </w:r>
            <w:r>
              <w:t>status</w:t>
            </w:r>
            <w:r>
              <w:rPr>
                <w:sz w:val="20"/>
                <w:szCs w:val="20"/>
              </w:rPr>
              <w:t xml:space="preserve"> field updated to '1'; state remains consistent across sessions.</w:t>
            </w:r>
          </w:p>
        </w:tc>
      </w:tr>
    </w:tbl>
    <w:p w14:paraId="1ABFB9F6">
      <w:pPr>
        <w:rPr>
          <w:sz w:val="20"/>
          <w:szCs w:val="20"/>
        </w:rPr>
      </w:pPr>
    </w:p>
    <w:p w14:paraId="484DC5FE">
      <w:pPr>
        <w:rPr>
          <w:sz w:val="20"/>
          <w:szCs w:val="20"/>
        </w:rPr>
      </w:pPr>
      <w:r>
        <w:rPr>
          <w:rFonts w:eastAsiaTheme="majorEastAsia"/>
          <w:b/>
          <w:bCs/>
          <w:color w:val="104862" w:themeColor="accent1" w:themeShade="BF"/>
          <w:sz w:val="20"/>
          <w:szCs w:val="20"/>
        </w:rPr>
        <w:t>Note:</w:t>
      </w:r>
      <w:r>
        <w:rPr>
          <w:sz w:val="20"/>
          <w:szCs w:val="20"/>
        </w:rPr>
        <w:t xml:space="preserve"> You may have more than one test per story. At least one test per story is required.</w:t>
      </w:r>
    </w:p>
    <w:p w14:paraId="6AB180E1">
      <w:pPr>
        <w:pStyle w:val="3"/>
        <w:rPr>
          <w:rFonts w:ascii="Times New Roman" w:hAnsi="Times New Roman" w:cs="Times New Roman"/>
          <w:b/>
          <w:bCs/>
          <w:sz w:val="20"/>
          <w:szCs w:val="20"/>
        </w:rPr>
      </w:pPr>
      <w:r>
        <w:rPr>
          <w:rFonts w:ascii="Times New Roman" w:hAnsi="Times New Roman" w:cs="Times New Roman"/>
          <w:b/>
          <w:bCs/>
          <w:sz w:val="20"/>
          <w:szCs w:val="20"/>
        </w:rPr>
        <w:t>APPENDIX</w:t>
      </w:r>
    </w:p>
    <w:p w14:paraId="36AA2F40">
      <w:pPr>
        <w:pStyle w:val="32"/>
        <w:numPr>
          <w:ilvl w:val="0"/>
          <w:numId w:val="9"/>
        </w:numPr>
        <w:rPr>
          <w:rFonts w:eastAsiaTheme="majorEastAsia"/>
          <w:b/>
          <w:bCs/>
          <w:color w:val="104862" w:themeColor="accent1" w:themeShade="BF"/>
          <w:sz w:val="20"/>
          <w:szCs w:val="20"/>
        </w:rPr>
      </w:pPr>
      <w:r>
        <w:rPr>
          <w:rFonts w:eastAsiaTheme="majorEastAsia"/>
          <w:b/>
          <w:bCs/>
          <w:color w:val="104862" w:themeColor="accent1" w:themeShade="BF"/>
          <w:sz w:val="20"/>
          <w:szCs w:val="20"/>
        </w:rPr>
        <w:t>Group Contribution</w:t>
      </w:r>
    </w:p>
    <w:p w14:paraId="39E3793A">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963"/>
        <w:gridCol w:w="2021"/>
        <w:gridCol w:w="1186"/>
        <w:gridCol w:w="1236"/>
        <w:gridCol w:w="1786"/>
      </w:tblGrid>
      <w:tr w14:paraId="35F5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88" w:type="dxa"/>
          </w:tcPr>
          <w:p w14:paraId="66AE6AC7">
            <w:pPr>
              <w:jc w:val="center"/>
              <w:rPr>
                <w:b/>
                <w:bCs/>
                <w:sz w:val="20"/>
                <w:szCs w:val="20"/>
              </w:rPr>
            </w:pPr>
            <w:r>
              <w:rPr>
                <w:b/>
                <w:bCs/>
                <w:sz w:val="20"/>
                <w:szCs w:val="20"/>
              </w:rPr>
              <w:t>Story ID</w:t>
            </w:r>
          </w:p>
        </w:tc>
        <w:tc>
          <w:tcPr>
            <w:tcW w:w="1963" w:type="dxa"/>
          </w:tcPr>
          <w:p w14:paraId="4C4343C9">
            <w:pPr>
              <w:jc w:val="center"/>
              <w:rPr>
                <w:b/>
                <w:bCs/>
                <w:sz w:val="20"/>
                <w:szCs w:val="20"/>
              </w:rPr>
            </w:pPr>
            <w:r>
              <w:rPr>
                <w:b/>
                <w:bCs/>
                <w:sz w:val="20"/>
                <w:szCs w:val="20"/>
              </w:rPr>
              <w:t>Story Title</w:t>
            </w:r>
          </w:p>
        </w:tc>
        <w:tc>
          <w:tcPr>
            <w:tcW w:w="2021" w:type="dxa"/>
          </w:tcPr>
          <w:p w14:paraId="4B8C5AA6">
            <w:pPr>
              <w:jc w:val="center"/>
              <w:rPr>
                <w:b/>
                <w:bCs/>
                <w:sz w:val="20"/>
                <w:szCs w:val="20"/>
              </w:rPr>
            </w:pPr>
            <w:r>
              <w:rPr>
                <w:b/>
                <w:bCs/>
                <w:sz w:val="20"/>
                <w:szCs w:val="20"/>
              </w:rPr>
              <w:t xml:space="preserve">Predicted workload in hours </w:t>
            </w:r>
          </w:p>
        </w:tc>
        <w:tc>
          <w:tcPr>
            <w:tcW w:w="1186" w:type="dxa"/>
          </w:tcPr>
          <w:p w14:paraId="627E69F8">
            <w:pPr>
              <w:jc w:val="center"/>
              <w:rPr>
                <w:b/>
                <w:bCs/>
                <w:sz w:val="20"/>
                <w:szCs w:val="20"/>
              </w:rPr>
            </w:pPr>
            <w:r>
              <w:rPr>
                <w:b/>
                <w:bCs/>
                <w:sz w:val="20"/>
                <w:szCs w:val="20"/>
              </w:rPr>
              <w:t>Actual workload in hours</w:t>
            </w:r>
          </w:p>
        </w:tc>
        <w:tc>
          <w:tcPr>
            <w:tcW w:w="1236" w:type="dxa"/>
          </w:tcPr>
          <w:p w14:paraId="26B43CDE">
            <w:pPr>
              <w:jc w:val="center"/>
              <w:rPr>
                <w:b/>
                <w:bCs/>
                <w:sz w:val="20"/>
                <w:szCs w:val="20"/>
              </w:rPr>
            </w:pPr>
            <w:r>
              <w:rPr>
                <w:b/>
                <w:bCs/>
                <w:sz w:val="20"/>
                <w:szCs w:val="20"/>
              </w:rPr>
              <w:t>Status</w:t>
            </w:r>
          </w:p>
          <w:p w14:paraId="6B8FC818">
            <w:pPr>
              <w:jc w:val="center"/>
              <w:rPr>
                <w:b/>
                <w:bCs/>
                <w:sz w:val="20"/>
                <w:szCs w:val="20"/>
              </w:rPr>
            </w:pPr>
            <w:r>
              <w:rPr>
                <w:b/>
                <w:bCs/>
                <w:sz w:val="20"/>
                <w:szCs w:val="20"/>
              </w:rPr>
              <w:t>(</w:t>
            </w:r>
            <w:r>
              <w:rPr>
                <w:sz w:val="20"/>
                <w:szCs w:val="20"/>
              </w:rPr>
              <w:t>TODO/In progress / DONE</w:t>
            </w:r>
            <w:r>
              <w:rPr>
                <w:b/>
                <w:bCs/>
                <w:sz w:val="20"/>
                <w:szCs w:val="20"/>
              </w:rPr>
              <w:t>)</w:t>
            </w:r>
          </w:p>
        </w:tc>
        <w:tc>
          <w:tcPr>
            <w:tcW w:w="1786" w:type="dxa"/>
          </w:tcPr>
          <w:p w14:paraId="05FC2A72">
            <w:pPr>
              <w:jc w:val="center"/>
              <w:rPr>
                <w:b/>
                <w:bCs/>
                <w:sz w:val="20"/>
                <w:szCs w:val="20"/>
              </w:rPr>
            </w:pPr>
            <w:r>
              <w:rPr>
                <w:b/>
                <w:bCs/>
                <w:sz w:val="20"/>
                <w:szCs w:val="20"/>
              </w:rPr>
              <w:t>Owner name</w:t>
            </w:r>
          </w:p>
        </w:tc>
      </w:tr>
      <w:tr w14:paraId="5AFB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788" w:type="dxa"/>
          </w:tcPr>
          <w:p w14:paraId="16648AD8">
            <w:pPr>
              <w:jc w:val="center"/>
              <w:rPr>
                <w:sz w:val="20"/>
                <w:szCs w:val="20"/>
              </w:rPr>
            </w:pPr>
            <w:r>
              <w:rPr>
                <w:rFonts w:hint="eastAsia" w:eastAsiaTheme="minorEastAsia"/>
                <w:sz w:val="20"/>
                <w:szCs w:val="20"/>
              </w:rPr>
              <w:t>x</w:t>
            </w:r>
            <w:r>
              <w:rPr>
                <w:sz w:val="20"/>
                <w:szCs w:val="20"/>
              </w:rPr>
              <w:t>S1</w:t>
            </w:r>
          </w:p>
        </w:tc>
        <w:tc>
          <w:tcPr>
            <w:tcW w:w="1963" w:type="dxa"/>
          </w:tcPr>
          <w:p w14:paraId="2A2F4D46">
            <w:pPr>
              <w:rPr>
                <w:sz w:val="20"/>
                <w:szCs w:val="20"/>
              </w:rPr>
            </w:pPr>
          </w:p>
        </w:tc>
        <w:tc>
          <w:tcPr>
            <w:tcW w:w="2021" w:type="dxa"/>
          </w:tcPr>
          <w:p w14:paraId="73B430DF">
            <w:pPr>
              <w:rPr>
                <w:sz w:val="20"/>
                <w:szCs w:val="20"/>
              </w:rPr>
            </w:pPr>
          </w:p>
        </w:tc>
        <w:tc>
          <w:tcPr>
            <w:tcW w:w="1186" w:type="dxa"/>
          </w:tcPr>
          <w:p w14:paraId="62C3CEED">
            <w:pPr>
              <w:rPr>
                <w:sz w:val="20"/>
                <w:szCs w:val="20"/>
              </w:rPr>
            </w:pPr>
          </w:p>
        </w:tc>
        <w:tc>
          <w:tcPr>
            <w:tcW w:w="1236" w:type="dxa"/>
          </w:tcPr>
          <w:p w14:paraId="0CE633F1">
            <w:pPr>
              <w:rPr>
                <w:sz w:val="20"/>
                <w:szCs w:val="20"/>
              </w:rPr>
            </w:pPr>
          </w:p>
        </w:tc>
        <w:tc>
          <w:tcPr>
            <w:tcW w:w="1786" w:type="dxa"/>
          </w:tcPr>
          <w:p w14:paraId="76634FDB">
            <w:pPr>
              <w:rPr>
                <w:sz w:val="20"/>
                <w:szCs w:val="20"/>
              </w:rPr>
            </w:pPr>
          </w:p>
        </w:tc>
      </w:tr>
      <w:tr w14:paraId="43C0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7E0FBF5C">
            <w:pPr>
              <w:jc w:val="center"/>
              <w:rPr>
                <w:sz w:val="20"/>
                <w:szCs w:val="20"/>
              </w:rPr>
            </w:pPr>
            <w:r>
              <w:rPr>
                <w:sz w:val="20"/>
                <w:szCs w:val="20"/>
              </w:rPr>
              <w:t>S2</w:t>
            </w:r>
          </w:p>
        </w:tc>
        <w:tc>
          <w:tcPr>
            <w:tcW w:w="1963" w:type="dxa"/>
          </w:tcPr>
          <w:p w14:paraId="3D2D2582">
            <w:pPr>
              <w:rPr>
                <w:sz w:val="20"/>
                <w:szCs w:val="20"/>
              </w:rPr>
            </w:pPr>
          </w:p>
        </w:tc>
        <w:tc>
          <w:tcPr>
            <w:tcW w:w="2021" w:type="dxa"/>
          </w:tcPr>
          <w:p w14:paraId="0804B416">
            <w:pPr>
              <w:rPr>
                <w:sz w:val="20"/>
                <w:szCs w:val="20"/>
              </w:rPr>
            </w:pPr>
          </w:p>
        </w:tc>
        <w:tc>
          <w:tcPr>
            <w:tcW w:w="1186" w:type="dxa"/>
          </w:tcPr>
          <w:p w14:paraId="377D6AE3">
            <w:pPr>
              <w:rPr>
                <w:sz w:val="20"/>
                <w:szCs w:val="20"/>
              </w:rPr>
            </w:pPr>
          </w:p>
        </w:tc>
        <w:tc>
          <w:tcPr>
            <w:tcW w:w="1236" w:type="dxa"/>
          </w:tcPr>
          <w:p w14:paraId="617A5776">
            <w:pPr>
              <w:rPr>
                <w:sz w:val="20"/>
                <w:szCs w:val="20"/>
              </w:rPr>
            </w:pPr>
          </w:p>
        </w:tc>
        <w:tc>
          <w:tcPr>
            <w:tcW w:w="1786" w:type="dxa"/>
          </w:tcPr>
          <w:p w14:paraId="2D7A3145">
            <w:pPr>
              <w:rPr>
                <w:sz w:val="20"/>
                <w:szCs w:val="20"/>
              </w:rPr>
            </w:pPr>
          </w:p>
        </w:tc>
      </w:tr>
      <w:tr w14:paraId="2497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5BEB1532">
            <w:pPr>
              <w:jc w:val="center"/>
              <w:rPr>
                <w:sz w:val="20"/>
                <w:szCs w:val="20"/>
              </w:rPr>
            </w:pPr>
            <w:r>
              <w:rPr>
                <w:sz w:val="20"/>
                <w:szCs w:val="20"/>
              </w:rPr>
              <w:t>S3</w:t>
            </w:r>
          </w:p>
        </w:tc>
        <w:tc>
          <w:tcPr>
            <w:tcW w:w="1963" w:type="dxa"/>
          </w:tcPr>
          <w:p w14:paraId="64990AD6">
            <w:pPr>
              <w:rPr>
                <w:sz w:val="20"/>
                <w:szCs w:val="20"/>
              </w:rPr>
            </w:pPr>
          </w:p>
        </w:tc>
        <w:tc>
          <w:tcPr>
            <w:tcW w:w="2021" w:type="dxa"/>
          </w:tcPr>
          <w:p w14:paraId="5E418E41">
            <w:pPr>
              <w:rPr>
                <w:sz w:val="20"/>
                <w:szCs w:val="20"/>
              </w:rPr>
            </w:pPr>
          </w:p>
        </w:tc>
        <w:tc>
          <w:tcPr>
            <w:tcW w:w="1186" w:type="dxa"/>
          </w:tcPr>
          <w:p w14:paraId="13FB3DA4">
            <w:pPr>
              <w:rPr>
                <w:sz w:val="20"/>
                <w:szCs w:val="20"/>
              </w:rPr>
            </w:pPr>
          </w:p>
        </w:tc>
        <w:tc>
          <w:tcPr>
            <w:tcW w:w="1236" w:type="dxa"/>
          </w:tcPr>
          <w:p w14:paraId="287870E1">
            <w:pPr>
              <w:rPr>
                <w:sz w:val="20"/>
                <w:szCs w:val="20"/>
              </w:rPr>
            </w:pPr>
          </w:p>
        </w:tc>
        <w:tc>
          <w:tcPr>
            <w:tcW w:w="1786" w:type="dxa"/>
          </w:tcPr>
          <w:p w14:paraId="2F8F3956">
            <w:pPr>
              <w:rPr>
                <w:sz w:val="20"/>
                <w:szCs w:val="20"/>
              </w:rPr>
            </w:pPr>
          </w:p>
        </w:tc>
      </w:tr>
      <w:tr w14:paraId="7701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788" w:type="dxa"/>
          </w:tcPr>
          <w:p w14:paraId="5FE3CE1A">
            <w:pPr>
              <w:jc w:val="center"/>
              <w:rPr>
                <w:sz w:val="20"/>
                <w:szCs w:val="20"/>
              </w:rPr>
            </w:pPr>
            <w:r>
              <w:rPr>
                <w:sz w:val="20"/>
                <w:szCs w:val="20"/>
              </w:rPr>
              <w:t>S4</w:t>
            </w:r>
          </w:p>
        </w:tc>
        <w:tc>
          <w:tcPr>
            <w:tcW w:w="1963" w:type="dxa"/>
          </w:tcPr>
          <w:p w14:paraId="4166AD30">
            <w:pPr>
              <w:rPr>
                <w:sz w:val="20"/>
                <w:szCs w:val="20"/>
              </w:rPr>
            </w:pPr>
          </w:p>
        </w:tc>
        <w:tc>
          <w:tcPr>
            <w:tcW w:w="2021" w:type="dxa"/>
          </w:tcPr>
          <w:p w14:paraId="1B0ED9F0">
            <w:pPr>
              <w:rPr>
                <w:sz w:val="20"/>
                <w:szCs w:val="20"/>
              </w:rPr>
            </w:pPr>
          </w:p>
        </w:tc>
        <w:tc>
          <w:tcPr>
            <w:tcW w:w="1186" w:type="dxa"/>
          </w:tcPr>
          <w:p w14:paraId="23CB9B50">
            <w:pPr>
              <w:rPr>
                <w:sz w:val="20"/>
                <w:szCs w:val="20"/>
              </w:rPr>
            </w:pPr>
          </w:p>
        </w:tc>
        <w:tc>
          <w:tcPr>
            <w:tcW w:w="1236" w:type="dxa"/>
          </w:tcPr>
          <w:p w14:paraId="55121EB5">
            <w:pPr>
              <w:rPr>
                <w:sz w:val="20"/>
                <w:szCs w:val="20"/>
              </w:rPr>
            </w:pPr>
          </w:p>
        </w:tc>
        <w:tc>
          <w:tcPr>
            <w:tcW w:w="1786" w:type="dxa"/>
          </w:tcPr>
          <w:p w14:paraId="3330ED02">
            <w:pPr>
              <w:rPr>
                <w:sz w:val="20"/>
                <w:szCs w:val="20"/>
              </w:rPr>
            </w:pPr>
          </w:p>
        </w:tc>
      </w:tr>
      <w:tr w14:paraId="7DC0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01EB5DA7">
            <w:pPr>
              <w:jc w:val="center"/>
              <w:rPr>
                <w:sz w:val="20"/>
                <w:szCs w:val="20"/>
              </w:rPr>
            </w:pPr>
            <w:r>
              <w:rPr>
                <w:sz w:val="20"/>
                <w:szCs w:val="20"/>
              </w:rPr>
              <w:t>S5</w:t>
            </w:r>
          </w:p>
        </w:tc>
        <w:tc>
          <w:tcPr>
            <w:tcW w:w="1963" w:type="dxa"/>
          </w:tcPr>
          <w:p w14:paraId="3D746DDD">
            <w:pPr>
              <w:rPr>
                <w:sz w:val="20"/>
                <w:szCs w:val="20"/>
              </w:rPr>
            </w:pPr>
          </w:p>
        </w:tc>
        <w:tc>
          <w:tcPr>
            <w:tcW w:w="2021" w:type="dxa"/>
          </w:tcPr>
          <w:p w14:paraId="36A798D8">
            <w:pPr>
              <w:rPr>
                <w:sz w:val="20"/>
                <w:szCs w:val="20"/>
              </w:rPr>
            </w:pPr>
          </w:p>
        </w:tc>
        <w:tc>
          <w:tcPr>
            <w:tcW w:w="1186" w:type="dxa"/>
          </w:tcPr>
          <w:p w14:paraId="569F73FA">
            <w:pPr>
              <w:rPr>
                <w:sz w:val="20"/>
                <w:szCs w:val="20"/>
              </w:rPr>
            </w:pPr>
          </w:p>
        </w:tc>
        <w:tc>
          <w:tcPr>
            <w:tcW w:w="1236" w:type="dxa"/>
          </w:tcPr>
          <w:p w14:paraId="3E313209">
            <w:pPr>
              <w:rPr>
                <w:sz w:val="20"/>
                <w:szCs w:val="20"/>
              </w:rPr>
            </w:pPr>
          </w:p>
        </w:tc>
        <w:tc>
          <w:tcPr>
            <w:tcW w:w="1786" w:type="dxa"/>
          </w:tcPr>
          <w:p w14:paraId="0059528C">
            <w:pPr>
              <w:rPr>
                <w:sz w:val="20"/>
                <w:szCs w:val="20"/>
              </w:rPr>
            </w:pPr>
          </w:p>
        </w:tc>
      </w:tr>
    </w:tbl>
    <w:p w14:paraId="5CD80146">
      <w:pPr>
        <w:rPr>
          <w:sz w:val="20"/>
          <w:szCs w:val="20"/>
        </w:rPr>
      </w:pPr>
    </w:p>
    <w:p w14:paraId="65B5CEF1">
      <w:pPr>
        <w:pStyle w:val="32"/>
        <w:numPr>
          <w:ilvl w:val="0"/>
          <w:numId w:val="9"/>
        </w:numPr>
        <w:rPr>
          <w:rFonts w:eastAsiaTheme="majorEastAsia"/>
          <w:b/>
          <w:bCs/>
          <w:color w:val="104862" w:themeColor="accent1" w:themeShade="BF"/>
          <w:sz w:val="20"/>
          <w:szCs w:val="20"/>
        </w:rPr>
      </w:pPr>
      <w:r>
        <w:rPr>
          <w:rFonts w:eastAsiaTheme="majorEastAsia"/>
          <w:b/>
          <w:bCs/>
          <w:color w:val="104862" w:themeColor="accent1" w:themeShade="BF"/>
          <w:sz w:val="20"/>
          <w:szCs w:val="20"/>
        </w:rPr>
        <w:t>Individual Contribution</w:t>
      </w:r>
    </w:p>
    <w:p w14:paraId="0AD0DEB4">
      <w:pPr>
        <w:rPr>
          <w:rFonts w:eastAsiaTheme="majorEastAsia"/>
          <w:b/>
          <w:bCs/>
          <w:color w:val="104862" w:themeColor="accent1" w:themeShade="BF"/>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55C5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9FC4921">
            <w:pPr>
              <w:jc w:val="center"/>
              <w:rPr>
                <w:b/>
                <w:bCs/>
                <w:sz w:val="20"/>
                <w:szCs w:val="20"/>
              </w:rPr>
            </w:pPr>
            <w:r>
              <w:rPr>
                <w:b/>
                <w:bCs/>
                <w:sz w:val="20"/>
                <w:szCs w:val="20"/>
              </w:rPr>
              <w:t>Team member</w:t>
            </w:r>
          </w:p>
        </w:tc>
        <w:tc>
          <w:tcPr>
            <w:tcW w:w="1803" w:type="dxa"/>
          </w:tcPr>
          <w:p w14:paraId="2E8E3122">
            <w:pPr>
              <w:jc w:val="center"/>
              <w:rPr>
                <w:b/>
                <w:bCs/>
                <w:sz w:val="20"/>
                <w:szCs w:val="20"/>
              </w:rPr>
            </w:pPr>
            <w:r>
              <w:rPr>
                <w:b/>
                <w:bCs/>
                <w:sz w:val="20"/>
                <w:szCs w:val="20"/>
              </w:rPr>
              <w:t>Role (s)</w:t>
            </w:r>
          </w:p>
        </w:tc>
        <w:tc>
          <w:tcPr>
            <w:tcW w:w="1803" w:type="dxa"/>
          </w:tcPr>
          <w:p w14:paraId="1FFFBD65">
            <w:pPr>
              <w:jc w:val="center"/>
              <w:rPr>
                <w:b/>
                <w:bCs/>
                <w:sz w:val="20"/>
                <w:szCs w:val="20"/>
              </w:rPr>
            </w:pPr>
            <w:r>
              <w:rPr>
                <w:b/>
                <w:bCs/>
                <w:sz w:val="20"/>
                <w:szCs w:val="20"/>
              </w:rPr>
              <w:t>Stories Owned</w:t>
            </w:r>
          </w:p>
        </w:tc>
        <w:tc>
          <w:tcPr>
            <w:tcW w:w="1803" w:type="dxa"/>
          </w:tcPr>
          <w:p w14:paraId="31118F94">
            <w:pPr>
              <w:jc w:val="center"/>
              <w:rPr>
                <w:b/>
                <w:bCs/>
                <w:sz w:val="20"/>
                <w:szCs w:val="20"/>
              </w:rPr>
            </w:pPr>
            <w:r>
              <w:rPr>
                <w:b/>
                <w:bCs/>
                <w:sz w:val="20"/>
                <w:szCs w:val="20"/>
              </w:rPr>
              <w:t>Evidence (Git / Diagram / Test)</w:t>
            </w:r>
          </w:p>
        </w:tc>
        <w:tc>
          <w:tcPr>
            <w:tcW w:w="1804" w:type="dxa"/>
          </w:tcPr>
          <w:p w14:paraId="09BDE9F9">
            <w:pPr>
              <w:jc w:val="center"/>
              <w:rPr>
                <w:b/>
                <w:bCs/>
                <w:sz w:val="20"/>
                <w:szCs w:val="20"/>
              </w:rPr>
            </w:pPr>
            <w:r>
              <w:rPr>
                <w:b/>
                <w:bCs/>
                <w:sz w:val="20"/>
                <w:szCs w:val="20"/>
              </w:rPr>
              <w:t>What could have been improved with more time?</w:t>
            </w:r>
          </w:p>
        </w:tc>
      </w:tr>
      <w:tr w14:paraId="4FC3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D97EBD9">
            <w:pPr>
              <w:rPr>
                <w:sz w:val="20"/>
                <w:szCs w:val="20"/>
              </w:rPr>
            </w:pPr>
            <w:r>
              <w:rPr>
                <w:sz w:val="20"/>
                <w:szCs w:val="20"/>
              </w:rPr>
              <w:t>StudentName_1</w:t>
            </w:r>
          </w:p>
        </w:tc>
        <w:tc>
          <w:tcPr>
            <w:tcW w:w="1803" w:type="dxa"/>
          </w:tcPr>
          <w:p w14:paraId="683FAB9C">
            <w:pPr>
              <w:rPr>
                <w:sz w:val="20"/>
                <w:szCs w:val="20"/>
              </w:rPr>
            </w:pPr>
            <w:r>
              <w:rPr>
                <w:sz w:val="20"/>
                <w:szCs w:val="20"/>
              </w:rPr>
              <w:t>Backend</w:t>
            </w:r>
          </w:p>
        </w:tc>
        <w:tc>
          <w:tcPr>
            <w:tcW w:w="1803" w:type="dxa"/>
          </w:tcPr>
          <w:p w14:paraId="6DA78052">
            <w:pPr>
              <w:rPr>
                <w:sz w:val="20"/>
                <w:szCs w:val="20"/>
              </w:rPr>
            </w:pPr>
            <w:r>
              <w:rPr>
                <w:sz w:val="20"/>
                <w:szCs w:val="20"/>
              </w:rPr>
              <w:t>S1, S3</w:t>
            </w:r>
          </w:p>
        </w:tc>
        <w:tc>
          <w:tcPr>
            <w:tcW w:w="1803" w:type="dxa"/>
          </w:tcPr>
          <w:p w14:paraId="4DF2C545">
            <w:pPr>
              <w:rPr>
                <w:sz w:val="20"/>
                <w:szCs w:val="20"/>
              </w:rPr>
            </w:pPr>
            <w:r>
              <w:rPr>
                <w:sz w:val="20"/>
                <w:szCs w:val="20"/>
              </w:rPr>
              <w:t xml:space="preserve">commit </w:t>
            </w:r>
            <w:r>
              <w:rPr>
                <w:rStyle w:val="18"/>
                <w:rFonts w:eastAsiaTheme="majorEastAsia"/>
              </w:rPr>
              <w:t xml:space="preserve">a3f9c2, </w:t>
            </w:r>
            <w:r>
              <w:rPr>
                <w:rStyle w:val="18"/>
                <w:rFonts w:ascii="Times New Roman" w:hAnsi="Times New Roman" w:cs="Times New Roman" w:eastAsiaTheme="majorEastAsia"/>
              </w:rPr>
              <w:t>D1</w:t>
            </w:r>
          </w:p>
        </w:tc>
        <w:tc>
          <w:tcPr>
            <w:tcW w:w="1804" w:type="dxa"/>
          </w:tcPr>
          <w:p w14:paraId="7586CF17">
            <w:pPr>
              <w:rPr>
                <w:sz w:val="20"/>
                <w:szCs w:val="20"/>
              </w:rPr>
            </w:pPr>
          </w:p>
        </w:tc>
      </w:tr>
    </w:tbl>
    <w:p w14:paraId="1E4BE0CA">
      <w:pPr>
        <w:rPr>
          <w:sz w:val="20"/>
          <w:szCs w:val="20"/>
        </w:rPr>
      </w:pPr>
    </w:p>
    <w:p w14:paraId="5FFB68D1">
      <w:pPr>
        <w:pStyle w:val="3"/>
        <w:numPr>
          <w:ilvl w:val="0"/>
          <w:numId w:val="9"/>
        </w:numPr>
        <w:rPr>
          <w:rFonts w:ascii="Times New Roman" w:hAnsi="Times New Roman" w:cs="Times New Roman"/>
          <w:b/>
          <w:bCs/>
          <w:sz w:val="20"/>
          <w:szCs w:val="20"/>
        </w:rPr>
      </w:pPr>
      <w:r>
        <w:rPr>
          <w:rFonts w:ascii="Times New Roman" w:hAnsi="Times New Roman" w:cs="Times New Roman"/>
          <w:b/>
          <w:bCs/>
          <w:sz w:val="20"/>
          <w:szCs w:val="20"/>
        </w:rPr>
        <w:t>Meeting Logs</w:t>
      </w:r>
    </w:p>
    <w:p w14:paraId="4AF1060C">
      <w:r>
        <w:t>You are required to schedule at least 2 meetings with your Customer (TA).</w:t>
      </w:r>
    </w:p>
    <w:p w14:paraId="1B81D852">
      <w:pPr>
        <w:rPr>
          <w:sz w:val="20"/>
          <w:szCs w:val="20"/>
        </w:rPr>
      </w:pPr>
    </w:p>
    <w:tbl>
      <w:tblPr>
        <w:tblStyle w:val="15"/>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595"/>
        <w:gridCol w:w="1214"/>
        <w:gridCol w:w="1423"/>
        <w:gridCol w:w="1425"/>
        <w:gridCol w:w="2245"/>
      </w:tblGrid>
      <w:tr w14:paraId="4A9B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072" w:type="dxa"/>
            <w:gridSpan w:val="6"/>
          </w:tcPr>
          <w:p w14:paraId="5F549316">
            <w:pPr>
              <w:jc w:val="center"/>
              <w:rPr>
                <w:b/>
                <w:bCs/>
                <w:sz w:val="20"/>
                <w:szCs w:val="20"/>
              </w:rPr>
            </w:pPr>
          </w:p>
        </w:tc>
      </w:tr>
      <w:tr w14:paraId="062B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170" w:type="dxa"/>
          </w:tcPr>
          <w:p w14:paraId="4CEC73BF">
            <w:pPr>
              <w:jc w:val="center"/>
              <w:rPr>
                <w:b/>
                <w:bCs/>
                <w:sz w:val="20"/>
                <w:szCs w:val="20"/>
              </w:rPr>
            </w:pPr>
            <w:r>
              <w:rPr>
                <w:b/>
                <w:bCs/>
                <w:sz w:val="20"/>
                <w:szCs w:val="20"/>
              </w:rPr>
              <w:t>Meeting ID</w:t>
            </w:r>
          </w:p>
        </w:tc>
        <w:tc>
          <w:tcPr>
            <w:tcW w:w="1595" w:type="dxa"/>
          </w:tcPr>
          <w:p w14:paraId="262156A2">
            <w:pPr>
              <w:jc w:val="center"/>
              <w:rPr>
                <w:b/>
                <w:bCs/>
                <w:sz w:val="20"/>
                <w:szCs w:val="20"/>
              </w:rPr>
            </w:pPr>
            <w:r>
              <w:rPr>
                <w:b/>
                <w:bCs/>
                <w:sz w:val="20"/>
                <w:szCs w:val="20"/>
              </w:rPr>
              <w:t>Team attendees</w:t>
            </w:r>
          </w:p>
        </w:tc>
        <w:tc>
          <w:tcPr>
            <w:tcW w:w="1214" w:type="dxa"/>
          </w:tcPr>
          <w:p w14:paraId="68053C12">
            <w:pPr>
              <w:jc w:val="center"/>
              <w:rPr>
                <w:b/>
                <w:bCs/>
                <w:sz w:val="20"/>
                <w:szCs w:val="20"/>
              </w:rPr>
            </w:pPr>
            <w:r>
              <w:rPr>
                <w:b/>
                <w:bCs/>
                <w:sz w:val="20"/>
                <w:szCs w:val="20"/>
              </w:rPr>
              <w:t>Customer (TA’s name)</w:t>
            </w:r>
          </w:p>
        </w:tc>
        <w:tc>
          <w:tcPr>
            <w:tcW w:w="1423" w:type="dxa"/>
          </w:tcPr>
          <w:p w14:paraId="2BDE79B9">
            <w:pPr>
              <w:jc w:val="center"/>
              <w:rPr>
                <w:b/>
                <w:bCs/>
                <w:sz w:val="20"/>
                <w:szCs w:val="20"/>
              </w:rPr>
            </w:pPr>
            <w:r>
              <w:rPr>
                <w:b/>
                <w:bCs/>
                <w:sz w:val="20"/>
                <w:szCs w:val="20"/>
              </w:rPr>
              <w:t>When</w:t>
            </w:r>
          </w:p>
        </w:tc>
        <w:tc>
          <w:tcPr>
            <w:tcW w:w="1425" w:type="dxa"/>
          </w:tcPr>
          <w:p w14:paraId="10F0795D">
            <w:pPr>
              <w:jc w:val="center"/>
              <w:rPr>
                <w:b/>
                <w:bCs/>
                <w:sz w:val="20"/>
                <w:szCs w:val="20"/>
              </w:rPr>
            </w:pPr>
            <w:r>
              <w:rPr>
                <w:b/>
                <w:bCs/>
                <w:sz w:val="20"/>
                <w:szCs w:val="20"/>
              </w:rPr>
              <w:t>Agenda items</w:t>
            </w:r>
          </w:p>
        </w:tc>
        <w:tc>
          <w:tcPr>
            <w:tcW w:w="2245" w:type="dxa"/>
          </w:tcPr>
          <w:p w14:paraId="746C9F60">
            <w:pPr>
              <w:jc w:val="center"/>
              <w:rPr>
                <w:b/>
                <w:bCs/>
                <w:sz w:val="20"/>
                <w:szCs w:val="20"/>
              </w:rPr>
            </w:pPr>
            <w:r>
              <w:rPr>
                <w:b/>
                <w:bCs/>
                <w:sz w:val="20"/>
                <w:szCs w:val="20"/>
              </w:rPr>
              <w:t>Actions and Owner</w:t>
            </w:r>
          </w:p>
        </w:tc>
      </w:tr>
      <w:tr w14:paraId="434E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170" w:type="dxa"/>
          </w:tcPr>
          <w:p w14:paraId="409FDC2B">
            <w:pPr>
              <w:rPr>
                <w:sz w:val="20"/>
                <w:szCs w:val="20"/>
              </w:rPr>
            </w:pPr>
            <w:r>
              <w:rPr>
                <w:sz w:val="20"/>
                <w:szCs w:val="20"/>
              </w:rPr>
              <w:t>M1</w:t>
            </w:r>
          </w:p>
        </w:tc>
        <w:tc>
          <w:tcPr>
            <w:tcW w:w="1595" w:type="dxa"/>
          </w:tcPr>
          <w:p w14:paraId="4FCE300B">
            <w:pPr>
              <w:rPr>
                <w:sz w:val="20"/>
                <w:szCs w:val="20"/>
              </w:rPr>
            </w:pPr>
            <w:r>
              <w:rPr>
                <w:sz w:val="20"/>
                <w:szCs w:val="20"/>
              </w:rPr>
              <w:t>StudentName_1, StudentName_2</w:t>
            </w:r>
          </w:p>
          <w:p w14:paraId="3415E858">
            <w:pPr>
              <w:rPr>
                <w:sz w:val="20"/>
                <w:szCs w:val="20"/>
              </w:rPr>
            </w:pPr>
            <w:r>
              <w:rPr>
                <w:sz w:val="20"/>
                <w:szCs w:val="20"/>
              </w:rPr>
              <w:t>….</w:t>
            </w:r>
          </w:p>
        </w:tc>
        <w:tc>
          <w:tcPr>
            <w:tcW w:w="1214" w:type="dxa"/>
          </w:tcPr>
          <w:p w14:paraId="477F4359">
            <w:pPr>
              <w:rPr>
                <w:sz w:val="20"/>
                <w:szCs w:val="20"/>
              </w:rPr>
            </w:pPr>
          </w:p>
        </w:tc>
        <w:tc>
          <w:tcPr>
            <w:tcW w:w="1423" w:type="dxa"/>
          </w:tcPr>
          <w:p w14:paraId="78477CD4">
            <w:pPr>
              <w:rPr>
                <w:sz w:val="20"/>
                <w:szCs w:val="20"/>
              </w:rPr>
            </w:pPr>
          </w:p>
        </w:tc>
        <w:tc>
          <w:tcPr>
            <w:tcW w:w="1425" w:type="dxa"/>
          </w:tcPr>
          <w:p w14:paraId="698CC680">
            <w:pPr>
              <w:rPr>
                <w:sz w:val="20"/>
                <w:szCs w:val="20"/>
              </w:rPr>
            </w:pPr>
          </w:p>
        </w:tc>
        <w:tc>
          <w:tcPr>
            <w:tcW w:w="2245" w:type="dxa"/>
          </w:tcPr>
          <w:p w14:paraId="58A81582">
            <w:pPr>
              <w:rPr>
                <w:sz w:val="20"/>
                <w:szCs w:val="20"/>
              </w:rPr>
            </w:pPr>
          </w:p>
        </w:tc>
      </w:tr>
      <w:tr w14:paraId="2BBD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3" w:hRule="atLeast"/>
        </w:trPr>
        <w:tc>
          <w:tcPr>
            <w:tcW w:w="1170" w:type="dxa"/>
          </w:tcPr>
          <w:p w14:paraId="22E844B3">
            <w:pPr>
              <w:rPr>
                <w:sz w:val="20"/>
                <w:szCs w:val="20"/>
              </w:rPr>
            </w:pPr>
          </w:p>
        </w:tc>
        <w:tc>
          <w:tcPr>
            <w:tcW w:w="1595" w:type="dxa"/>
          </w:tcPr>
          <w:p w14:paraId="43A057A6">
            <w:pPr>
              <w:rPr>
                <w:sz w:val="20"/>
                <w:szCs w:val="20"/>
              </w:rPr>
            </w:pPr>
          </w:p>
        </w:tc>
        <w:tc>
          <w:tcPr>
            <w:tcW w:w="1214" w:type="dxa"/>
          </w:tcPr>
          <w:p w14:paraId="794F6639">
            <w:pPr>
              <w:rPr>
                <w:sz w:val="20"/>
                <w:szCs w:val="20"/>
              </w:rPr>
            </w:pPr>
          </w:p>
        </w:tc>
        <w:tc>
          <w:tcPr>
            <w:tcW w:w="1423" w:type="dxa"/>
          </w:tcPr>
          <w:p w14:paraId="7611A0A0">
            <w:pPr>
              <w:rPr>
                <w:sz w:val="20"/>
                <w:szCs w:val="20"/>
              </w:rPr>
            </w:pPr>
          </w:p>
        </w:tc>
        <w:tc>
          <w:tcPr>
            <w:tcW w:w="1425" w:type="dxa"/>
          </w:tcPr>
          <w:p w14:paraId="1D4C0700">
            <w:pPr>
              <w:rPr>
                <w:sz w:val="20"/>
                <w:szCs w:val="20"/>
              </w:rPr>
            </w:pPr>
          </w:p>
        </w:tc>
        <w:tc>
          <w:tcPr>
            <w:tcW w:w="2245" w:type="dxa"/>
          </w:tcPr>
          <w:p w14:paraId="08B53BA2">
            <w:pPr>
              <w:rPr>
                <w:sz w:val="20"/>
                <w:szCs w:val="20"/>
              </w:rPr>
            </w:pPr>
          </w:p>
        </w:tc>
      </w:tr>
    </w:tbl>
    <w:p w14:paraId="1BD4F4D2">
      <w:pPr>
        <w:rPr>
          <w:sz w:val="20"/>
          <w:szCs w:val="20"/>
        </w:rPr>
      </w:pPr>
    </w:p>
    <w:p w14:paraId="53C0DC47"/>
    <w:p w14:paraId="28CF6E47"/>
    <w:p w14:paraId="38C67582"/>
    <w:tbl>
      <w:tblPr>
        <w:tblStyle w:val="15"/>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828"/>
        <w:gridCol w:w="1439"/>
        <w:gridCol w:w="1697"/>
        <w:gridCol w:w="2679"/>
      </w:tblGrid>
      <w:tr w14:paraId="21C2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9033" w:type="dxa"/>
            <w:gridSpan w:val="5"/>
          </w:tcPr>
          <w:p w14:paraId="3096BC4B">
            <w:pPr>
              <w:jc w:val="center"/>
              <w:rPr>
                <w:b/>
                <w:bCs/>
                <w:sz w:val="20"/>
                <w:szCs w:val="20"/>
              </w:rPr>
            </w:pPr>
            <w:r>
              <w:rPr>
                <w:b/>
                <w:bCs/>
                <w:sz w:val="20"/>
                <w:szCs w:val="20"/>
              </w:rPr>
              <w:t>Meeting Diary for Team meetings</w:t>
            </w:r>
          </w:p>
        </w:tc>
      </w:tr>
      <w:tr w14:paraId="3517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90" w:type="dxa"/>
          </w:tcPr>
          <w:p w14:paraId="355DE2D6">
            <w:pPr>
              <w:jc w:val="center"/>
              <w:rPr>
                <w:b/>
                <w:bCs/>
                <w:sz w:val="20"/>
                <w:szCs w:val="20"/>
              </w:rPr>
            </w:pPr>
            <w:r>
              <w:rPr>
                <w:b/>
                <w:bCs/>
                <w:sz w:val="20"/>
                <w:szCs w:val="20"/>
              </w:rPr>
              <w:t>Meeting ID</w:t>
            </w:r>
          </w:p>
        </w:tc>
        <w:tc>
          <w:tcPr>
            <w:tcW w:w="1828" w:type="dxa"/>
          </w:tcPr>
          <w:p w14:paraId="6DD3EC2E">
            <w:pPr>
              <w:jc w:val="center"/>
              <w:rPr>
                <w:b/>
                <w:bCs/>
                <w:sz w:val="20"/>
                <w:szCs w:val="20"/>
              </w:rPr>
            </w:pPr>
            <w:r>
              <w:rPr>
                <w:b/>
                <w:bCs/>
                <w:sz w:val="20"/>
                <w:szCs w:val="20"/>
              </w:rPr>
              <w:t>Team attendees</w:t>
            </w:r>
          </w:p>
        </w:tc>
        <w:tc>
          <w:tcPr>
            <w:tcW w:w="1439" w:type="dxa"/>
          </w:tcPr>
          <w:p w14:paraId="761882A4">
            <w:pPr>
              <w:jc w:val="center"/>
              <w:rPr>
                <w:b/>
                <w:bCs/>
                <w:sz w:val="20"/>
                <w:szCs w:val="20"/>
              </w:rPr>
            </w:pPr>
            <w:r>
              <w:rPr>
                <w:b/>
                <w:bCs/>
                <w:sz w:val="20"/>
                <w:szCs w:val="20"/>
              </w:rPr>
              <w:t>When</w:t>
            </w:r>
          </w:p>
        </w:tc>
        <w:tc>
          <w:tcPr>
            <w:tcW w:w="1697" w:type="dxa"/>
          </w:tcPr>
          <w:p w14:paraId="2558B701">
            <w:pPr>
              <w:jc w:val="center"/>
              <w:rPr>
                <w:b/>
                <w:bCs/>
                <w:sz w:val="20"/>
                <w:szCs w:val="20"/>
              </w:rPr>
            </w:pPr>
            <w:r>
              <w:rPr>
                <w:b/>
                <w:bCs/>
                <w:sz w:val="20"/>
                <w:szCs w:val="20"/>
              </w:rPr>
              <w:t>Agenda items</w:t>
            </w:r>
          </w:p>
        </w:tc>
        <w:tc>
          <w:tcPr>
            <w:tcW w:w="2679" w:type="dxa"/>
          </w:tcPr>
          <w:p w14:paraId="57716AB8">
            <w:pPr>
              <w:jc w:val="center"/>
              <w:rPr>
                <w:b/>
                <w:bCs/>
                <w:sz w:val="20"/>
                <w:szCs w:val="20"/>
              </w:rPr>
            </w:pPr>
            <w:r>
              <w:rPr>
                <w:b/>
                <w:bCs/>
                <w:sz w:val="20"/>
                <w:szCs w:val="20"/>
              </w:rPr>
              <w:t>Actions and Owner</w:t>
            </w:r>
          </w:p>
        </w:tc>
      </w:tr>
      <w:tr w14:paraId="5D9B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390" w:type="dxa"/>
          </w:tcPr>
          <w:p w14:paraId="712CACC1">
            <w:pPr>
              <w:rPr>
                <w:sz w:val="20"/>
                <w:szCs w:val="20"/>
              </w:rPr>
            </w:pPr>
            <w:r>
              <w:rPr>
                <w:sz w:val="20"/>
                <w:szCs w:val="20"/>
              </w:rPr>
              <w:t>M1</w:t>
            </w:r>
          </w:p>
        </w:tc>
        <w:tc>
          <w:tcPr>
            <w:tcW w:w="1828" w:type="dxa"/>
          </w:tcPr>
          <w:p w14:paraId="59EC5702">
            <w:pPr>
              <w:rPr>
                <w:sz w:val="20"/>
                <w:szCs w:val="20"/>
              </w:rPr>
            </w:pPr>
            <w:r>
              <w:rPr>
                <w:sz w:val="20"/>
                <w:szCs w:val="20"/>
              </w:rPr>
              <w:t>StudentName_1, StudentName_2</w:t>
            </w:r>
          </w:p>
          <w:p w14:paraId="5AD2BAF8">
            <w:pPr>
              <w:rPr>
                <w:sz w:val="20"/>
                <w:szCs w:val="20"/>
              </w:rPr>
            </w:pPr>
            <w:r>
              <w:rPr>
                <w:sz w:val="20"/>
                <w:szCs w:val="20"/>
              </w:rPr>
              <w:t>….</w:t>
            </w:r>
          </w:p>
        </w:tc>
        <w:tc>
          <w:tcPr>
            <w:tcW w:w="1439" w:type="dxa"/>
          </w:tcPr>
          <w:p w14:paraId="615BB4BA">
            <w:pPr>
              <w:rPr>
                <w:sz w:val="20"/>
                <w:szCs w:val="20"/>
              </w:rPr>
            </w:pPr>
          </w:p>
        </w:tc>
        <w:tc>
          <w:tcPr>
            <w:tcW w:w="1697" w:type="dxa"/>
          </w:tcPr>
          <w:p w14:paraId="16312E59">
            <w:pPr>
              <w:rPr>
                <w:sz w:val="20"/>
                <w:szCs w:val="20"/>
              </w:rPr>
            </w:pPr>
          </w:p>
        </w:tc>
        <w:tc>
          <w:tcPr>
            <w:tcW w:w="2679" w:type="dxa"/>
          </w:tcPr>
          <w:p w14:paraId="77CBB996">
            <w:pPr>
              <w:rPr>
                <w:sz w:val="20"/>
                <w:szCs w:val="20"/>
              </w:rPr>
            </w:pPr>
          </w:p>
        </w:tc>
      </w:tr>
      <w:tr w14:paraId="0EA8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390" w:type="dxa"/>
          </w:tcPr>
          <w:p w14:paraId="3706A48D">
            <w:pPr>
              <w:rPr>
                <w:sz w:val="20"/>
                <w:szCs w:val="20"/>
              </w:rPr>
            </w:pPr>
          </w:p>
        </w:tc>
        <w:tc>
          <w:tcPr>
            <w:tcW w:w="1828" w:type="dxa"/>
          </w:tcPr>
          <w:p w14:paraId="14E391B0">
            <w:pPr>
              <w:rPr>
                <w:sz w:val="20"/>
                <w:szCs w:val="20"/>
              </w:rPr>
            </w:pPr>
          </w:p>
        </w:tc>
        <w:tc>
          <w:tcPr>
            <w:tcW w:w="1439" w:type="dxa"/>
          </w:tcPr>
          <w:p w14:paraId="7958C5F4">
            <w:pPr>
              <w:rPr>
                <w:sz w:val="20"/>
                <w:szCs w:val="20"/>
              </w:rPr>
            </w:pPr>
          </w:p>
        </w:tc>
        <w:tc>
          <w:tcPr>
            <w:tcW w:w="1697" w:type="dxa"/>
          </w:tcPr>
          <w:p w14:paraId="5DAF2A9C">
            <w:pPr>
              <w:rPr>
                <w:sz w:val="20"/>
                <w:szCs w:val="20"/>
              </w:rPr>
            </w:pPr>
          </w:p>
        </w:tc>
        <w:tc>
          <w:tcPr>
            <w:tcW w:w="2679" w:type="dxa"/>
          </w:tcPr>
          <w:p w14:paraId="24027E03">
            <w:pPr>
              <w:rPr>
                <w:sz w:val="20"/>
                <w:szCs w:val="20"/>
              </w:rPr>
            </w:pPr>
          </w:p>
        </w:tc>
      </w:tr>
    </w:tbl>
    <w:p w14:paraId="03F24C8C">
      <w:pPr>
        <w:rPr>
          <w:sz w:val="20"/>
          <w:szCs w:val="20"/>
        </w:rPr>
      </w:pPr>
    </w:p>
    <w:p w14:paraId="016F4638">
      <w:r>
        <w:rPr>
          <w:b/>
          <w:bCs/>
          <w:color w:val="156082" w:themeColor="accent1"/>
          <w14:textFill>
            <w14:solidFill>
              <w14:schemeClr w14:val="accent1"/>
            </w14:solidFill>
          </w14:textFill>
        </w:rPr>
        <w:t>Note:</w:t>
      </w:r>
      <w:r>
        <w:rPr>
          <w:color w:val="156082" w:themeColor="accent1"/>
          <w14:textFill>
            <w14:solidFill>
              <w14:schemeClr w14:val="accent1"/>
            </w14:solidFill>
          </w14:textFill>
        </w:rPr>
        <w:t xml:space="preserve"> </w:t>
      </w:r>
      <w:r>
        <w:t>Meeting logs are not marked directly and are used only as supporting evidence.</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DDB7F"/>
    <w:multiLevelType w:val="singleLevel"/>
    <w:tmpl w:val="83DDDB7F"/>
    <w:lvl w:ilvl="0" w:tentative="0">
      <w:start w:val="1"/>
      <w:numFmt w:val="bullet"/>
      <w:lvlText w:val=""/>
      <w:lvlJc w:val="left"/>
      <w:pPr>
        <w:ind w:left="720" w:hanging="360"/>
      </w:pPr>
      <w:rPr>
        <w:rFonts w:hint="default" w:ascii="Symbol" w:hAnsi="Symbol" w:cs="Symbol"/>
        <w:sz w:val="20"/>
      </w:rPr>
    </w:lvl>
  </w:abstractNum>
  <w:abstractNum w:abstractNumId="1">
    <w:nsid w:val="958BEAD9"/>
    <w:multiLevelType w:val="singleLevel"/>
    <w:tmpl w:val="958BEAD9"/>
    <w:lvl w:ilvl="0" w:tentative="0">
      <w:start w:val="1"/>
      <w:numFmt w:val="bullet"/>
      <w:lvlText w:val=""/>
      <w:lvlJc w:val="left"/>
      <w:pPr>
        <w:ind w:left="720" w:hanging="360"/>
      </w:pPr>
      <w:rPr>
        <w:rFonts w:hint="default" w:ascii="Symbol" w:hAnsi="Symbol" w:cs="Symbol"/>
        <w:sz w:val="20"/>
      </w:rPr>
    </w:lvl>
  </w:abstractNum>
  <w:abstractNum w:abstractNumId="2">
    <w:nsid w:val="BE0E078C"/>
    <w:multiLevelType w:val="singleLevel"/>
    <w:tmpl w:val="BE0E078C"/>
    <w:lvl w:ilvl="0" w:tentative="0">
      <w:start w:val="1"/>
      <w:numFmt w:val="bullet"/>
      <w:lvlText w:val=""/>
      <w:lvlJc w:val="left"/>
      <w:pPr>
        <w:ind w:left="720" w:hanging="360"/>
      </w:pPr>
      <w:rPr>
        <w:rFonts w:hint="default" w:ascii="Symbol" w:hAnsi="Symbol" w:cs="Symbol"/>
        <w:sz w:val="20"/>
      </w:rPr>
    </w:lvl>
  </w:abstractNum>
  <w:abstractNum w:abstractNumId="3">
    <w:nsid w:val="F2CC48CA"/>
    <w:multiLevelType w:val="singleLevel"/>
    <w:tmpl w:val="F2CC48CA"/>
    <w:lvl w:ilvl="0" w:tentative="0">
      <w:start w:val="1"/>
      <w:numFmt w:val="bullet"/>
      <w:lvlText w:val=""/>
      <w:lvlJc w:val="left"/>
      <w:pPr>
        <w:ind w:left="720" w:hanging="360"/>
      </w:pPr>
      <w:rPr>
        <w:rFonts w:hint="default" w:ascii="Symbol" w:hAnsi="Symbol" w:cs="Symbol"/>
        <w:sz w:val="20"/>
      </w:rPr>
    </w:lvl>
  </w:abstractNum>
  <w:abstractNum w:abstractNumId="4">
    <w:nsid w:val="00741C7A"/>
    <w:multiLevelType w:val="multilevel"/>
    <w:tmpl w:val="00741C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45040DA"/>
    <w:multiLevelType w:val="singleLevel"/>
    <w:tmpl w:val="145040DA"/>
    <w:lvl w:ilvl="0" w:tentative="0">
      <w:start w:val="1"/>
      <w:numFmt w:val="bullet"/>
      <w:lvlText w:val=""/>
      <w:lvlJc w:val="left"/>
      <w:pPr>
        <w:ind w:left="720" w:hanging="360"/>
      </w:pPr>
      <w:rPr>
        <w:rFonts w:hint="default" w:ascii="Symbol" w:hAnsi="Symbol" w:cs="Symbol"/>
        <w:sz w:val="20"/>
      </w:rPr>
    </w:lvl>
  </w:abstractNum>
  <w:abstractNum w:abstractNumId="6">
    <w:nsid w:val="147EA33A"/>
    <w:multiLevelType w:val="singleLevel"/>
    <w:tmpl w:val="147EA33A"/>
    <w:lvl w:ilvl="0" w:tentative="0">
      <w:start w:val="1"/>
      <w:numFmt w:val="bullet"/>
      <w:lvlText w:val=""/>
      <w:lvlJc w:val="left"/>
      <w:pPr>
        <w:ind w:left="720" w:hanging="360"/>
      </w:pPr>
      <w:rPr>
        <w:rFonts w:hint="default" w:ascii="Symbol" w:hAnsi="Symbol" w:cs="Symbol"/>
        <w:sz w:val="20"/>
      </w:rPr>
    </w:lvl>
  </w:abstractNum>
  <w:abstractNum w:abstractNumId="7">
    <w:nsid w:val="31BD53BF"/>
    <w:multiLevelType w:val="singleLevel"/>
    <w:tmpl w:val="31BD53BF"/>
    <w:lvl w:ilvl="0" w:tentative="0">
      <w:start w:val="1"/>
      <w:numFmt w:val="bullet"/>
      <w:lvlText w:val=""/>
      <w:lvlJc w:val="left"/>
      <w:pPr>
        <w:ind w:left="720" w:hanging="360"/>
      </w:pPr>
      <w:rPr>
        <w:rFonts w:hint="default" w:ascii="Symbol" w:hAnsi="Symbol" w:cs="Symbol"/>
        <w:sz w:val="20"/>
      </w:rPr>
    </w:lvl>
  </w:abstractNum>
  <w:abstractNum w:abstractNumId="8">
    <w:nsid w:val="5E647740"/>
    <w:multiLevelType w:val="multilevel"/>
    <w:tmpl w:val="5E647740"/>
    <w:lvl w:ilvl="0" w:tentative="0">
      <w:start w:val="1"/>
      <w:numFmt w:val="decimal"/>
      <w:lvlText w:val="%1."/>
      <w:lvlJc w:val="left"/>
      <w:pPr>
        <w:ind w:left="720" w:hanging="36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num w:numId="1">
    <w:abstractNumId w:val="8"/>
  </w:num>
  <w:num w:numId="2">
    <w:abstractNumId w:val="5"/>
  </w:num>
  <w:num w:numId="3">
    <w:abstractNumId w:val="7"/>
  </w:num>
  <w:num w:numId="4">
    <w:abstractNumId w:val="2"/>
  </w:num>
  <w:num w:numId="5">
    <w:abstractNumId w:val="3"/>
  </w:num>
  <w:num w:numId="6">
    <w:abstractNumId w:val="0"/>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FA"/>
    <w:rsid w:val="00003372"/>
    <w:rsid w:val="0001461C"/>
    <w:rsid w:val="00017364"/>
    <w:rsid w:val="00025762"/>
    <w:rsid w:val="0003111A"/>
    <w:rsid w:val="00035323"/>
    <w:rsid w:val="00037EBC"/>
    <w:rsid w:val="00042050"/>
    <w:rsid w:val="00053D02"/>
    <w:rsid w:val="000546E6"/>
    <w:rsid w:val="00056B05"/>
    <w:rsid w:val="00060B54"/>
    <w:rsid w:val="00096970"/>
    <w:rsid w:val="000A2456"/>
    <w:rsid w:val="000A48A2"/>
    <w:rsid w:val="000B5D16"/>
    <w:rsid w:val="000D6021"/>
    <w:rsid w:val="000F115D"/>
    <w:rsid w:val="00102074"/>
    <w:rsid w:val="00107647"/>
    <w:rsid w:val="00107B4A"/>
    <w:rsid w:val="00111F82"/>
    <w:rsid w:val="0012023D"/>
    <w:rsid w:val="00125AA1"/>
    <w:rsid w:val="0013063F"/>
    <w:rsid w:val="0013526F"/>
    <w:rsid w:val="00153CCD"/>
    <w:rsid w:val="0018135F"/>
    <w:rsid w:val="0018638E"/>
    <w:rsid w:val="00187BB8"/>
    <w:rsid w:val="001C5BFF"/>
    <w:rsid w:val="001F2A4D"/>
    <w:rsid w:val="00203707"/>
    <w:rsid w:val="00204074"/>
    <w:rsid w:val="00204CE8"/>
    <w:rsid w:val="00206957"/>
    <w:rsid w:val="002405F1"/>
    <w:rsid w:val="0024186C"/>
    <w:rsid w:val="002667C5"/>
    <w:rsid w:val="00270638"/>
    <w:rsid w:val="00275CE2"/>
    <w:rsid w:val="00291D93"/>
    <w:rsid w:val="0029500A"/>
    <w:rsid w:val="002B2AC5"/>
    <w:rsid w:val="002B5D35"/>
    <w:rsid w:val="002C376E"/>
    <w:rsid w:val="002E1E74"/>
    <w:rsid w:val="002E2762"/>
    <w:rsid w:val="002E506F"/>
    <w:rsid w:val="00300DCA"/>
    <w:rsid w:val="0032790A"/>
    <w:rsid w:val="00327EEB"/>
    <w:rsid w:val="00331F25"/>
    <w:rsid w:val="003334D5"/>
    <w:rsid w:val="00341DFC"/>
    <w:rsid w:val="00342969"/>
    <w:rsid w:val="003465F2"/>
    <w:rsid w:val="00347592"/>
    <w:rsid w:val="00350BAC"/>
    <w:rsid w:val="00351A34"/>
    <w:rsid w:val="00353071"/>
    <w:rsid w:val="00371989"/>
    <w:rsid w:val="0037559A"/>
    <w:rsid w:val="00375B5D"/>
    <w:rsid w:val="003965DF"/>
    <w:rsid w:val="003A568F"/>
    <w:rsid w:val="003B5727"/>
    <w:rsid w:val="003C0A12"/>
    <w:rsid w:val="003D6E57"/>
    <w:rsid w:val="003F665D"/>
    <w:rsid w:val="00400AEA"/>
    <w:rsid w:val="00403EF4"/>
    <w:rsid w:val="00412FAC"/>
    <w:rsid w:val="00414B67"/>
    <w:rsid w:val="004268F5"/>
    <w:rsid w:val="00434D05"/>
    <w:rsid w:val="00446207"/>
    <w:rsid w:val="004511F2"/>
    <w:rsid w:val="00463229"/>
    <w:rsid w:val="00467229"/>
    <w:rsid w:val="00474036"/>
    <w:rsid w:val="00481470"/>
    <w:rsid w:val="00482FA1"/>
    <w:rsid w:val="00485F10"/>
    <w:rsid w:val="00491435"/>
    <w:rsid w:val="004A0861"/>
    <w:rsid w:val="004A5469"/>
    <w:rsid w:val="004B2957"/>
    <w:rsid w:val="004C3E78"/>
    <w:rsid w:val="004C46BE"/>
    <w:rsid w:val="004D29CD"/>
    <w:rsid w:val="004D4EFA"/>
    <w:rsid w:val="004D4F16"/>
    <w:rsid w:val="004E4C19"/>
    <w:rsid w:val="004F1D7D"/>
    <w:rsid w:val="004F5605"/>
    <w:rsid w:val="004F63A8"/>
    <w:rsid w:val="00533301"/>
    <w:rsid w:val="00537BD4"/>
    <w:rsid w:val="0054715B"/>
    <w:rsid w:val="00551E7E"/>
    <w:rsid w:val="00552D24"/>
    <w:rsid w:val="00554C13"/>
    <w:rsid w:val="00555E2C"/>
    <w:rsid w:val="00575D9C"/>
    <w:rsid w:val="00597DB5"/>
    <w:rsid w:val="005B2048"/>
    <w:rsid w:val="005B440A"/>
    <w:rsid w:val="005F105E"/>
    <w:rsid w:val="006130B2"/>
    <w:rsid w:val="00634EB7"/>
    <w:rsid w:val="00651793"/>
    <w:rsid w:val="00655405"/>
    <w:rsid w:val="00657277"/>
    <w:rsid w:val="00667C0E"/>
    <w:rsid w:val="006727AB"/>
    <w:rsid w:val="0067737B"/>
    <w:rsid w:val="00690448"/>
    <w:rsid w:val="0069418A"/>
    <w:rsid w:val="006947D1"/>
    <w:rsid w:val="006971F4"/>
    <w:rsid w:val="006A09DB"/>
    <w:rsid w:val="006A4C5A"/>
    <w:rsid w:val="006A5ED3"/>
    <w:rsid w:val="006C7D63"/>
    <w:rsid w:val="006E499E"/>
    <w:rsid w:val="006E6159"/>
    <w:rsid w:val="006E6B5C"/>
    <w:rsid w:val="006F0DFB"/>
    <w:rsid w:val="006F18DC"/>
    <w:rsid w:val="006F416F"/>
    <w:rsid w:val="006F6048"/>
    <w:rsid w:val="0070564F"/>
    <w:rsid w:val="0070700C"/>
    <w:rsid w:val="00712F4E"/>
    <w:rsid w:val="00721338"/>
    <w:rsid w:val="0072438C"/>
    <w:rsid w:val="00726DEA"/>
    <w:rsid w:val="007277B0"/>
    <w:rsid w:val="007504DA"/>
    <w:rsid w:val="00753FE9"/>
    <w:rsid w:val="00761631"/>
    <w:rsid w:val="007642ED"/>
    <w:rsid w:val="007648A0"/>
    <w:rsid w:val="007762CF"/>
    <w:rsid w:val="007A2399"/>
    <w:rsid w:val="007A7C13"/>
    <w:rsid w:val="007C65EC"/>
    <w:rsid w:val="007F2167"/>
    <w:rsid w:val="007F3366"/>
    <w:rsid w:val="007F6D9A"/>
    <w:rsid w:val="0080389C"/>
    <w:rsid w:val="0081130E"/>
    <w:rsid w:val="0083457D"/>
    <w:rsid w:val="00836779"/>
    <w:rsid w:val="00845EF4"/>
    <w:rsid w:val="008476FB"/>
    <w:rsid w:val="00853E85"/>
    <w:rsid w:val="00856933"/>
    <w:rsid w:val="00890D51"/>
    <w:rsid w:val="00891E0C"/>
    <w:rsid w:val="00896622"/>
    <w:rsid w:val="008B0BD6"/>
    <w:rsid w:val="008B0EAC"/>
    <w:rsid w:val="008B4FB8"/>
    <w:rsid w:val="008C2118"/>
    <w:rsid w:val="008C3023"/>
    <w:rsid w:val="008E506B"/>
    <w:rsid w:val="00940276"/>
    <w:rsid w:val="00942444"/>
    <w:rsid w:val="00965C7D"/>
    <w:rsid w:val="0098717F"/>
    <w:rsid w:val="00992630"/>
    <w:rsid w:val="00992840"/>
    <w:rsid w:val="009979AE"/>
    <w:rsid w:val="009A12C5"/>
    <w:rsid w:val="009A1F62"/>
    <w:rsid w:val="009A321C"/>
    <w:rsid w:val="009A484A"/>
    <w:rsid w:val="009A73E2"/>
    <w:rsid w:val="009C70C0"/>
    <w:rsid w:val="009D615F"/>
    <w:rsid w:val="009E5106"/>
    <w:rsid w:val="009F1338"/>
    <w:rsid w:val="00A00827"/>
    <w:rsid w:val="00A030F1"/>
    <w:rsid w:val="00A066C1"/>
    <w:rsid w:val="00A122E3"/>
    <w:rsid w:val="00A141BF"/>
    <w:rsid w:val="00A35C46"/>
    <w:rsid w:val="00A41A5A"/>
    <w:rsid w:val="00A450DC"/>
    <w:rsid w:val="00A52CED"/>
    <w:rsid w:val="00A53CDF"/>
    <w:rsid w:val="00A542F4"/>
    <w:rsid w:val="00A729A1"/>
    <w:rsid w:val="00A751DD"/>
    <w:rsid w:val="00AA483B"/>
    <w:rsid w:val="00AA5BB8"/>
    <w:rsid w:val="00AA6F10"/>
    <w:rsid w:val="00AA7BA6"/>
    <w:rsid w:val="00AB4F99"/>
    <w:rsid w:val="00AB7E64"/>
    <w:rsid w:val="00AC405D"/>
    <w:rsid w:val="00AD1B11"/>
    <w:rsid w:val="00AD2DFA"/>
    <w:rsid w:val="00AD4E34"/>
    <w:rsid w:val="00AE2415"/>
    <w:rsid w:val="00AE6652"/>
    <w:rsid w:val="00AF149F"/>
    <w:rsid w:val="00AF5FB4"/>
    <w:rsid w:val="00B05F28"/>
    <w:rsid w:val="00B06C35"/>
    <w:rsid w:val="00B235FF"/>
    <w:rsid w:val="00B35CA2"/>
    <w:rsid w:val="00B82528"/>
    <w:rsid w:val="00B9034F"/>
    <w:rsid w:val="00BA0FDD"/>
    <w:rsid w:val="00BA2229"/>
    <w:rsid w:val="00BB555F"/>
    <w:rsid w:val="00BB59FC"/>
    <w:rsid w:val="00BD6CD4"/>
    <w:rsid w:val="00BE02EC"/>
    <w:rsid w:val="00C04301"/>
    <w:rsid w:val="00C12241"/>
    <w:rsid w:val="00C124CA"/>
    <w:rsid w:val="00C16E7F"/>
    <w:rsid w:val="00C20F9E"/>
    <w:rsid w:val="00C41927"/>
    <w:rsid w:val="00C5769B"/>
    <w:rsid w:val="00C61C6E"/>
    <w:rsid w:val="00C65E80"/>
    <w:rsid w:val="00C859D7"/>
    <w:rsid w:val="00C90BE1"/>
    <w:rsid w:val="00C95894"/>
    <w:rsid w:val="00CA1212"/>
    <w:rsid w:val="00CA2370"/>
    <w:rsid w:val="00CB6BAC"/>
    <w:rsid w:val="00CC4D5F"/>
    <w:rsid w:val="00CD0C49"/>
    <w:rsid w:val="00CE5838"/>
    <w:rsid w:val="00D07DB5"/>
    <w:rsid w:val="00D114C3"/>
    <w:rsid w:val="00D75D25"/>
    <w:rsid w:val="00D92144"/>
    <w:rsid w:val="00D93AF5"/>
    <w:rsid w:val="00D944E6"/>
    <w:rsid w:val="00DA4B7C"/>
    <w:rsid w:val="00DA4BCF"/>
    <w:rsid w:val="00DA7E1D"/>
    <w:rsid w:val="00DB4D63"/>
    <w:rsid w:val="00DD2536"/>
    <w:rsid w:val="00DD7747"/>
    <w:rsid w:val="00DE0435"/>
    <w:rsid w:val="00DF29DA"/>
    <w:rsid w:val="00E02E32"/>
    <w:rsid w:val="00E0462C"/>
    <w:rsid w:val="00E1166F"/>
    <w:rsid w:val="00E243C6"/>
    <w:rsid w:val="00E264E1"/>
    <w:rsid w:val="00E41083"/>
    <w:rsid w:val="00E4328C"/>
    <w:rsid w:val="00E53CB1"/>
    <w:rsid w:val="00E6056C"/>
    <w:rsid w:val="00E92C7B"/>
    <w:rsid w:val="00E94064"/>
    <w:rsid w:val="00EA0C5A"/>
    <w:rsid w:val="00EA3DED"/>
    <w:rsid w:val="00EB0743"/>
    <w:rsid w:val="00EC3696"/>
    <w:rsid w:val="00ED78CF"/>
    <w:rsid w:val="00EE0D75"/>
    <w:rsid w:val="00EE2652"/>
    <w:rsid w:val="00EE522B"/>
    <w:rsid w:val="00F051B1"/>
    <w:rsid w:val="00F146AA"/>
    <w:rsid w:val="00F14A68"/>
    <w:rsid w:val="00F322EF"/>
    <w:rsid w:val="00F339ED"/>
    <w:rsid w:val="00F5024C"/>
    <w:rsid w:val="00F60FC9"/>
    <w:rsid w:val="00F671CE"/>
    <w:rsid w:val="00F7183C"/>
    <w:rsid w:val="00F73F6A"/>
    <w:rsid w:val="00F9146E"/>
    <w:rsid w:val="00FA37E2"/>
    <w:rsid w:val="00FA3E47"/>
    <w:rsid w:val="00FB2C2F"/>
    <w:rsid w:val="00FC04A8"/>
    <w:rsid w:val="00FC1DF8"/>
    <w:rsid w:val="00FC5F4F"/>
    <w:rsid w:val="00FC642A"/>
    <w:rsid w:val="00FD73B9"/>
    <w:rsid w:val="00FE28F4"/>
    <w:rsid w:val="00FE3679"/>
    <w:rsid w:val="00FE6938"/>
    <w:rsid w:val="00FE7EA0"/>
    <w:rsid w:val="00FF6BC1"/>
    <w:rsid w:val="00FF7BB4"/>
    <w:rsid w:val="0195371A"/>
    <w:rsid w:val="07B15391"/>
    <w:rsid w:val="095A2369"/>
    <w:rsid w:val="0BDB223B"/>
    <w:rsid w:val="0DE933E1"/>
    <w:rsid w:val="1AF1EAFE"/>
    <w:rsid w:val="200F60C4"/>
    <w:rsid w:val="203A044F"/>
    <w:rsid w:val="22D5E33D"/>
    <w:rsid w:val="2A75099A"/>
    <w:rsid w:val="2BAE1BB9"/>
    <w:rsid w:val="2F2A6355"/>
    <w:rsid w:val="2FD619C3"/>
    <w:rsid w:val="303D42BD"/>
    <w:rsid w:val="304A24B3"/>
    <w:rsid w:val="32FB1798"/>
    <w:rsid w:val="34526AAD"/>
    <w:rsid w:val="34853E81"/>
    <w:rsid w:val="381C20D2"/>
    <w:rsid w:val="4F473A81"/>
    <w:rsid w:val="52FE8B82"/>
    <w:rsid w:val="5D56D46D"/>
    <w:rsid w:val="5E7A2B34"/>
    <w:rsid w:val="5F5911CF"/>
    <w:rsid w:val="65C4332A"/>
    <w:rsid w:val="68C81CD3"/>
    <w:rsid w:val="6993750A"/>
    <w:rsid w:val="6A7379C8"/>
    <w:rsid w:val="6B231A72"/>
    <w:rsid w:val="6D395050"/>
    <w:rsid w:val="6D8D4372"/>
    <w:rsid w:val="6DA41DC4"/>
    <w:rsid w:val="6DD05A39"/>
    <w:rsid w:val="6E5885D8"/>
    <w:rsid w:val="6E5E2D1F"/>
    <w:rsid w:val="703529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zh-CN"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unhideWhenUsed/>
    <w:qFormat/>
    <w:uiPriority w:val="99"/>
    <w:pPr>
      <w:spacing w:before="100" w:beforeAutospacing="1" w:after="100" w:afterAutospacing="1"/>
    </w:p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TML Code"/>
    <w:basedOn w:val="16"/>
    <w:semiHidden/>
    <w:unhideWhenUsed/>
    <w:qFormat/>
    <w:uiPriority w:val="99"/>
    <w:rPr>
      <w:rFonts w:ascii="Courier New" w:hAnsi="Courier New" w:eastAsia="Times New Roman" w:cs="Courier New"/>
      <w:sz w:val="20"/>
      <w:szCs w:val="20"/>
    </w:rPr>
  </w:style>
  <w:style w:type="character" w:customStyle="1" w:styleId="19">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6"/>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6"/>
    <w:link w:val="4"/>
    <w:qFormat/>
    <w:uiPriority w:val="9"/>
    <w:rPr>
      <w:rFonts w:eastAsiaTheme="majorEastAsia" w:cstheme="majorBidi"/>
      <w:color w:val="104862" w:themeColor="accent1" w:themeShade="BF"/>
      <w:sz w:val="28"/>
      <w:szCs w:val="28"/>
    </w:rPr>
  </w:style>
  <w:style w:type="character" w:customStyle="1" w:styleId="22">
    <w:name w:val="Heading 4 Char"/>
    <w:basedOn w:val="16"/>
    <w:link w:val="5"/>
    <w:qFormat/>
    <w:uiPriority w:val="9"/>
    <w:rPr>
      <w:rFonts w:eastAsiaTheme="majorEastAsia" w:cstheme="majorBidi"/>
      <w:i/>
      <w:iCs/>
      <w:color w:val="104862" w:themeColor="accent1" w:themeShade="BF"/>
    </w:rPr>
  </w:style>
  <w:style w:type="character" w:customStyle="1" w:styleId="23">
    <w:name w:val="Heading 5 Char"/>
    <w:basedOn w:val="16"/>
    <w:link w:val="6"/>
    <w:semiHidden/>
    <w:qFormat/>
    <w:uiPriority w:val="9"/>
    <w:rPr>
      <w:rFonts w:eastAsiaTheme="majorEastAsia" w:cstheme="majorBidi"/>
      <w:color w:val="104862" w:themeColor="accent1" w:themeShade="BF"/>
    </w:rPr>
  </w:style>
  <w:style w:type="character" w:customStyle="1" w:styleId="24">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6"/>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paragraph" w:styleId="37">
    <w:name w:val="No Spacing"/>
    <w:qFormat/>
    <w:uiPriority w:val="1"/>
    <w:rPr>
      <w:rFonts w:eastAsia="宋体" w:asciiTheme="minorHAnsi" w:hAnsiTheme="minorHAnsi" w:cstheme="minorBidi"/>
      <w:kern w:val="2"/>
      <w:sz w:val="24"/>
      <w:szCs w:val="24"/>
      <w:lang w:val="en-GB" w:eastAsia="en-US" w:bidi="ar-SA"/>
      <w14:ligatures w14:val="standardContextual"/>
    </w:rPr>
  </w:style>
  <w:style w:type="paragraph" w:customStyle="1" w:styleId="38">
    <w:name w:val="paragraph"/>
    <w:basedOn w:val="1"/>
    <w:qFormat/>
    <w:uiPriority w:val="0"/>
    <w:pPr>
      <w:spacing w:before="100" w:beforeAutospacing="1" w:after="100" w:afterAutospacing="1"/>
    </w:pPr>
  </w:style>
  <w:style w:type="character" w:customStyle="1" w:styleId="39">
    <w:name w:val="normaltextrun"/>
    <w:basedOn w:val="16"/>
    <w:qFormat/>
    <w:uiPriority w:val="0"/>
  </w:style>
  <w:style w:type="character" w:customStyle="1" w:styleId="40">
    <w:name w:val="scxw22043966"/>
    <w:basedOn w:val="16"/>
    <w:qFormat/>
    <w:uiPriority w:val="0"/>
  </w:style>
  <w:style w:type="character" w:customStyle="1" w:styleId="41">
    <w:name w:val="eop"/>
    <w:basedOn w:val="16"/>
    <w:qFormat/>
    <w:uiPriority w:val="0"/>
  </w:style>
  <w:style w:type="character" w:customStyle="1" w:styleId="42">
    <w:name w:val="citation-8662"/>
    <w:basedOn w:val="16"/>
    <w:qFormat/>
    <w:uiPriority w:val="0"/>
  </w:style>
  <w:style w:type="character" w:customStyle="1" w:styleId="43">
    <w:name w:val="citation-8803"/>
    <w:basedOn w:val="16"/>
    <w:qFormat/>
    <w:uiPriority w:val="0"/>
  </w:style>
  <w:style w:type="character" w:customStyle="1" w:styleId="44">
    <w:name w:val="citation-9194"/>
    <w:basedOn w:val="16"/>
    <w:qFormat/>
    <w:uiPriority w:val="0"/>
  </w:style>
  <w:style w:type="character" w:customStyle="1" w:styleId="45">
    <w:name w:val="button-label"/>
    <w:basedOn w:val="16"/>
    <w:qFormat/>
    <w:uiPriority w:val="0"/>
  </w:style>
  <w:style w:type="character" w:customStyle="1" w:styleId="46">
    <w:name w:val="citation-9193"/>
    <w:basedOn w:val="16"/>
    <w:qFormat/>
    <w:uiPriority w:val="0"/>
  </w:style>
  <w:style w:type="character" w:customStyle="1" w:styleId="47">
    <w:name w:val="citation-9286"/>
    <w:basedOn w:val="16"/>
    <w:qFormat/>
    <w:uiPriority w:val="0"/>
  </w:style>
  <w:style w:type="character" w:customStyle="1" w:styleId="48">
    <w:name w:val="citation-9285"/>
    <w:basedOn w:val="16"/>
    <w:qFormat/>
    <w:uiPriority w:val="0"/>
  </w:style>
  <w:style w:type="character" w:customStyle="1" w:styleId="49">
    <w:name w:val="citation-9284"/>
    <w:basedOn w:val="16"/>
    <w:qFormat/>
    <w:uiPriority w:val="0"/>
  </w:style>
  <w:style w:type="character" w:customStyle="1" w:styleId="50">
    <w:name w:val="citation-9283"/>
    <w:basedOn w:val="16"/>
    <w:qFormat/>
    <w:uiPriority w:val="0"/>
  </w:style>
  <w:style w:type="character" w:customStyle="1" w:styleId="51">
    <w:name w:val="citation-35"/>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C9F754DE-2CAD-44b6-B708-469DEB6407EB-1">
      <extobjdata type="C9F754DE-2CAD-44b6-B708-469DEB6407EB" data="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1833</Words>
  <Characters>10509</Characters>
  <Lines>3490</Lines>
  <Paragraphs>4653</Paragraphs>
  <TotalTime>0</TotalTime>
  <ScaleCrop>false</ScaleCrop>
  <LinksUpToDate>false</LinksUpToDate>
  <CharactersWithSpaces>12112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2026-03-20T07:09:00Z</dcterms:created>
  <dc:creator>Abhirup Ghosh (Computer Science)</dc:creator>
  <cp:lastModifiedBy>李文琪</cp:lastModifiedBy>
  <cp:lastPrinted>2026-01-23T12:09:00Z</cp:lastPrinted>
  <dcterms:modified xsi:type="dcterms:W3CDTF">2026-03-20T08:59:51Z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TemplateDocerSaveRecord">
    <vt:lpwstr>eyJoZGlkIjoiZTgyMDIxNDU2MGVkNzM1OGRhZTc4NWUzZWM2M2YwMjYiLCJ1c2VySWQiOiIxNzk3NjM3MzQ5In0=</vt:lpwstr>
  </property>
  <property fmtid="{D5CDD505-2E9C-101B-9397-08002B2CF9AE}" pid="4" name="KSOProductBuildVer">
    <vt:lpwstr>2052-12.1.0.19302</vt:lpwstr>
  </property>
  <property fmtid="{D5CDD505-2E9C-101B-9397-08002B2CF9AE}" pid="5" name="ICV">
    <vt:lpwstr>F9053E8052FF46C6A8232001AF1646B4_13</vt:lpwstr>
  </property>
</Properties>
</file>