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8687" w14:textId="3CD20E79" w:rsidR="00253551" w:rsidRPr="00050EE6" w:rsidRDefault="00A31958">
      <w:pPr>
        <w:pStyle w:val="Title"/>
      </w:pPr>
      <w:proofErr w:type="spellStart"/>
      <w:r>
        <w:t>conr</w:t>
      </w:r>
      <w:proofErr w:type="spellEnd"/>
      <w:r>
        <w:t>-</w:t>
      </w:r>
      <w:r w:rsidR="00E77760" w:rsidRPr="00050EE6">
        <w:t>template</w:t>
      </w:r>
    </w:p>
    <w:p w14:paraId="40E98688" w14:textId="77777777" w:rsidR="00253551" w:rsidRPr="00050EE6" w:rsidRDefault="00DE6A05">
      <w:pPr>
        <w:pStyle w:val="Author"/>
      </w:pPr>
      <w:r w:rsidRPr="00050EE6">
        <w:t>Your Name</w:t>
      </w:r>
    </w:p>
    <w:p w14:paraId="40E98689" w14:textId="39484797" w:rsidR="00253551" w:rsidRPr="00050EE6" w:rsidRDefault="00DE6A05">
      <w:pPr>
        <w:pStyle w:val="Date"/>
      </w:pPr>
      <w:r w:rsidRPr="00050EE6">
        <w:t>2024-02-21</w:t>
      </w:r>
    </w:p>
    <w:p w14:paraId="40E9868B" w14:textId="2C34FF8C" w:rsidR="00253551" w:rsidRPr="00050EE6" w:rsidRDefault="00DE6A05" w:rsidP="00B07E81">
      <w:r w:rsidRPr="00050EE6">
        <w:t xml:space="preserve">This document </w:t>
      </w:r>
      <w:r w:rsidR="00BA304B">
        <w:t>has had minor adaptations from the “</w:t>
      </w:r>
      <w:proofErr w:type="spellStart"/>
      <w:r w:rsidR="00BA304B">
        <w:t>officedown</w:t>
      </w:r>
      <w:proofErr w:type="spellEnd"/>
      <w:r w:rsidR="00BA304B">
        <w:t>” package.</w:t>
      </w:r>
    </w:p>
    <w:p w14:paraId="40E9868C" w14:textId="58C335D8" w:rsidR="00253551" w:rsidRPr="00E3724D" w:rsidRDefault="00DE6A05" w:rsidP="00E3724D">
      <w:pPr>
        <w:rPr>
          <w:b/>
          <w:bCs/>
          <w:sz w:val="28"/>
          <w:szCs w:val="28"/>
        </w:rPr>
      </w:pPr>
      <w:bookmarkStart w:id="0" w:name="table-of-content"/>
      <w:r w:rsidRPr="00E3724D">
        <w:rPr>
          <w:b/>
          <w:bCs/>
          <w:sz w:val="28"/>
          <w:szCs w:val="28"/>
        </w:rPr>
        <w:t>Table of content</w:t>
      </w:r>
      <w:r w:rsidR="00E3724D">
        <w:rPr>
          <w:b/>
          <w:bCs/>
          <w:sz w:val="28"/>
          <w:szCs w:val="28"/>
        </w:rPr>
        <w:t>s</w:t>
      </w:r>
    </w:p>
    <w:p w14:paraId="0BED831B" w14:textId="2BC1D360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\o "1-3" \h \z \u</w:instrText>
      </w:r>
      <w:r w:rsidRPr="00050EE6">
        <w:fldChar w:fldCharType="separate"/>
      </w:r>
      <w:hyperlink w:anchor="_Toc159699536" w:history="1">
        <w:r w:rsidR="002101DE" w:rsidRPr="00B4209C">
          <w:rPr>
            <w:rStyle w:val="Hyperlink"/>
            <w:noProof/>
          </w:rPr>
          <w:t>1.1.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Sections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_Toc159699536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31CB5C6E" w14:textId="315BC09F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7" w:history="1">
        <w:r w:rsidRPr="00B4209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5B596" w14:textId="18EDD621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8" w:history="1">
        <w:r w:rsidRPr="00B4209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41C3A" w14:textId="23B3A211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9" w:history="1">
        <w:r w:rsidRPr="00B4209C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9868D" w14:textId="432BA3A7" w:rsidR="00253551" w:rsidRPr="00050EE6" w:rsidRDefault="00DE6A05">
      <w:r w:rsidRPr="00050EE6">
        <w:fldChar w:fldCharType="end"/>
      </w:r>
    </w:p>
    <w:p w14:paraId="40E9868E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1" w:name="list-of-figures"/>
      <w:bookmarkEnd w:id="0"/>
      <w:r w:rsidRPr="00E3724D">
        <w:rPr>
          <w:b/>
          <w:bCs/>
          <w:sz w:val="28"/>
          <w:szCs w:val="28"/>
        </w:rPr>
        <w:t>List of figures</w:t>
      </w:r>
    </w:p>
    <w:p w14:paraId="638ECF3D" w14:textId="7FAD4286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"fig"</w:instrText>
      </w:r>
      <w:r w:rsidRPr="00050EE6">
        <w:fldChar w:fldCharType="separate"/>
      </w:r>
      <w:hyperlink w:anchor="_Toc159699540" w:history="1">
        <w:r w:rsidR="002101DE" w:rsidRPr="00FA4857">
          <w:rPr>
            <w:rStyle w:val="Hyperlink"/>
            <w:b/>
            <w:noProof/>
          </w:rPr>
          <w:t xml:space="preserve">Figure 1: </w:t>
        </w:r>
        <w:r w:rsidR="002101DE" w:rsidRPr="00FA4857">
          <w:rPr>
            <w:rStyle w:val="Hyperlink"/>
            <w:noProof/>
          </w:rPr>
          <w:t>A boxplot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_Toc159699540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40E9868F" w14:textId="78B1551D" w:rsidR="00253551" w:rsidRPr="00050EE6" w:rsidRDefault="00DE6A05">
      <w:r w:rsidRPr="00050EE6">
        <w:fldChar w:fldCharType="end"/>
      </w:r>
    </w:p>
    <w:p w14:paraId="40E98690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2" w:name="list-of-tables"/>
      <w:bookmarkEnd w:id="1"/>
      <w:r w:rsidRPr="00E3724D">
        <w:rPr>
          <w:b/>
          <w:bCs/>
          <w:sz w:val="28"/>
          <w:szCs w:val="28"/>
        </w:rPr>
        <w:t>List of tables</w:t>
      </w:r>
    </w:p>
    <w:p w14:paraId="3BAA770F" w14:textId="4A7ADBF1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"tab"</w:instrText>
      </w:r>
      <w:r w:rsidRPr="00050EE6">
        <w:fldChar w:fldCharType="separate"/>
      </w:r>
      <w:hyperlink w:anchor="_Toc159699541" w:history="1">
        <w:r w:rsidR="002101DE" w:rsidRPr="00E26E01">
          <w:rPr>
            <w:rStyle w:val="Hyperlink"/>
            <w:b/>
            <w:noProof/>
          </w:rPr>
          <w:t xml:space="preserve">Table 1: </w:t>
        </w:r>
        <w:r w:rsidR="002101DE" w:rsidRPr="00E26E01">
          <w:rPr>
            <w:rStyle w:val="Hyperlink"/>
            <w:noProof/>
          </w:rPr>
          <w:t>caption 1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_Toc159699541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40E98691" w14:textId="15A649F3" w:rsidR="00253551" w:rsidRPr="00050EE6" w:rsidRDefault="00DE6A05">
      <w:r w:rsidRPr="00050EE6">
        <w:fldChar w:fldCharType="end"/>
      </w:r>
    </w:p>
    <w:p w14:paraId="40E98692" w14:textId="1B89903D" w:rsidR="00253551" w:rsidRPr="00050EE6" w:rsidRDefault="00253551"/>
    <w:p w14:paraId="40E98693" w14:textId="77777777" w:rsidR="00253551" w:rsidRPr="00050EE6" w:rsidRDefault="00DE6A05">
      <w:pPr>
        <w:pStyle w:val="Heading2"/>
      </w:pPr>
      <w:bookmarkStart w:id="3" w:name="_Toc159699536"/>
      <w:bookmarkStart w:id="4" w:name="sections"/>
      <w:bookmarkEnd w:id="2"/>
      <w:r w:rsidRPr="00050EE6">
        <w:t>Sections</w:t>
      </w:r>
      <w:bookmarkEnd w:id="3"/>
    </w:p>
    <w:p w14:paraId="40E986A4" w14:textId="77777777" w:rsidR="00253551" w:rsidRPr="00050EE6" w:rsidRDefault="00DE6A05">
      <w:pPr>
        <w:pStyle w:val="BodyText"/>
      </w:pPr>
      <w:bookmarkStart w:id="5" w:name="normal-section"/>
      <w:r w:rsidRPr="00050EE6">
        <w:t xml:space="preserve">Lorem ipsum </w:t>
      </w:r>
      <w:proofErr w:type="spellStart"/>
      <w:r w:rsidRPr="00050EE6">
        <w:t>dolor</w:t>
      </w:r>
      <w:proofErr w:type="spellEnd"/>
      <w:r w:rsidRPr="00050EE6">
        <w:t xml:space="preserve"> sit </w:t>
      </w:r>
      <w:proofErr w:type="spellStart"/>
      <w:r w:rsidRPr="00050EE6">
        <w:t>amet</w:t>
      </w:r>
      <w:proofErr w:type="spellEnd"/>
      <w:r w:rsidRPr="00050EE6">
        <w:t xml:space="preserve">, </w:t>
      </w:r>
      <w:proofErr w:type="spellStart"/>
      <w:r w:rsidRPr="00050EE6">
        <w:t>consectetur</w:t>
      </w:r>
      <w:proofErr w:type="spellEnd"/>
      <w:r w:rsidRPr="00050EE6">
        <w:t xml:space="preserve"> </w:t>
      </w:r>
      <w:proofErr w:type="spellStart"/>
      <w:r w:rsidRPr="00050EE6">
        <w:t>adipiscing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. Nulla </w:t>
      </w:r>
      <w:proofErr w:type="spellStart"/>
      <w:r w:rsidRPr="00050EE6">
        <w:t>eu</w:t>
      </w:r>
      <w:proofErr w:type="spellEnd"/>
      <w:r w:rsidRPr="00050EE6">
        <w:t xml:space="preserve"> pulvinar </w:t>
      </w:r>
      <w:proofErr w:type="spellStart"/>
      <w:r w:rsidRPr="00050EE6">
        <w:t>arcu</w:t>
      </w:r>
      <w:proofErr w:type="spellEnd"/>
      <w:r w:rsidRPr="00050EE6">
        <w:t xml:space="preserve">, </w:t>
      </w:r>
      <w:proofErr w:type="spellStart"/>
      <w:r w:rsidRPr="00050EE6">
        <w:t>quis</w:t>
      </w:r>
      <w:proofErr w:type="spellEnd"/>
      <w:r w:rsidRPr="00050EE6">
        <w:t xml:space="preserve"> </w:t>
      </w:r>
      <w:proofErr w:type="spellStart"/>
      <w:r w:rsidRPr="00050EE6">
        <w:t>aliquam</w:t>
      </w:r>
      <w:proofErr w:type="spellEnd"/>
      <w:r w:rsidRPr="00050EE6">
        <w:t xml:space="preserve"> dui. In at cursus ante. Vestibulum non </w:t>
      </w:r>
      <w:proofErr w:type="spellStart"/>
      <w:r w:rsidRPr="00050EE6">
        <w:t>sagittis</w:t>
      </w:r>
      <w:proofErr w:type="spellEnd"/>
      <w:r w:rsidRPr="00050EE6">
        <w:t xml:space="preserve"> </w:t>
      </w:r>
      <w:proofErr w:type="spellStart"/>
      <w:r w:rsidRPr="00050EE6">
        <w:t>lacus</w:t>
      </w:r>
      <w:proofErr w:type="spellEnd"/>
      <w:r w:rsidRPr="00050EE6">
        <w:t xml:space="preserve">. Duis vitae </w:t>
      </w:r>
      <w:proofErr w:type="spellStart"/>
      <w:r w:rsidRPr="00050EE6">
        <w:t>iaculis</w:t>
      </w:r>
      <w:proofErr w:type="spellEnd"/>
      <w:r w:rsidRPr="00050EE6">
        <w:t xml:space="preserve"> dui. </w:t>
      </w:r>
      <w:proofErr w:type="spellStart"/>
      <w:r w:rsidRPr="00050EE6">
        <w:t>Vivamus</w:t>
      </w:r>
      <w:proofErr w:type="spellEnd"/>
      <w:r w:rsidRPr="00050EE6">
        <w:t xml:space="preserve"> </w:t>
      </w:r>
      <w:proofErr w:type="spellStart"/>
      <w:r w:rsidRPr="00050EE6">
        <w:t>tempor</w:t>
      </w:r>
      <w:proofErr w:type="spellEnd"/>
      <w:r w:rsidRPr="00050EE6">
        <w:t xml:space="preserve">, </w:t>
      </w:r>
      <w:proofErr w:type="spellStart"/>
      <w:r w:rsidRPr="00050EE6">
        <w:t>nibh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pretium</w:t>
      </w:r>
      <w:proofErr w:type="spellEnd"/>
      <w:r w:rsidRPr="00050EE6">
        <w:t xml:space="preserve"> tempus, </w:t>
      </w:r>
      <w:proofErr w:type="spellStart"/>
      <w:r w:rsidRPr="00050EE6">
        <w:t>enim</w:t>
      </w:r>
      <w:proofErr w:type="spellEnd"/>
      <w:r w:rsidRPr="00050EE6">
        <w:t xml:space="preserve"> lorem </w:t>
      </w:r>
      <w:proofErr w:type="spellStart"/>
      <w:r w:rsidRPr="00050EE6">
        <w:t>dignissim</w:t>
      </w:r>
      <w:proofErr w:type="spellEnd"/>
      <w:r w:rsidRPr="00050EE6">
        <w:t xml:space="preserve"> </w:t>
      </w:r>
      <w:proofErr w:type="spellStart"/>
      <w:r w:rsidRPr="00050EE6">
        <w:t>quam</w:t>
      </w:r>
      <w:proofErr w:type="spellEnd"/>
      <w:r w:rsidRPr="00050EE6">
        <w:t xml:space="preserve">, at </w:t>
      </w:r>
      <w:proofErr w:type="spellStart"/>
      <w:r w:rsidRPr="00050EE6">
        <w:t>euismod</w:t>
      </w:r>
      <w:proofErr w:type="spellEnd"/>
      <w:r w:rsidRPr="00050EE6">
        <w:t xml:space="preserve"> </w:t>
      </w:r>
      <w:proofErr w:type="spellStart"/>
      <w:r w:rsidRPr="00050EE6">
        <w:t>massa</w:t>
      </w:r>
      <w:proofErr w:type="spellEnd"/>
      <w:r w:rsidRPr="00050EE6">
        <w:t xml:space="preserve"> magna at magna. Sed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diam nec </w:t>
      </w:r>
      <w:proofErr w:type="spellStart"/>
      <w:r w:rsidRPr="00050EE6">
        <w:t>volutpat</w:t>
      </w:r>
      <w:proofErr w:type="spellEnd"/>
      <w:r w:rsidRPr="00050EE6">
        <w:t xml:space="preserve">. Maecenas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</w:t>
      </w:r>
      <w:proofErr w:type="spellStart"/>
      <w:r w:rsidRPr="00050EE6">
        <w:t>egestas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dignissim</w:t>
      </w:r>
      <w:proofErr w:type="spellEnd"/>
      <w:r w:rsidRPr="00050EE6">
        <w:t xml:space="preserve"> pharetra pulvinar. Nunc </w:t>
      </w:r>
      <w:proofErr w:type="spellStart"/>
      <w:r w:rsidRPr="00050EE6">
        <w:t>bibendum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 sed cursus </w:t>
      </w:r>
      <w:proofErr w:type="spellStart"/>
      <w:r w:rsidRPr="00050EE6">
        <w:t>congue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ligula </w:t>
      </w:r>
      <w:proofErr w:type="spellStart"/>
      <w:r w:rsidRPr="00050EE6">
        <w:t>quam</w:t>
      </w:r>
      <w:proofErr w:type="spellEnd"/>
      <w:r w:rsidRPr="00050EE6">
        <w:t xml:space="preserve">, </w:t>
      </w:r>
      <w:proofErr w:type="spellStart"/>
      <w:r w:rsidRPr="00050EE6">
        <w:t>iaculis</w:t>
      </w:r>
      <w:proofErr w:type="spellEnd"/>
      <w:r w:rsidRPr="00050EE6">
        <w:t xml:space="preserve"> </w:t>
      </w:r>
      <w:proofErr w:type="spellStart"/>
      <w:r w:rsidRPr="00050EE6">
        <w:t>faucibus</w:t>
      </w:r>
      <w:proofErr w:type="spellEnd"/>
      <w:r w:rsidRPr="00050EE6">
        <w:t xml:space="preserve"> </w:t>
      </w:r>
      <w:proofErr w:type="spellStart"/>
      <w:r w:rsidRPr="00050EE6">
        <w:t>orci</w:t>
      </w:r>
      <w:proofErr w:type="spellEnd"/>
      <w:r w:rsidRPr="00050EE6">
        <w:t xml:space="preserve"> </w:t>
      </w:r>
      <w:proofErr w:type="spellStart"/>
      <w:r w:rsidRPr="00050EE6">
        <w:t>quis</w:t>
      </w:r>
      <w:proofErr w:type="spellEnd"/>
      <w:r w:rsidRPr="00050EE6">
        <w:t xml:space="preserve">, vestibulum </w:t>
      </w:r>
      <w:proofErr w:type="spellStart"/>
      <w:r w:rsidRPr="00050EE6">
        <w:t>lobortis</w:t>
      </w:r>
      <w:proofErr w:type="spellEnd"/>
      <w:r w:rsidRPr="00050EE6">
        <w:t xml:space="preserve"> </w:t>
      </w:r>
      <w:proofErr w:type="spellStart"/>
      <w:r w:rsidRPr="00050EE6">
        <w:t>lectus</w:t>
      </w:r>
      <w:proofErr w:type="spellEnd"/>
      <w:r w:rsidRPr="00050EE6">
        <w:t xml:space="preserve">. </w:t>
      </w:r>
      <w:proofErr w:type="spellStart"/>
      <w:r w:rsidRPr="00050EE6">
        <w:t>Suspendisse</w:t>
      </w:r>
      <w:proofErr w:type="spellEnd"/>
      <w:r w:rsidRPr="00050EE6">
        <w:t xml:space="preserve"> </w:t>
      </w:r>
      <w:proofErr w:type="spellStart"/>
      <w:r w:rsidRPr="00050EE6">
        <w:t>fringilla</w:t>
      </w:r>
      <w:proofErr w:type="spellEnd"/>
      <w:r w:rsidRPr="00050EE6">
        <w:t xml:space="preserve"> </w:t>
      </w:r>
      <w:proofErr w:type="spellStart"/>
      <w:r w:rsidRPr="00050EE6">
        <w:t>nisl</w:t>
      </w:r>
      <w:proofErr w:type="spellEnd"/>
      <w:r w:rsidRPr="00050EE6">
        <w:t xml:space="preserve"> pulvinar, </w:t>
      </w:r>
      <w:proofErr w:type="spellStart"/>
      <w:r w:rsidRPr="00050EE6">
        <w:t>laoreet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sed, </w:t>
      </w:r>
      <w:proofErr w:type="spellStart"/>
      <w:r w:rsidRPr="00050EE6">
        <w:t>sollicitudin</w:t>
      </w:r>
      <w:proofErr w:type="spellEnd"/>
      <w:r w:rsidRPr="00050EE6">
        <w:t xml:space="preserve"> </w:t>
      </w:r>
      <w:proofErr w:type="spellStart"/>
      <w:r w:rsidRPr="00050EE6">
        <w:t>tortor</w:t>
      </w:r>
      <w:proofErr w:type="spellEnd"/>
      <w:r w:rsidRPr="00050EE6">
        <w:t xml:space="preserve">. Donec </w:t>
      </w:r>
      <w:proofErr w:type="spellStart"/>
      <w:r w:rsidRPr="00050EE6">
        <w:t>consequat</w:t>
      </w:r>
      <w:proofErr w:type="spellEnd"/>
      <w:r w:rsidRPr="00050EE6">
        <w:t xml:space="preserve"> </w:t>
      </w:r>
      <w:proofErr w:type="spellStart"/>
      <w:r w:rsidRPr="00050EE6">
        <w:t>congue</w:t>
      </w:r>
      <w:proofErr w:type="spellEnd"/>
      <w:r w:rsidRPr="00050EE6">
        <w:t xml:space="preserve"> </w:t>
      </w:r>
      <w:proofErr w:type="spellStart"/>
      <w:r w:rsidRPr="00050EE6">
        <w:t>erat</w:t>
      </w:r>
      <w:proofErr w:type="spellEnd"/>
      <w:r w:rsidRPr="00050EE6">
        <w:t xml:space="preserve"> in </w:t>
      </w:r>
      <w:proofErr w:type="spellStart"/>
      <w:r w:rsidRPr="00050EE6">
        <w:t>iaculis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luctus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turpis</w:t>
      </w:r>
      <w:proofErr w:type="spellEnd"/>
      <w:r w:rsidRPr="00050EE6">
        <w:t xml:space="preserve"> </w:t>
      </w:r>
      <w:proofErr w:type="spellStart"/>
      <w:r w:rsidRPr="00050EE6">
        <w:t>iaculis</w:t>
      </w:r>
      <w:proofErr w:type="spellEnd"/>
      <w:r w:rsidRPr="00050EE6">
        <w:t xml:space="preserve">, nec </w:t>
      </w:r>
      <w:proofErr w:type="spellStart"/>
      <w:r w:rsidRPr="00050EE6">
        <w:t>laoreet</w:t>
      </w:r>
      <w:proofErr w:type="spellEnd"/>
      <w:r w:rsidRPr="00050EE6">
        <w:t xml:space="preserve"> ligula </w:t>
      </w:r>
      <w:proofErr w:type="spellStart"/>
      <w:r w:rsidRPr="00050EE6">
        <w:t>scelerisque</w:t>
      </w:r>
      <w:proofErr w:type="spellEnd"/>
      <w:r w:rsidRPr="00050EE6">
        <w:t>.</w:t>
      </w:r>
    </w:p>
    <w:p w14:paraId="40E986A5" w14:textId="77777777" w:rsidR="00253551" w:rsidRPr="00050EE6" w:rsidRDefault="00DE6A05">
      <w:pPr>
        <w:pStyle w:val="Heading2"/>
      </w:pPr>
      <w:bookmarkStart w:id="6" w:name="_Toc159699537"/>
      <w:bookmarkStart w:id="7" w:name="tables"/>
      <w:bookmarkEnd w:id="4"/>
      <w:bookmarkEnd w:id="5"/>
      <w:r w:rsidRPr="00050EE6">
        <w:t>Tables</w:t>
      </w:r>
      <w:bookmarkEnd w:id="6"/>
    </w:p>
    <w:p w14:paraId="40E986A8" w14:textId="46ACF2A6" w:rsidR="00253551" w:rsidRPr="00050EE6" w:rsidRDefault="00DE6A05">
      <w:pPr>
        <w:pStyle w:val="TableCaption"/>
      </w:pPr>
      <w:bookmarkStart w:id="8" w:name="_Toc159699541"/>
      <w:bookmarkStart w:id="9" w:name="table-1"/>
      <w:r w:rsidRPr="00050EE6">
        <w:rPr>
          <w:b/>
        </w:rPr>
        <w:t xml:space="preserve">Table </w:t>
      </w:r>
      <w:bookmarkStart w:id="10" w:name="mtcars"/>
      <w:r w:rsidRPr="00050EE6">
        <w:rPr>
          <w:b/>
        </w:rPr>
        <w:fldChar w:fldCharType="begin"/>
      </w:r>
      <w:r w:rsidRPr="00050EE6">
        <w:rPr>
          <w:b/>
        </w:rPr>
        <w:instrText>SEQ tab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0"/>
      <w:r w:rsidRPr="00050EE6">
        <w:rPr>
          <w:b/>
        </w:rPr>
        <w:t xml:space="preserve">: </w:t>
      </w:r>
      <w:r w:rsidRPr="00050EE6">
        <w:t>caption 1</w:t>
      </w:r>
      <w:bookmarkEnd w:id="8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877"/>
        <w:gridCol w:w="688"/>
        <w:gridCol w:w="865"/>
        <w:gridCol w:w="762"/>
        <w:gridCol w:w="836"/>
        <w:gridCol w:w="983"/>
        <w:gridCol w:w="983"/>
        <w:gridCol w:w="615"/>
        <w:gridCol w:w="703"/>
        <w:gridCol w:w="880"/>
        <w:gridCol w:w="880"/>
      </w:tblGrid>
      <w:tr w:rsidR="00253551" w:rsidRPr="00050EE6" w14:paraId="40E986B4" w14:textId="77777777" w:rsidTr="0025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E986A9" w14:textId="77777777" w:rsidR="00253551" w:rsidRPr="00050EE6" w:rsidRDefault="00DE6A05">
            <w:r w:rsidRPr="00050EE6">
              <w:t>mpg</w:t>
            </w:r>
          </w:p>
        </w:tc>
        <w:tc>
          <w:tcPr>
            <w:tcW w:w="0" w:type="auto"/>
          </w:tcPr>
          <w:p w14:paraId="40E986AA" w14:textId="77777777" w:rsidR="00253551" w:rsidRPr="00050EE6" w:rsidRDefault="00DE6A05">
            <w:proofErr w:type="spellStart"/>
            <w:r w:rsidRPr="00050EE6">
              <w:t>cyl</w:t>
            </w:r>
            <w:proofErr w:type="spellEnd"/>
          </w:p>
        </w:tc>
        <w:tc>
          <w:tcPr>
            <w:tcW w:w="0" w:type="auto"/>
          </w:tcPr>
          <w:p w14:paraId="40E986AB" w14:textId="77777777" w:rsidR="00253551" w:rsidRPr="00050EE6" w:rsidRDefault="00DE6A05">
            <w:proofErr w:type="spellStart"/>
            <w:r w:rsidRPr="00050EE6">
              <w:t>disp</w:t>
            </w:r>
            <w:proofErr w:type="spellEnd"/>
          </w:p>
        </w:tc>
        <w:tc>
          <w:tcPr>
            <w:tcW w:w="0" w:type="auto"/>
          </w:tcPr>
          <w:p w14:paraId="40E986AC" w14:textId="77777777" w:rsidR="00253551" w:rsidRPr="00050EE6" w:rsidRDefault="00DE6A05">
            <w:r w:rsidRPr="00050EE6">
              <w:t>hp</w:t>
            </w:r>
          </w:p>
        </w:tc>
        <w:tc>
          <w:tcPr>
            <w:tcW w:w="0" w:type="auto"/>
          </w:tcPr>
          <w:p w14:paraId="40E986AD" w14:textId="77777777" w:rsidR="00253551" w:rsidRPr="00050EE6" w:rsidRDefault="00DE6A05">
            <w:r w:rsidRPr="00050EE6">
              <w:t>drat</w:t>
            </w:r>
          </w:p>
        </w:tc>
        <w:tc>
          <w:tcPr>
            <w:tcW w:w="0" w:type="auto"/>
          </w:tcPr>
          <w:p w14:paraId="40E986AE" w14:textId="77777777" w:rsidR="00253551" w:rsidRPr="00050EE6" w:rsidRDefault="00DE6A05">
            <w:proofErr w:type="spellStart"/>
            <w:r w:rsidRPr="00050EE6">
              <w:t>wt</w:t>
            </w:r>
            <w:proofErr w:type="spellEnd"/>
          </w:p>
        </w:tc>
        <w:tc>
          <w:tcPr>
            <w:tcW w:w="0" w:type="auto"/>
          </w:tcPr>
          <w:p w14:paraId="40E986AF" w14:textId="77777777" w:rsidR="00253551" w:rsidRPr="00050EE6" w:rsidRDefault="00DE6A05">
            <w:proofErr w:type="spellStart"/>
            <w:r w:rsidRPr="00050EE6">
              <w:t>qsec</w:t>
            </w:r>
            <w:proofErr w:type="spellEnd"/>
          </w:p>
        </w:tc>
        <w:tc>
          <w:tcPr>
            <w:tcW w:w="0" w:type="auto"/>
          </w:tcPr>
          <w:p w14:paraId="40E986B0" w14:textId="77777777" w:rsidR="00253551" w:rsidRPr="00050EE6" w:rsidRDefault="00DE6A05">
            <w:r w:rsidRPr="00050EE6">
              <w:t>vs</w:t>
            </w:r>
          </w:p>
        </w:tc>
        <w:tc>
          <w:tcPr>
            <w:tcW w:w="0" w:type="auto"/>
          </w:tcPr>
          <w:p w14:paraId="40E986B1" w14:textId="77777777" w:rsidR="00253551" w:rsidRPr="00050EE6" w:rsidRDefault="00DE6A05">
            <w:r w:rsidRPr="00050EE6">
              <w:t>am</w:t>
            </w:r>
          </w:p>
        </w:tc>
        <w:tc>
          <w:tcPr>
            <w:tcW w:w="0" w:type="auto"/>
          </w:tcPr>
          <w:p w14:paraId="40E986B2" w14:textId="77777777" w:rsidR="00253551" w:rsidRPr="00050EE6" w:rsidRDefault="00DE6A05">
            <w:r w:rsidRPr="00050EE6">
              <w:t>gear</w:t>
            </w:r>
          </w:p>
        </w:tc>
        <w:tc>
          <w:tcPr>
            <w:tcW w:w="0" w:type="auto"/>
          </w:tcPr>
          <w:p w14:paraId="40E986B3" w14:textId="77777777" w:rsidR="00253551" w:rsidRPr="00050EE6" w:rsidRDefault="00DE6A05">
            <w:r w:rsidRPr="00050EE6">
              <w:t>carb</w:t>
            </w:r>
          </w:p>
        </w:tc>
      </w:tr>
      <w:tr w:rsidR="00253551" w:rsidRPr="00050EE6" w14:paraId="40E986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B5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B6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B7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B8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B9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BA" w14:textId="77777777" w:rsidR="00253551" w:rsidRPr="00050EE6" w:rsidRDefault="00DE6A05">
            <w:r w:rsidRPr="00050EE6">
              <w:t>2.620</w:t>
            </w:r>
          </w:p>
        </w:tc>
        <w:tc>
          <w:tcPr>
            <w:tcW w:w="0" w:type="auto"/>
          </w:tcPr>
          <w:p w14:paraId="40E986BB" w14:textId="77777777" w:rsidR="00253551" w:rsidRPr="00050EE6" w:rsidRDefault="00DE6A05">
            <w:r w:rsidRPr="00050EE6">
              <w:t>16.46</w:t>
            </w:r>
          </w:p>
        </w:tc>
        <w:tc>
          <w:tcPr>
            <w:tcW w:w="0" w:type="auto"/>
          </w:tcPr>
          <w:p w14:paraId="40E986B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BD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B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BF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CC" w14:textId="77777777">
        <w:trPr>
          <w:jc w:val="center"/>
        </w:trPr>
        <w:tc>
          <w:tcPr>
            <w:tcW w:w="0" w:type="auto"/>
          </w:tcPr>
          <w:p w14:paraId="40E986C1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C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C3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C4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C5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C6" w14:textId="77777777" w:rsidR="00253551" w:rsidRPr="00050EE6" w:rsidRDefault="00DE6A05">
            <w:r w:rsidRPr="00050EE6">
              <w:t>2.875</w:t>
            </w:r>
          </w:p>
        </w:tc>
        <w:tc>
          <w:tcPr>
            <w:tcW w:w="0" w:type="auto"/>
          </w:tcPr>
          <w:p w14:paraId="40E986C7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C8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C9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CA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B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CD" w14:textId="77777777" w:rsidR="00253551" w:rsidRPr="00050EE6" w:rsidRDefault="00DE6A05">
            <w:r w:rsidRPr="00050EE6">
              <w:t>22.8</w:t>
            </w:r>
          </w:p>
        </w:tc>
        <w:tc>
          <w:tcPr>
            <w:tcW w:w="0" w:type="auto"/>
          </w:tcPr>
          <w:p w14:paraId="40E986C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F" w14:textId="77777777" w:rsidR="00253551" w:rsidRPr="00050EE6" w:rsidRDefault="00DE6A05">
            <w:r w:rsidRPr="00050EE6">
              <w:t>108</w:t>
            </w:r>
          </w:p>
        </w:tc>
        <w:tc>
          <w:tcPr>
            <w:tcW w:w="0" w:type="auto"/>
          </w:tcPr>
          <w:p w14:paraId="40E986D0" w14:textId="77777777" w:rsidR="00253551" w:rsidRPr="00050EE6" w:rsidRDefault="00DE6A05">
            <w:r w:rsidRPr="00050EE6">
              <w:t>93</w:t>
            </w:r>
          </w:p>
        </w:tc>
        <w:tc>
          <w:tcPr>
            <w:tcW w:w="0" w:type="auto"/>
          </w:tcPr>
          <w:p w14:paraId="40E986D1" w14:textId="77777777" w:rsidR="00253551" w:rsidRPr="00050EE6" w:rsidRDefault="00DE6A05">
            <w:r w:rsidRPr="00050EE6">
              <w:t>3.85</w:t>
            </w:r>
          </w:p>
        </w:tc>
        <w:tc>
          <w:tcPr>
            <w:tcW w:w="0" w:type="auto"/>
          </w:tcPr>
          <w:p w14:paraId="40E986D2" w14:textId="77777777" w:rsidR="00253551" w:rsidRPr="00050EE6" w:rsidRDefault="00DE6A05">
            <w:r w:rsidRPr="00050EE6">
              <w:t>2.320</w:t>
            </w:r>
          </w:p>
        </w:tc>
        <w:tc>
          <w:tcPr>
            <w:tcW w:w="0" w:type="auto"/>
          </w:tcPr>
          <w:p w14:paraId="40E986D3" w14:textId="77777777" w:rsidR="00253551" w:rsidRPr="00050EE6" w:rsidRDefault="00DE6A05">
            <w:r w:rsidRPr="00050EE6">
              <w:t>18.61</w:t>
            </w:r>
          </w:p>
        </w:tc>
        <w:tc>
          <w:tcPr>
            <w:tcW w:w="0" w:type="auto"/>
          </w:tcPr>
          <w:p w14:paraId="40E986D4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5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6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D7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E4" w14:textId="77777777">
        <w:trPr>
          <w:jc w:val="center"/>
        </w:trPr>
        <w:tc>
          <w:tcPr>
            <w:tcW w:w="0" w:type="auto"/>
          </w:tcPr>
          <w:p w14:paraId="40E986D9" w14:textId="77777777" w:rsidR="00253551" w:rsidRPr="00050EE6" w:rsidRDefault="00DE6A05">
            <w:r w:rsidRPr="00050EE6">
              <w:t>21.4</w:t>
            </w:r>
          </w:p>
        </w:tc>
        <w:tc>
          <w:tcPr>
            <w:tcW w:w="0" w:type="auto"/>
          </w:tcPr>
          <w:p w14:paraId="40E986DA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DB" w14:textId="77777777" w:rsidR="00253551" w:rsidRPr="00050EE6" w:rsidRDefault="00DE6A05">
            <w:r w:rsidRPr="00050EE6">
              <w:t>258</w:t>
            </w:r>
          </w:p>
        </w:tc>
        <w:tc>
          <w:tcPr>
            <w:tcW w:w="0" w:type="auto"/>
          </w:tcPr>
          <w:p w14:paraId="40E986DC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DD" w14:textId="77777777" w:rsidR="00253551" w:rsidRPr="00050EE6" w:rsidRDefault="00DE6A05">
            <w:r w:rsidRPr="00050EE6">
              <w:t>3.08</w:t>
            </w:r>
          </w:p>
        </w:tc>
        <w:tc>
          <w:tcPr>
            <w:tcW w:w="0" w:type="auto"/>
          </w:tcPr>
          <w:p w14:paraId="40E986DE" w14:textId="77777777" w:rsidR="00253551" w:rsidRPr="00050EE6" w:rsidRDefault="00DE6A05">
            <w:r w:rsidRPr="00050EE6">
              <w:t>3.215</w:t>
            </w:r>
          </w:p>
        </w:tc>
        <w:tc>
          <w:tcPr>
            <w:tcW w:w="0" w:type="auto"/>
          </w:tcPr>
          <w:p w14:paraId="40E986DF" w14:textId="77777777" w:rsidR="00253551" w:rsidRPr="00050EE6" w:rsidRDefault="00DE6A05">
            <w:r w:rsidRPr="00050EE6">
              <w:t>19.44</w:t>
            </w:r>
          </w:p>
        </w:tc>
        <w:tc>
          <w:tcPr>
            <w:tcW w:w="0" w:type="auto"/>
          </w:tcPr>
          <w:p w14:paraId="40E986E0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E1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2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3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E5" w14:textId="77777777" w:rsidR="00253551" w:rsidRPr="00050EE6" w:rsidRDefault="00DE6A05">
            <w:r w:rsidRPr="00050EE6">
              <w:t>18.7</w:t>
            </w:r>
          </w:p>
        </w:tc>
        <w:tc>
          <w:tcPr>
            <w:tcW w:w="0" w:type="auto"/>
          </w:tcPr>
          <w:p w14:paraId="40E986E6" w14:textId="77777777" w:rsidR="00253551" w:rsidRPr="00050EE6" w:rsidRDefault="00DE6A05">
            <w:r w:rsidRPr="00050EE6">
              <w:t>8</w:t>
            </w:r>
          </w:p>
        </w:tc>
        <w:tc>
          <w:tcPr>
            <w:tcW w:w="0" w:type="auto"/>
          </w:tcPr>
          <w:p w14:paraId="40E986E7" w14:textId="77777777" w:rsidR="00253551" w:rsidRPr="00050EE6" w:rsidRDefault="00DE6A05">
            <w:r w:rsidRPr="00050EE6">
              <w:t>360</w:t>
            </w:r>
          </w:p>
        </w:tc>
        <w:tc>
          <w:tcPr>
            <w:tcW w:w="0" w:type="auto"/>
          </w:tcPr>
          <w:p w14:paraId="40E986E8" w14:textId="77777777" w:rsidR="00253551" w:rsidRPr="00050EE6" w:rsidRDefault="00DE6A05">
            <w:r w:rsidRPr="00050EE6">
              <w:t>175</w:t>
            </w:r>
          </w:p>
        </w:tc>
        <w:tc>
          <w:tcPr>
            <w:tcW w:w="0" w:type="auto"/>
          </w:tcPr>
          <w:p w14:paraId="40E986E9" w14:textId="77777777" w:rsidR="00253551" w:rsidRPr="00050EE6" w:rsidRDefault="00DE6A05">
            <w:r w:rsidRPr="00050EE6">
              <w:t>3.15</w:t>
            </w:r>
          </w:p>
        </w:tc>
        <w:tc>
          <w:tcPr>
            <w:tcW w:w="0" w:type="auto"/>
          </w:tcPr>
          <w:p w14:paraId="40E986EA" w14:textId="77777777" w:rsidR="00253551" w:rsidRPr="00050EE6" w:rsidRDefault="00DE6A05">
            <w:r w:rsidRPr="00050EE6">
              <w:t>3.440</w:t>
            </w:r>
          </w:p>
        </w:tc>
        <w:tc>
          <w:tcPr>
            <w:tcW w:w="0" w:type="auto"/>
          </w:tcPr>
          <w:p w14:paraId="40E986EB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E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D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E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F" w14:textId="77777777" w:rsidR="00253551" w:rsidRPr="00050EE6" w:rsidRDefault="00DE6A05">
            <w:r w:rsidRPr="00050EE6">
              <w:t>2</w:t>
            </w:r>
          </w:p>
        </w:tc>
      </w:tr>
      <w:tr w:rsidR="00253551" w:rsidRPr="00050EE6" w14:paraId="40E986FC" w14:textId="77777777">
        <w:trPr>
          <w:jc w:val="center"/>
        </w:trPr>
        <w:tc>
          <w:tcPr>
            <w:tcW w:w="0" w:type="auto"/>
          </w:tcPr>
          <w:p w14:paraId="40E986F1" w14:textId="77777777" w:rsidR="00253551" w:rsidRPr="00050EE6" w:rsidRDefault="00DE6A05">
            <w:r w:rsidRPr="00050EE6">
              <w:t>18.1</w:t>
            </w:r>
          </w:p>
        </w:tc>
        <w:tc>
          <w:tcPr>
            <w:tcW w:w="0" w:type="auto"/>
          </w:tcPr>
          <w:p w14:paraId="40E986F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F3" w14:textId="77777777" w:rsidR="00253551" w:rsidRPr="00050EE6" w:rsidRDefault="00DE6A05">
            <w:r w:rsidRPr="00050EE6">
              <w:t>225</w:t>
            </w:r>
          </w:p>
        </w:tc>
        <w:tc>
          <w:tcPr>
            <w:tcW w:w="0" w:type="auto"/>
          </w:tcPr>
          <w:p w14:paraId="40E986F4" w14:textId="77777777" w:rsidR="00253551" w:rsidRPr="00050EE6" w:rsidRDefault="00DE6A05">
            <w:r w:rsidRPr="00050EE6">
              <w:t>105</w:t>
            </w:r>
          </w:p>
        </w:tc>
        <w:tc>
          <w:tcPr>
            <w:tcW w:w="0" w:type="auto"/>
          </w:tcPr>
          <w:p w14:paraId="40E986F5" w14:textId="77777777" w:rsidR="00253551" w:rsidRPr="00050EE6" w:rsidRDefault="00DE6A05">
            <w:r w:rsidRPr="00050EE6">
              <w:t>2.76</w:t>
            </w:r>
          </w:p>
        </w:tc>
        <w:tc>
          <w:tcPr>
            <w:tcW w:w="0" w:type="auto"/>
          </w:tcPr>
          <w:p w14:paraId="40E986F6" w14:textId="77777777" w:rsidR="00253551" w:rsidRPr="00050EE6" w:rsidRDefault="00DE6A05">
            <w:r w:rsidRPr="00050EE6">
              <w:t>3.460</w:t>
            </w:r>
          </w:p>
        </w:tc>
        <w:tc>
          <w:tcPr>
            <w:tcW w:w="0" w:type="auto"/>
          </w:tcPr>
          <w:p w14:paraId="40E986F7" w14:textId="77777777" w:rsidR="00253551" w:rsidRPr="00050EE6" w:rsidRDefault="00DE6A05">
            <w:r w:rsidRPr="00050EE6">
              <w:t>20.22</w:t>
            </w:r>
          </w:p>
        </w:tc>
        <w:tc>
          <w:tcPr>
            <w:tcW w:w="0" w:type="auto"/>
          </w:tcPr>
          <w:p w14:paraId="40E986F8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F9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FA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FB" w14:textId="77777777" w:rsidR="00253551" w:rsidRPr="00050EE6" w:rsidRDefault="00DE6A05">
            <w:r w:rsidRPr="00050EE6">
              <w:t>1</w:t>
            </w:r>
          </w:p>
        </w:tc>
      </w:tr>
    </w:tbl>
    <w:p w14:paraId="40E98742" w14:textId="27F85CA4" w:rsidR="00253551" w:rsidRPr="00050EE6" w:rsidRDefault="002101DE">
      <w:pPr>
        <w:pStyle w:val="Heading2"/>
      </w:pPr>
      <w:bookmarkStart w:id="11" w:name="_Toc159699538"/>
      <w:bookmarkStart w:id="12" w:name="figures"/>
      <w:bookmarkEnd w:id="7"/>
      <w:bookmarkEnd w:id="9"/>
      <w:r>
        <w:lastRenderedPageBreak/>
        <w:t>F</w:t>
      </w:r>
      <w:r w:rsidRPr="00050EE6">
        <w:t>igures</w:t>
      </w:r>
      <w:bookmarkEnd w:id="11"/>
    </w:p>
    <w:p w14:paraId="40E98745" w14:textId="77777777" w:rsidR="00253551" w:rsidRPr="00050EE6" w:rsidRDefault="00DE6A05">
      <w:pPr>
        <w:pStyle w:val="Figure"/>
      </w:pPr>
      <w:bookmarkStart w:id="13" w:name="a-boxplot"/>
      <w:r w:rsidRPr="00050EE6">
        <w:rPr>
          <w:noProof/>
        </w:rPr>
        <w:drawing>
          <wp:inline distT="0" distB="0" distL="0" distR="0" wp14:anchorId="40E98765" wp14:editId="40E9876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98746" w14:textId="4D7F93CA" w:rsidR="00253551" w:rsidRPr="00050EE6" w:rsidRDefault="00DE6A05">
      <w:pPr>
        <w:pStyle w:val="ImageCaption"/>
      </w:pPr>
      <w:bookmarkStart w:id="14" w:name="_Toc159699540"/>
      <w:r w:rsidRPr="00050EE6">
        <w:rPr>
          <w:b/>
        </w:rPr>
        <w:t xml:space="preserve">Figure </w:t>
      </w:r>
      <w:bookmarkStart w:id="15" w:name="boxplot"/>
      <w:r w:rsidRPr="00050EE6">
        <w:rPr>
          <w:b/>
        </w:rPr>
        <w:fldChar w:fldCharType="begin"/>
      </w:r>
      <w:r w:rsidRPr="00050EE6">
        <w:rPr>
          <w:b/>
        </w:rPr>
        <w:instrText>SEQ fig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5"/>
      <w:r w:rsidRPr="00050EE6">
        <w:rPr>
          <w:b/>
        </w:rPr>
        <w:t xml:space="preserve">: </w:t>
      </w:r>
      <w:r w:rsidRPr="00050EE6">
        <w:t>A boxplot</w:t>
      </w:r>
      <w:bookmarkEnd w:id="14"/>
    </w:p>
    <w:p w14:paraId="40E98761" w14:textId="77777777" w:rsidR="00253551" w:rsidRPr="00050EE6" w:rsidRDefault="00DE6A05">
      <w:pPr>
        <w:pStyle w:val="Heading2"/>
      </w:pPr>
      <w:bookmarkStart w:id="16" w:name="_Toc159699539"/>
      <w:bookmarkStart w:id="17" w:name="reference"/>
      <w:bookmarkEnd w:id="12"/>
      <w:bookmarkEnd w:id="13"/>
      <w:r w:rsidRPr="00050EE6">
        <w:t>Reference</w:t>
      </w:r>
      <w:bookmarkEnd w:id="16"/>
    </w:p>
    <w:p w14:paraId="40E98762" w14:textId="5353C505" w:rsidR="00253551" w:rsidRDefault="00DE6A05">
      <w:r w:rsidRPr="00050EE6">
        <w:t xml:space="preserve">see figure </w:t>
      </w:r>
      <w:hyperlink w:anchor="boxplot">
        <w:r w:rsidRPr="00050EE6">
          <w:fldChar w:fldCharType="begin"/>
        </w:r>
        <w:r w:rsidRPr="00050EE6">
          <w:instrText xml:space="preserve"> REF boxplot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 xml:space="preserve"> and table </w:t>
      </w:r>
      <w:hyperlink w:anchor="mtcars">
        <w:r w:rsidRPr="00050EE6">
          <w:fldChar w:fldCharType="begin"/>
        </w:r>
        <w:r w:rsidRPr="00050EE6">
          <w:instrText xml:space="preserve"> REF mtcars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>!</w:t>
      </w:r>
      <w:bookmarkEnd w:id="17"/>
    </w:p>
    <w:sectPr w:rsidR="00253551" w:rsidSect="0041355A">
      <w:footerReference w:type="even" r:id="rId8"/>
      <w:footerReference w:type="default" r:id="rId9"/>
      <w:type w:val="continuous"/>
      <w:pgSz w:w="11906" w:h="16838" w:code="9"/>
      <w:pgMar w:top="1417" w:right="1417" w:bottom="1417" w:left="141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955CD" w14:textId="77777777" w:rsidR="00540F3F" w:rsidRPr="00050EE6" w:rsidRDefault="00540F3F">
      <w:pPr>
        <w:spacing w:after="0"/>
      </w:pPr>
      <w:r w:rsidRPr="00050EE6">
        <w:separator/>
      </w:r>
    </w:p>
  </w:endnote>
  <w:endnote w:type="continuationSeparator" w:id="0">
    <w:p w14:paraId="56F308DB" w14:textId="77777777" w:rsidR="00540F3F" w:rsidRPr="00050EE6" w:rsidRDefault="00540F3F">
      <w:pPr>
        <w:spacing w:after="0"/>
      </w:pPr>
      <w:r w:rsidRPr="00050E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E98769" w14:textId="5522A269" w:rsidR="00A069DD" w:rsidRPr="00050EE6" w:rsidRDefault="00DE6A0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="009C56BB" w:rsidRPr="00050EE6">
          <w:rPr>
            <w:rStyle w:val="PageNumber"/>
          </w:rPr>
          <w:t>10</w:t>
        </w:r>
        <w:r w:rsidRPr="00050EE6">
          <w:rPr>
            <w:rStyle w:val="PageNumber"/>
          </w:rPr>
          <w:fldChar w:fldCharType="end"/>
        </w:r>
      </w:p>
    </w:sdtContent>
  </w:sdt>
  <w:p w14:paraId="40E9876A" w14:textId="77777777" w:rsidR="00A069DD" w:rsidRPr="00050EE6" w:rsidRDefault="00A069D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E9876B" w14:textId="77777777" w:rsidR="00A069DD" w:rsidRPr="00050EE6" w:rsidRDefault="00DE6A0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Pr="00050EE6">
          <w:rPr>
            <w:rStyle w:val="PageNumber"/>
          </w:rPr>
          <w:t>2</w:t>
        </w:r>
        <w:r w:rsidRPr="00050EE6">
          <w:rPr>
            <w:rStyle w:val="PageNumber"/>
          </w:rPr>
          <w:fldChar w:fldCharType="end"/>
        </w:r>
      </w:p>
    </w:sdtContent>
  </w:sdt>
  <w:p w14:paraId="40E9876C" w14:textId="77777777" w:rsidR="00A069DD" w:rsidRPr="00050EE6" w:rsidRDefault="00A069D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0857" w14:textId="77777777" w:rsidR="00540F3F" w:rsidRPr="00050EE6" w:rsidRDefault="00540F3F">
      <w:pPr>
        <w:spacing w:after="0"/>
      </w:pPr>
      <w:r w:rsidRPr="00050EE6">
        <w:separator/>
      </w:r>
    </w:p>
  </w:footnote>
  <w:footnote w:type="continuationSeparator" w:id="0">
    <w:p w14:paraId="1FD6D9E0" w14:textId="77777777" w:rsidR="00540F3F" w:rsidRPr="00050EE6" w:rsidRDefault="00540F3F">
      <w:pPr>
        <w:spacing w:after="0"/>
      </w:pPr>
      <w:r w:rsidRPr="00050EE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CEE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A044C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137E1F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594747968">
    <w:abstractNumId w:val="10"/>
  </w:num>
  <w:num w:numId="27" w16cid:durableId="817694649">
    <w:abstractNumId w:val="11"/>
  </w:num>
  <w:num w:numId="28" w16cid:durableId="181558010">
    <w:abstractNumId w:val="11"/>
  </w:num>
  <w:num w:numId="29" w16cid:durableId="154496278">
    <w:abstractNumId w:val="11"/>
  </w:num>
  <w:num w:numId="30" w16cid:durableId="15516482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7446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62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3584606">
    <w:abstractNumId w:val="11"/>
  </w:num>
  <w:num w:numId="34" w16cid:durableId="1055810699">
    <w:abstractNumId w:val="11"/>
  </w:num>
  <w:num w:numId="35" w16cid:durableId="1002121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51"/>
    <w:rsid w:val="00050EE6"/>
    <w:rsid w:val="00080E1A"/>
    <w:rsid w:val="0015142B"/>
    <w:rsid w:val="001827A6"/>
    <w:rsid w:val="002101DE"/>
    <w:rsid w:val="002119DF"/>
    <w:rsid w:val="0025035D"/>
    <w:rsid w:val="00253551"/>
    <w:rsid w:val="002740C3"/>
    <w:rsid w:val="00286F69"/>
    <w:rsid w:val="0037290B"/>
    <w:rsid w:val="00397CF6"/>
    <w:rsid w:val="003B0E5D"/>
    <w:rsid w:val="0041355A"/>
    <w:rsid w:val="00496F71"/>
    <w:rsid w:val="00540F3F"/>
    <w:rsid w:val="00564A3B"/>
    <w:rsid w:val="00612E3E"/>
    <w:rsid w:val="006246A3"/>
    <w:rsid w:val="00630C67"/>
    <w:rsid w:val="0072741A"/>
    <w:rsid w:val="007A3328"/>
    <w:rsid w:val="007C335F"/>
    <w:rsid w:val="00810612"/>
    <w:rsid w:val="00862553"/>
    <w:rsid w:val="00883922"/>
    <w:rsid w:val="008E2200"/>
    <w:rsid w:val="009B672A"/>
    <w:rsid w:val="009C56BB"/>
    <w:rsid w:val="00A069DD"/>
    <w:rsid w:val="00A31958"/>
    <w:rsid w:val="00B07E81"/>
    <w:rsid w:val="00B462DB"/>
    <w:rsid w:val="00BA304B"/>
    <w:rsid w:val="00BE48BB"/>
    <w:rsid w:val="00CA4DBA"/>
    <w:rsid w:val="00CF6299"/>
    <w:rsid w:val="00D02AD8"/>
    <w:rsid w:val="00D25A64"/>
    <w:rsid w:val="00D27927"/>
    <w:rsid w:val="00D61869"/>
    <w:rsid w:val="00DB5F40"/>
    <w:rsid w:val="00DD542B"/>
    <w:rsid w:val="00DE6A05"/>
    <w:rsid w:val="00E2135E"/>
    <w:rsid w:val="00E3724D"/>
    <w:rsid w:val="00E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687"/>
  <w15:docId w15:val="{0B35BE56-F623-4EC5-80C0-0B9816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E1A"/>
    <w:pPr>
      <w:spacing w:before="120" w:after="120"/>
    </w:pPr>
    <w:rPr>
      <w:rFonts w:ascii="Arial" w:hAnsi="Arial"/>
      <w:sz w:val="18"/>
      <w:lang w:val="en-AU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2A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23285E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0E5D"/>
    <w:pPr>
      <w:keepNext/>
      <w:keepLines/>
      <w:jc w:val="center"/>
    </w:pPr>
    <w:rPr>
      <w:rFonts w:ascii="Arial" w:hAnsi="Arial"/>
      <w:i/>
      <w:lang w:val="en-AU"/>
    </w:rPr>
  </w:style>
  <w:style w:type="paragraph" w:styleId="Date">
    <w:name w:val="Date"/>
    <w:next w:val="BodyText"/>
    <w:qFormat/>
    <w:rsid w:val="00050EE6"/>
    <w:pPr>
      <w:keepNext/>
      <w:keepLines/>
      <w:jc w:val="center"/>
    </w:pPr>
    <w:rPr>
      <w:rFonts w:ascii="Arial" w:hAnsi="Arial"/>
      <w:lang w:val="en-AU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740C3"/>
    <w:pPr>
      <w:jc w:val="center"/>
    </w:pPr>
    <w:rPr>
      <w:i/>
    </w:rPr>
  </w:style>
  <w:style w:type="paragraph" w:customStyle="1" w:styleId="TableCaption">
    <w:name w:val="Table Caption"/>
    <w:basedOn w:val="Caption"/>
    <w:rsid w:val="00A33FE1"/>
  </w:style>
  <w:style w:type="paragraph" w:customStyle="1" w:styleId="ImageCaption">
    <w:name w:val="Image Caption"/>
    <w:basedOn w:val="Caption"/>
    <w:rsid w:val="00A33FE1"/>
    <w:pPr>
      <w:widowControl w:val="0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2740C3"/>
    <w:rPr>
      <w:rFonts w:ascii="Arial" w:hAnsi="Arial"/>
      <w:i/>
      <w:sz w:val="18"/>
      <w:lang w:val="en-AU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  <w:lang w:val="en-AU"/>
    </w:rPr>
  </w:style>
  <w:style w:type="character" w:styleId="FootnoteReference">
    <w:name w:val="footnote reference"/>
    <w:basedOn w:val="CaptionChar"/>
    <w:rPr>
      <w:rFonts w:ascii="Arial" w:hAnsi="Arial"/>
      <w:i/>
      <w:sz w:val="18"/>
      <w:vertAlign w:val="superscript"/>
      <w:lang w:val="en-AU"/>
    </w:rPr>
  </w:style>
  <w:style w:type="character" w:styleId="Hyperlink">
    <w:name w:val="Hyperlink"/>
    <w:basedOn w:val="CaptionChar"/>
    <w:uiPriority w:val="99"/>
    <w:rsid w:val="009137D8"/>
    <w:rPr>
      <w:rFonts w:ascii="Arial" w:hAnsi="Arial"/>
      <w:i/>
      <w:color w:val="C00000"/>
      <w:sz w:val="18"/>
      <w:lang w:val="en-AU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SpecialCharTok">
    <w:name w:val="SpecialCharTok"/>
    <w:basedOn w:val="VerbatimChar"/>
    <w:rPr>
      <w:rFonts w:ascii="Consolas" w:hAnsi="Consolas"/>
      <w:b/>
      <w:i/>
      <w:color w:val="CE5C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ImportTok">
    <w:name w:val="ImportTok"/>
    <w:basedOn w:val="VerbatimChar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FunctionTok">
    <w:name w:val="FunctionTok"/>
    <w:basedOn w:val="VerbatimChar"/>
    <w:rPr>
      <w:rFonts w:ascii="Consolas" w:hAnsi="Consolas"/>
      <w:b/>
      <w:i/>
      <w:color w:val="204A87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BuiltInTok">
    <w:name w:val="BuiltInTok"/>
    <w:basedOn w:val="VerbatimChar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204A87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u w:val="none"/>
      <w:bdr w:val="none" w:sz="0" w:space="0" w:color="auto"/>
      <w:shd w:val="clear" w:color="auto" w:fill="F8F8F8"/>
      <w:lang w:val="en-AU"/>
    </w:rPr>
  </w:style>
  <w:style w:type="character" w:customStyle="1" w:styleId="NormalTok">
    <w:name w:val="NormalTok"/>
    <w:basedOn w:val="VerbatimChar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8F8F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DE6A05"/>
    <w:pPr>
      <w:tabs>
        <w:tab w:val="left" w:pos="880"/>
        <w:tab w:val="right" w:leader="dot" w:pos="939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BB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56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connor ballinger</cp:lastModifiedBy>
  <cp:revision>38</cp:revision>
  <dcterms:created xsi:type="dcterms:W3CDTF">2024-02-21T10:11:00Z</dcterms:created>
  <dcterms:modified xsi:type="dcterms:W3CDTF">2025-04-14T10:12:00Z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2024-02-21</vt:lpwstr>
  </property>
  <property fmtid="{D5CDD505-2E9C-101B-9397-08002B2CF9AE}" pid="3" name="output">
    <vt:lpwstr/>
  </property>
</Properties>
</file>