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BF05A" w14:textId="77777777" w:rsidR="00AB73E9" w:rsidRPr="00AB73E9" w:rsidRDefault="00AB73E9" w:rsidP="00AB73E9">
      <w:pPr>
        <w:rPr>
          <w:b/>
          <w:bCs/>
        </w:rPr>
      </w:pPr>
      <w:r w:rsidRPr="00AB73E9">
        <w:rPr>
          <w:b/>
          <w:bCs/>
        </w:rPr>
        <w:t>Managing Dry Dock Projects with Fleet Management Software</w:t>
      </w:r>
    </w:p>
    <w:p w14:paraId="57A09FB6" w14:textId="77777777" w:rsidR="00AB73E9" w:rsidRPr="00AB73E9" w:rsidRDefault="00AB73E9" w:rsidP="00AB73E9">
      <w:hyperlink r:id="rId4" w:history="1">
        <w:r w:rsidRPr="00AB73E9">
          <w:rPr>
            <w:rStyle w:val="Hyperlink"/>
          </w:rPr>
          <w:t>Dry docking</w:t>
        </w:r>
      </w:hyperlink>
      <w:r w:rsidRPr="00AB73E9">
        <w:t> is one of the most complex and critical maintenance events in a vessel’s lifecycle. During a dry dock period, ships are removed from the water so that inspections, repairs, equipment overhauls, and structural work can be carried out, work that is essential for maintaining vessel safety, regulatory compliance, and long-term asset performance. </w:t>
      </w:r>
    </w:p>
    <w:p w14:paraId="481BDC10" w14:textId="77777777" w:rsidR="00AB73E9" w:rsidRPr="00AB73E9" w:rsidRDefault="00AB73E9" w:rsidP="00AB73E9">
      <w:r w:rsidRPr="00AB73E9">
        <w:t>These projects involve high levels of coordination between vessel crews, technical managers, shipyards, suppliers, and logistics providers. Planning must begin well in advance, hundreds of spare parts must arrive on schedule, and multiple technical activities must be completed within strict timeframes and budgets. Without structured digital tools, dry dock projects are vulnerable to delays, cost overruns, and compliance failures. </w:t>
      </w:r>
    </w:p>
    <w:p w14:paraId="6FD62E92" w14:textId="77777777" w:rsidR="00AB73E9" w:rsidRPr="00AB73E9" w:rsidRDefault="00AB73E9" w:rsidP="00AB73E9">
      <w:r w:rsidRPr="00AB73E9">
        <w:t>Fleet management software helps maritime organisations plan, coordinate, and execute dry dock projects more effectively, bringing </w:t>
      </w:r>
      <w:hyperlink r:id="rId5" w:history="1">
        <w:r w:rsidRPr="00AB73E9">
          <w:rPr>
            <w:rStyle w:val="Hyperlink"/>
          </w:rPr>
          <w:t>maintenance planning</w:t>
        </w:r>
      </w:hyperlink>
      <w:r w:rsidRPr="00AB73E9">
        <w:t>, </w:t>
      </w:r>
      <w:hyperlink r:id="rId6" w:history="1">
        <w:r w:rsidRPr="00AB73E9">
          <w:rPr>
            <w:rStyle w:val="Hyperlink"/>
          </w:rPr>
          <w:t>procurement</w:t>
        </w:r>
      </w:hyperlink>
      <w:r w:rsidRPr="00AB73E9">
        <w:t>, documentation, and project tracking together in a single digital environment.</w:t>
      </w:r>
    </w:p>
    <w:p w14:paraId="06C5924D" w14:textId="77777777" w:rsidR="00AB73E9" w:rsidRPr="00AB73E9" w:rsidRDefault="00AB73E9" w:rsidP="00AB73E9">
      <w:pPr>
        <w:rPr>
          <w:b/>
          <w:bCs/>
        </w:rPr>
      </w:pPr>
      <w:r w:rsidRPr="00AB73E9">
        <w:rPr>
          <w:b/>
          <w:bCs/>
        </w:rPr>
        <w:t>Why Dry Dock Planning Is Exceptionally Complex</w:t>
      </w:r>
    </w:p>
    <w:p w14:paraId="648A3FCE" w14:textId="77777777" w:rsidR="00AB73E9" w:rsidRPr="00AB73E9" w:rsidRDefault="00AB73E9" w:rsidP="00AB73E9">
      <w:r w:rsidRPr="00AB73E9">
        <w:t>Dry docking typically occurs at scheduled intervals determined by classification societies and regulatory authorities. During this time, vessels undergo inspections, structural repairs, hull cleaning, equipment maintenance, and technical upgrades, with each activity requiring advance planning and coordination. </w:t>
      </w:r>
    </w:p>
    <w:p w14:paraId="26BEA5A4" w14:textId="77777777" w:rsidR="00AB73E9" w:rsidRPr="00AB73E9" w:rsidRDefault="00AB73E9" w:rsidP="00AB73E9">
      <w:r w:rsidRPr="00AB73E9">
        <w:t>Because dry dock periods are strictly time-limited, every task must be defined before the vessel arrives at the shipyard. Technical teams must identify required maintenance work, determine spare parts needs, and coordinate with suppliers and contractors to ensure all resources are available. </w:t>
      </w:r>
    </w:p>
    <w:p w14:paraId="7AE55C51" w14:textId="77777777" w:rsidR="00AB73E9" w:rsidRPr="00AB73E9" w:rsidRDefault="00AB73E9" w:rsidP="00AB73E9">
      <w:r w:rsidRPr="00AB73E9">
        <w:t>A typical dry dock project may involve hundreds or thousands of individual work items. Managing these through spreadsheets or disconnected systems makes it extremely difficult to maintain oversight, important details are missed, procurement is delayed, and stakeholder communication becomes fragmented. </w:t>
      </w:r>
    </w:p>
    <w:p w14:paraId="4C13842A" w14:textId="77777777" w:rsidR="00AB73E9" w:rsidRPr="00AB73E9" w:rsidRDefault="00AB73E9" w:rsidP="00AB73E9">
      <w:pPr>
        <w:rPr>
          <w:b/>
          <w:bCs/>
        </w:rPr>
      </w:pPr>
      <w:r w:rsidRPr="00AB73E9">
        <w:rPr>
          <w:b/>
          <w:bCs/>
        </w:rPr>
        <w:t>Planning Dry Dock Work Packages</w:t>
      </w:r>
    </w:p>
    <w:p w14:paraId="23C21919" w14:textId="77777777" w:rsidR="00AB73E9" w:rsidRPr="00AB73E9" w:rsidRDefault="00AB73E9" w:rsidP="00AB73E9">
      <w:r w:rsidRPr="00AB73E9">
        <w:t>The first step in effective dry dock management is defining the work scope. Fleet management systems help by linking upcoming dry dock work directly to the vessel’s maintenance history and equipment records. </w:t>
      </w:r>
    </w:p>
    <w:p w14:paraId="6849A5C0" w14:textId="77777777" w:rsidR="00AB73E9" w:rsidRPr="00AB73E9" w:rsidRDefault="00AB73E9" w:rsidP="00AB73E9">
      <w:r w:rsidRPr="00AB73E9">
        <w:t xml:space="preserve">Planned maintenance tasks approaching their service intervals can be automatically scheduled for the dry dock period. Structural inspections required by classification societies can be incorporated into the work package. By consolidating all activities </w:t>
      </w:r>
      <w:r w:rsidRPr="00AB73E9">
        <w:lastRenderedPageBreak/>
        <w:t>within a single system, technical teams can create detailed, complete work packages, ensuring important maintenance is not overlooked and the shipyard receives a comprehensive project scope in advance. </w:t>
      </w:r>
    </w:p>
    <w:p w14:paraId="6C68B680" w14:textId="77777777" w:rsidR="00AB73E9" w:rsidRPr="00AB73E9" w:rsidRDefault="00AB73E9" w:rsidP="00AB73E9">
      <w:pPr>
        <w:rPr>
          <w:b/>
          <w:bCs/>
        </w:rPr>
      </w:pPr>
      <w:r w:rsidRPr="00AB73E9">
        <w:rPr>
          <w:b/>
          <w:bCs/>
        </w:rPr>
        <w:t>Coordinating Spare Parts and Procurement</w:t>
      </w:r>
    </w:p>
    <w:p w14:paraId="082E4118" w14:textId="77777777" w:rsidR="00AB73E9" w:rsidRPr="00AB73E9" w:rsidRDefault="00AB73E9" w:rsidP="00AB73E9">
      <w:r w:rsidRPr="00AB73E9">
        <w:t>Dry dock projects require significant quantities of spare parts, equipment, and specialised materials. Fleet management platforms integrate procurement workflows with maintenance planning, allowing organisations to identify spare parts requirements well in advance. </w:t>
      </w:r>
    </w:p>
    <w:p w14:paraId="7183DB1B" w14:textId="77777777" w:rsidR="00AB73E9" w:rsidRPr="00AB73E9" w:rsidRDefault="00AB73E9" w:rsidP="00AB73E9">
      <w:r w:rsidRPr="00AB73E9">
        <w:t>When maintenance tasks are scheduled within the system, required components are automatically identified. Procurement teams can then initiate purchasing and arrange delivery before the vessel arrives at the shipyard. This coordination reduces the risk of delays caused by missing components and ensures maintenance work can proceed on schedule, protecting both the project timeline and budget.</w:t>
      </w:r>
    </w:p>
    <w:p w14:paraId="6A798D26" w14:textId="77777777" w:rsidR="00AB73E9" w:rsidRPr="00AB73E9" w:rsidRDefault="00AB73E9" w:rsidP="00AB73E9">
      <w:pPr>
        <w:rPr>
          <w:b/>
          <w:bCs/>
        </w:rPr>
      </w:pPr>
      <w:r w:rsidRPr="00AB73E9">
        <w:rPr>
          <w:b/>
          <w:bCs/>
        </w:rPr>
        <w:t>Budget Control and Cost Management</w:t>
      </w:r>
    </w:p>
    <w:p w14:paraId="5428CBD6" w14:textId="77777777" w:rsidR="00AB73E9" w:rsidRPr="00AB73E9" w:rsidRDefault="00AB73E9" w:rsidP="00AB73E9">
      <w:r w:rsidRPr="00AB73E9">
        <w:t>Dry dock projects represent a significant financial investment. Shipyard services, contractor labour, spare parts, and equipment upgrades can quickly escalate project costs if not carefully monitored. Fleet management software helps organisations maintain financial control by tracking procurement activities, supplier quotations, and expenditures within a centralised system. </w:t>
      </w:r>
    </w:p>
    <w:p w14:paraId="3C20B333" w14:textId="77777777" w:rsidR="00AB73E9" w:rsidRPr="00AB73E9" w:rsidRDefault="00AB73E9" w:rsidP="00AB73E9">
      <w:r w:rsidRPr="00AB73E9">
        <w:t>Technical managers can monitor project costs as work progresses, identifying potential overruns early and taking corrective action before they become serious. This financial visibility is difficult to maintain when dry dock management is handled through multiple disconnected systems.</w:t>
      </w:r>
    </w:p>
    <w:p w14:paraId="4D8778EE" w14:textId="77777777" w:rsidR="00AB73E9" w:rsidRPr="00AB73E9" w:rsidRDefault="00AB73E9" w:rsidP="00AB73E9">
      <w:pPr>
        <w:rPr>
          <w:b/>
          <w:bCs/>
        </w:rPr>
      </w:pPr>
      <w:r w:rsidRPr="00AB73E9">
        <w:rPr>
          <w:b/>
          <w:bCs/>
        </w:rPr>
        <w:t>Improving Stakeholder Communication</w:t>
      </w:r>
    </w:p>
    <w:p w14:paraId="61370E49" w14:textId="77777777" w:rsidR="00AB73E9" w:rsidRPr="00AB73E9" w:rsidRDefault="00AB73E9" w:rsidP="00AB73E9">
      <w:r w:rsidRPr="00AB73E9">
        <w:t>Dry dock projects require coordination between many different parties: vessel crews, shore-based technical teams, shipyard personnel, suppliers, and contractors. When project information is spread across email exchanges and multiple systems, maintaining consistent communication becomes challenging and errors become more likely. </w:t>
      </w:r>
    </w:p>
    <w:p w14:paraId="182BFFD5" w14:textId="77777777" w:rsidR="00AB73E9" w:rsidRPr="00AB73E9" w:rsidRDefault="00AB73E9" w:rsidP="00AB73E9">
      <w:r w:rsidRPr="00AB73E9">
        <w:t>Fleet management platforms centralise project </w:t>
      </w:r>
      <w:proofErr w:type="gramStart"/>
      <w:r w:rsidRPr="00AB73E9">
        <w:t>information</w:t>
      </w:r>
      <w:proofErr w:type="gramEnd"/>
      <w:r w:rsidRPr="00AB73E9">
        <w:t> so all stakeholders access the same data. Maintenance tasks, procurement updates, inspection records, and technical documentation are stored within a single system, ensuring everyone involved has accurate, up-to-date information throughout the project. This shared visibility prevents misunderstandings and supports more efficient coordination. </w:t>
      </w:r>
    </w:p>
    <w:p w14:paraId="6B0244C6" w14:textId="77777777" w:rsidR="00AB73E9" w:rsidRPr="00AB73E9" w:rsidRDefault="00AB73E9" w:rsidP="00AB73E9">
      <w:pPr>
        <w:rPr>
          <w:b/>
          <w:bCs/>
        </w:rPr>
      </w:pPr>
      <w:r w:rsidRPr="00AB73E9">
        <w:rPr>
          <w:b/>
          <w:bCs/>
        </w:rPr>
        <w:t>Compliance Documentation and Regulatory Records</w:t>
      </w:r>
    </w:p>
    <w:p w14:paraId="51155B30" w14:textId="77777777" w:rsidR="00AB73E9" w:rsidRPr="00AB73E9" w:rsidRDefault="00AB73E9" w:rsidP="00AB73E9">
      <w:r w:rsidRPr="00AB73E9">
        <w:lastRenderedPageBreak/>
        <w:t>Classification societies and regulatory authorities require detailed records of the inspections, repairs, and maintenance performed during dry dock periods. Fleet management systems allow these records to be stored alongside maintenance histories and compliance documentation, making it straightforward to demonstrate compliance during regulatory inspections or audits. </w:t>
      </w:r>
    </w:p>
    <w:p w14:paraId="3B5812A2" w14:textId="77777777" w:rsidR="00AB73E9" w:rsidRPr="00AB73E9" w:rsidRDefault="00AB73E9" w:rsidP="00AB73E9">
      <w:r w:rsidRPr="00AB73E9">
        <w:t>Complete digital records also provide valuable data for future maintenance planning, helping technical teams better anticipate what work will be required in the next dry dock cycle. </w:t>
      </w:r>
    </w:p>
    <w:p w14:paraId="3CCFB4A8" w14:textId="77777777" w:rsidR="00AB73E9" w:rsidRPr="00AB73E9" w:rsidRDefault="00AB73E9" w:rsidP="00AB73E9">
      <w:pPr>
        <w:rPr>
          <w:b/>
          <w:bCs/>
        </w:rPr>
      </w:pPr>
      <w:r w:rsidRPr="00AB73E9">
        <w:rPr>
          <w:b/>
          <w:bCs/>
        </w:rPr>
        <w:t>Learning from Past Projects to Improve Future Dry Dockings</w:t>
      </w:r>
    </w:p>
    <w:p w14:paraId="075268C7" w14:textId="77777777" w:rsidR="00AB73E9" w:rsidRPr="00AB73E9" w:rsidRDefault="00AB73E9" w:rsidP="00AB73E9">
      <w:r w:rsidRPr="00AB73E9">
        <w:t>One of the most valuable long-term benefits of managing dry dock projects through fleet management software is the ability to analyse historical project data. Project duration, maintenance workloads, spare parts usage, and overall costs can all be reviewed after the docking period is complete. </w:t>
      </w:r>
    </w:p>
    <w:p w14:paraId="7F8A424D" w14:textId="77777777" w:rsidR="00AB73E9" w:rsidRPr="00AB73E9" w:rsidRDefault="00AB73E9" w:rsidP="00AB73E9">
      <w:r w:rsidRPr="00AB73E9">
        <w:t>This analysis allows organisations to identify opportunities to improve future projects, for example, discovering that certain maintenance tasks consistently require more time than planned, and adjusting scheduling accordingly. Over time, this continuous learning process improves project efficiency and reduces operational risk. </w:t>
      </w:r>
    </w:p>
    <w:p w14:paraId="761E8406" w14:textId="77777777" w:rsidR="00AB73E9" w:rsidRPr="00AB73E9" w:rsidRDefault="00AB73E9" w:rsidP="00AB73E9">
      <w:pPr>
        <w:rPr>
          <w:b/>
          <w:bCs/>
        </w:rPr>
      </w:pPr>
      <w:r w:rsidRPr="00AB73E9">
        <w:rPr>
          <w:b/>
          <w:bCs/>
        </w:rPr>
        <w:t>Frequently Asked Questions</w:t>
      </w:r>
    </w:p>
    <w:p w14:paraId="0BBBC45B" w14:textId="77777777" w:rsidR="00AB73E9" w:rsidRPr="00AB73E9" w:rsidRDefault="00AB73E9" w:rsidP="00AB73E9">
      <w:pPr>
        <w:rPr>
          <w:b/>
          <w:bCs/>
        </w:rPr>
      </w:pPr>
      <w:r w:rsidRPr="00AB73E9">
        <w:rPr>
          <w:b/>
          <w:bCs/>
        </w:rPr>
        <w:t>How does fleet management software help with dry dock project management?</w:t>
      </w:r>
    </w:p>
    <w:p w14:paraId="3D68995F" w14:textId="77777777" w:rsidR="00AB73E9" w:rsidRPr="00AB73E9" w:rsidRDefault="00AB73E9" w:rsidP="00AB73E9">
      <w:r w:rsidRPr="00AB73E9">
        <w:t>Fleet management software streamlines dry dock project management by linking maintenance planning with procurement workflows, centralising work packages and compliance documentation, enabling real-time budget monitoring, and improving coordination between all project stakeholders, reducing the risk of delays, cost overruns, and missed compliance requirements. </w:t>
      </w:r>
    </w:p>
    <w:p w14:paraId="70D0A1D5" w14:textId="77777777" w:rsidR="00AB73E9" w:rsidRPr="00AB73E9" w:rsidRDefault="00AB73E9" w:rsidP="00AB73E9">
      <w:pPr>
        <w:rPr>
          <w:b/>
          <w:bCs/>
        </w:rPr>
      </w:pPr>
      <w:r w:rsidRPr="00AB73E9">
        <w:rPr>
          <w:b/>
          <w:bCs/>
        </w:rPr>
        <w:t>How far in advance should dry dock planning begin?</w:t>
      </w:r>
    </w:p>
    <w:p w14:paraId="0EDD5DCB" w14:textId="77777777" w:rsidR="00AB73E9" w:rsidRPr="00AB73E9" w:rsidRDefault="00AB73E9" w:rsidP="00AB73E9">
      <w:pPr>
        <w:rPr>
          <w:b/>
          <w:bCs/>
        </w:rPr>
      </w:pPr>
      <w:r w:rsidRPr="00AB73E9">
        <w:rPr>
          <w:b/>
          <w:bCs/>
        </w:rPr>
        <w:t>How does fleet software support dry dock compliance requirements?</w:t>
      </w:r>
    </w:p>
    <w:p w14:paraId="5D64007F" w14:textId="77777777" w:rsidR="00AB73E9" w:rsidRPr="00AB73E9" w:rsidRDefault="00AB73E9" w:rsidP="00AB73E9">
      <w:pPr>
        <w:rPr>
          <w:b/>
          <w:bCs/>
        </w:rPr>
      </w:pPr>
      <w:r w:rsidRPr="00AB73E9">
        <w:rPr>
          <w:b/>
          <w:bCs/>
        </w:rPr>
        <w:t>Want to learn more?</w:t>
      </w:r>
    </w:p>
    <w:p w14:paraId="6073FA7A" w14:textId="77777777" w:rsidR="00AB73E9" w:rsidRPr="00AB73E9" w:rsidRDefault="00AB73E9" w:rsidP="00AB73E9">
      <w:r w:rsidRPr="00AB73E9">
        <w:t>This article covers the key concepts, but if you’re evaluating fleet management platforms in more detail, our full guide provides a deeper breakdown of features, integrations, deployment models, and how modern fleets manage operations across vessels.</w:t>
      </w:r>
    </w:p>
    <w:p w14:paraId="5C5CFB34" w14:textId="77777777" w:rsidR="00AB73E9" w:rsidRPr="00AB73E9" w:rsidRDefault="00AB73E9" w:rsidP="00AB73E9">
      <w:r w:rsidRPr="00AB73E9">
        <w:t>Read the full guide: </w:t>
      </w:r>
      <w:hyperlink r:id="rId7" w:history="1">
        <w:r w:rsidRPr="00AB73E9">
          <w:rPr>
            <w:rStyle w:val="Hyperlink"/>
            <w:b/>
            <w:bCs/>
          </w:rPr>
          <w:t>Maritime Fleet Management Software: The Complete Guide (2026)</w:t>
        </w:r>
      </w:hyperlink>
    </w:p>
    <w:p w14:paraId="78D3833E"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3E9"/>
    <w:rsid w:val="00097951"/>
    <w:rsid w:val="001C553C"/>
    <w:rsid w:val="003545CA"/>
    <w:rsid w:val="00AB73E9"/>
    <w:rsid w:val="00E95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D5ACE"/>
  <w15:chartTrackingRefBased/>
  <w15:docId w15:val="{6272727B-DEA5-4338-B1BF-3DE57909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3E9"/>
    <w:rPr>
      <w:rFonts w:eastAsiaTheme="majorEastAsia" w:cstheme="majorBidi"/>
      <w:color w:val="272727" w:themeColor="text1" w:themeTint="D8"/>
    </w:rPr>
  </w:style>
  <w:style w:type="paragraph" w:styleId="Title">
    <w:name w:val="Title"/>
    <w:basedOn w:val="Normal"/>
    <w:next w:val="Normal"/>
    <w:link w:val="TitleChar"/>
    <w:uiPriority w:val="10"/>
    <w:qFormat/>
    <w:rsid w:val="00AB7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3E9"/>
    <w:pPr>
      <w:spacing w:before="160"/>
      <w:jc w:val="center"/>
    </w:pPr>
    <w:rPr>
      <w:i/>
      <w:iCs/>
      <w:color w:val="404040" w:themeColor="text1" w:themeTint="BF"/>
    </w:rPr>
  </w:style>
  <w:style w:type="character" w:customStyle="1" w:styleId="QuoteChar">
    <w:name w:val="Quote Char"/>
    <w:basedOn w:val="DefaultParagraphFont"/>
    <w:link w:val="Quote"/>
    <w:uiPriority w:val="29"/>
    <w:rsid w:val="00AB73E9"/>
    <w:rPr>
      <w:i/>
      <w:iCs/>
      <w:color w:val="404040" w:themeColor="text1" w:themeTint="BF"/>
    </w:rPr>
  </w:style>
  <w:style w:type="paragraph" w:styleId="ListParagraph">
    <w:name w:val="List Paragraph"/>
    <w:basedOn w:val="Normal"/>
    <w:uiPriority w:val="34"/>
    <w:qFormat/>
    <w:rsid w:val="00AB73E9"/>
    <w:pPr>
      <w:ind w:left="720"/>
      <w:contextualSpacing/>
    </w:pPr>
  </w:style>
  <w:style w:type="character" w:styleId="IntenseEmphasis">
    <w:name w:val="Intense Emphasis"/>
    <w:basedOn w:val="DefaultParagraphFont"/>
    <w:uiPriority w:val="21"/>
    <w:qFormat/>
    <w:rsid w:val="00AB73E9"/>
    <w:rPr>
      <w:i/>
      <w:iCs/>
      <w:color w:val="0F4761" w:themeColor="accent1" w:themeShade="BF"/>
    </w:rPr>
  </w:style>
  <w:style w:type="paragraph" w:styleId="IntenseQuote">
    <w:name w:val="Intense Quote"/>
    <w:basedOn w:val="Normal"/>
    <w:next w:val="Normal"/>
    <w:link w:val="IntenseQuoteChar"/>
    <w:uiPriority w:val="30"/>
    <w:qFormat/>
    <w:rsid w:val="00AB7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3E9"/>
    <w:rPr>
      <w:i/>
      <w:iCs/>
      <w:color w:val="0F4761" w:themeColor="accent1" w:themeShade="BF"/>
    </w:rPr>
  </w:style>
  <w:style w:type="character" w:styleId="IntenseReference">
    <w:name w:val="Intense Reference"/>
    <w:basedOn w:val="DefaultParagraphFont"/>
    <w:uiPriority w:val="32"/>
    <w:qFormat/>
    <w:rsid w:val="00AB73E9"/>
    <w:rPr>
      <w:b/>
      <w:bCs/>
      <w:smallCaps/>
      <w:color w:val="0F4761" w:themeColor="accent1" w:themeShade="BF"/>
      <w:spacing w:val="5"/>
    </w:rPr>
  </w:style>
  <w:style w:type="character" w:styleId="Hyperlink">
    <w:name w:val="Hyperlink"/>
    <w:basedOn w:val="DefaultParagraphFont"/>
    <w:uiPriority w:val="99"/>
    <w:unhideWhenUsed/>
    <w:rsid w:val="00AB73E9"/>
    <w:rPr>
      <w:color w:val="467886" w:themeColor="hyperlink"/>
      <w:u w:val="single"/>
    </w:rPr>
  </w:style>
  <w:style w:type="character" w:styleId="UnresolvedMention">
    <w:name w:val="Unresolved Mention"/>
    <w:basedOn w:val="DefaultParagraphFont"/>
    <w:uiPriority w:val="99"/>
    <w:semiHidden/>
    <w:unhideWhenUsed/>
    <w:rsid w:val="00AB7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pectec.net/knowledge-hub/maritime-fleet-management-software-the-complete-guide-2026/?utm_source=tradeshow&amp;utm_medium=posidonia&amp;utm_campaign=sas&amp;utm_term=spectec%20amos&amp;utm_content=172446184939&amp;gclid=CjwKCAjwidXQBhAZEiwA4egw6Cz70TjBzEcdsZpgMsywTxBg_THDRrt-Qxg3XJCs-3uU4K71K6dw2BoCPsQQAvD_Bw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pectec.net/amos-software/amos-procurement/?utm_source=tradeshow&amp;utm_medium=posidonia&amp;utm_campaign=sas&amp;utm_term=spectec%20amos&amp;utm_content=172446184939&amp;gclid=CjwKCAjwidXQBhAZEiwA4egw6Cz70TjBzEcdsZpgMsywTxBg_THDRrt-Qxg3XJCs-3uU4K71K6dw2BoCPsQQAvD_BwE" TargetMode="External"/><Relationship Id="rId5" Type="http://schemas.openxmlformats.org/officeDocument/2006/relationships/hyperlink" Target="https://spectec.net/amos-software/amos-maintenance/?utm_source=tradeshow&amp;utm_medium=posidonia&amp;utm_campaign=sas&amp;utm_term=spectec%20amos&amp;utm_content=172446184939&amp;gclid=CjwKCAjwidXQBhAZEiwA4egw6Cz70TjBzEcdsZpgMsywTxBg_THDRrt-Qxg3XJCs-3uU4K71K6dw2BoCPsQQAvD_BwE" TargetMode="External"/><Relationship Id="rId4" Type="http://schemas.openxmlformats.org/officeDocument/2006/relationships/hyperlink" Target="https://spectec.net/amos-software/amos-drydock/?utm_source=tradeshow&amp;utm_medium=posidonia&amp;utm_campaign=sas&amp;utm_term=spectec%20amos&amp;utm_content=172446184939&amp;gclid=CjwKCAjwidXQBhAZEiwA4egw6Cz70TjBzEcdsZpgMsywTxBg_THDRrt-Qxg3XJCs-3uU4K71K6dw2BoCPsQQAvD_Bw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1087</Words>
  <Characters>7186</Characters>
  <Application>Microsoft Office Word</Application>
  <DocSecurity>0</DocSecurity>
  <Lines>123</Lines>
  <Paragraphs>54</Paragraphs>
  <ScaleCrop>false</ScaleCrop>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2026-05-27T11:40:00Z</dcterms:created>
  <dcterms:modified xsi:type="dcterms:W3CDTF">2026-05-27T11:40:00Z</dcterms:modified>
</cp:coreProperties>
</file>