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FEF0" w14:textId="09756ABC" w:rsidR="00EC0E42" w:rsidRPr="00EC0E42" w:rsidRDefault="00EC0E42" w:rsidP="00EC0E42">
      <w:pPr>
        <w:rPr>
          <w:b/>
          <w:bCs/>
        </w:rPr>
      </w:pPr>
      <w:r>
        <w:rPr>
          <w:b/>
          <w:bCs/>
        </w:rPr>
        <w:t>C</w:t>
      </w:r>
      <w:r w:rsidRPr="00EC0E42">
        <w:rPr>
          <w:b/>
          <w:bCs/>
        </w:rPr>
        <w:t xml:space="preserve">loud vs </w:t>
      </w:r>
      <w:proofErr w:type="gramStart"/>
      <w:r w:rsidRPr="00EC0E42">
        <w:rPr>
          <w:b/>
          <w:bCs/>
        </w:rPr>
        <w:t>On-Premise</w:t>
      </w:r>
      <w:proofErr w:type="gramEnd"/>
      <w:r w:rsidRPr="00EC0E42">
        <w:rPr>
          <w:b/>
          <w:bCs/>
        </w:rPr>
        <w:t xml:space="preserve"> Fleet Management Software: Which Is Right for You?</w:t>
      </w:r>
    </w:p>
    <w:p w14:paraId="4E9B2F61" w14:textId="77777777" w:rsidR="00EC0E42" w:rsidRPr="00EC0E42" w:rsidRDefault="00EC0E42" w:rsidP="00EC0E42">
      <w:r w:rsidRPr="00EC0E42">
        <w:t>As maritime organisations modernise their technology environments, one of the most important decisions they face is how to deploy fleet management software. The choice between cloud and </w:t>
      </w:r>
      <w:proofErr w:type="gramStart"/>
      <w:r w:rsidRPr="00EC0E42">
        <w:t>on-premise</w:t>
      </w:r>
      <w:proofErr w:type="gramEnd"/>
      <w:r w:rsidRPr="00EC0E42">
        <w:t> deployment — or a hybrid of both — has significant implications for IT workload, data control, accessibility, and long-term scalability. </w:t>
      </w:r>
    </w:p>
    <w:p w14:paraId="32756F2F" w14:textId="77777777" w:rsidR="00EC0E42" w:rsidRPr="00EC0E42" w:rsidRDefault="00EC0E42" w:rsidP="00EC0E42">
      <w:r w:rsidRPr="00EC0E42">
        <w:t>Understanding the differences between each model helps maritime organisations select a deployment approach that aligns with their operational requirements, IT strategy, and security policies. </w:t>
      </w:r>
    </w:p>
    <w:p w14:paraId="5E373AD5" w14:textId="77777777" w:rsidR="00EC0E42" w:rsidRPr="00EC0E42" w:rsidRDefault="00EC0E42" w:rsidP="00EC0E42">
      <w:pPr>
        <w:rPr>
          <w:b/>
          <w:bCs/>
        </w:rPr>
      </w:pPr>
      <w:proofErr w:type="gramStart"/>
      <w:r w:rsidRPr="00EC0E42">
        <w:rPr>
          <w:b/>
          <w:bCs/>
        </w:rPr>
        <w:t>On-Premise</w:t>
      </w:r>
      <w:proofErr w:type="gramEnd"/>
      <w:r w:rsidRPr="00EC0E42">
        <w:rPr>
          <w:b/>
          <w:bCs/>
        </w:rPr>
        <w:t xml:space="preserve"> Fleet Management Software</w:t>
      </w:r>
    </w:p>
    <w:p w14:paraId="07D8F8A4" w14:textId="77777777" w:rsidR="00EC0E42" w:rsidRPr="00EC0E42" w:rsidRDefault="00EC0E42" w:rsidP="00EC0E42">
      <w:r w:rsidRPr="00EC0E42">
        <w:t>For many years, </w:t>
      </w:r>
      <w:proofErr w:type="gramStart"/>
      <w:r w:rsidRPr="00EC0E42">
        <w:t>on-premise</w:t>
      </w:r>
      <w:proofErr w:type="gramEnd"/>
      <w:r w:rsidRPr="00EC0E42">
        <w:t> deployment was the standard for maritime fleet management systems. Under this model, the software is installed and hosted on servers managed internally by the organisation — typically located within company data centres, with vessels connecting through onboard installations or replication technology. </w:t>
      </w:r>
    </w:p>
    <w:p w14:paraId="29C75757" w14:textId="77777777" w:rsidR="00EC0E42" w:rsidRPr="00EC0E42" w:rsidRDefault="00EC0E42" w:rsidP="00EC0E42">
      <w:r w:rsidRPr="00EC0E42">
        <w:t>The primary advantages of </w:t>
      </w:r>
      <w:proofErr w:type="gramStart"/>
      <w:r w:rsidRPr="00EC0E42">
        <w:t>on-premise</w:t>
      </w:r>
      <w:proofErr w:type="gramEnd"/>
      <w:r w:rsidRPr="00EC0E42">
        <w:t> deployment are: </w:t>
      </w:r>
    </w:p>
    <w:p w14:paraId="5F6E5B14" w14:textId="77777777" w:rsidR="00EC0E42" w:rsidRPr="00EC0E42" w:rsidRDefault="00EC0E42" w:rsidP="00EC0E42">
      <w:pPr>
        <w:numPr>
          <w:ilvl w:val="0"/>
          <w:numId w:val="1"/>
        </w:numPr>
      </w:pPr>
      <w:r w:rsidRPr="00EC0E42">
        <w:t>Complete infrastructure control — organisations manage their own servers, security policies, and configurations </w:t>
      </w:r>
    </w:p>
    <w:p w14:paraId="27A8EA21" w14:textId="77777777" w:rsidR="00EC0E42" w:rsidRPr="00EC0E42" w:rsidRDefault="00EC0E42" w:rsidP="00EC0E42">
      <w:pPr>
        <w:numPr>
          <w:ilvl w:val="0"/>
          <w:numId w:val="2"/>
        </w:numPr>
      </w:pPr>
      <w:r w:rsidRPr="00EC0E42">
        <w:t>Full data ownership — particularly valuable for companies with strict internal security policies or regulatory requirements </w:t>
      </w:r>
    </w:p>
    <w:p w14:paraId="162AC1FE" w14:textId="77777777" w:rsidR="00EC0E42" w:rsidRPr="00EC0E42" w:rsidRDefault="00EC0E42" w:rsidP="00EC0E42">
      <w:pPr>
        <w:numPr>
          <w:ilvl w:val="0"/>
          <w:numId w:val="3"/>
        </w:numPr>
      </w:pPr>
      <w:r w:rsidRPr="00EC0E42">
        <w:t>No dependency on internet connectivity for core system operation </w:t>
      </w:r>
    </w:p>
    <w:p w14:paraId="0160E420" w14:textId="77777777" w:rsidR="00EC0E42" w:rsidRPr="00EC0E42" w:rsidRDefault="00EC0E42" w:rsidP="00EC0E42">
      <w:r w:rsidRPr="00EC0E42">
        <w:t>However, </w:t>
      </w:r>
      <w:proofErr w:type="gramStart"/>
      <w:r w:rsidRPr="00EC0E42">
        <w:t>on-premise</w:t>
      </w:r>
      <w:proofErr w:type="gramEnd"/>
      <w:r w:rsidRPr="00EC0E42">
        <w:t> systems also require significant IT resources. Infrastructure must be maintained, servers updated, and software upgrades carefully managed. As fleets expand and systems become more complex, this overhead can become increasingly demanding. </w:t>
      </w:r>
    </w:p>
    <w:p w14:paraId="7D1C5199" w14:textId="77777777" w:rsidR="00EC0E42" w:rsidRPr="00EC0E42" w:rsidRDefault="00EC0E42" w:rsidP="00EC0E42">
      <w:pPr>
        <w:rPr>
          <w:b/>
          <w:bCs/>
        </w:rPr>
      </w:pPr>
      <w:r w:rsidRPr="00EC0E42">
        <w:rPr>
          <w:b/>
          <w:bCs/>
        </w:rPr>
        <w:t>Cloud-Based Fleet Management Platforms</w:t>
      </w:r>
    </w:p>
    <w:p w14:paraId="427360B4" w14:textId="77777777" w:rsidR="00EC0E42" w:rsidRPr="00EC0E42" w:rsidRDefault="00EC0E42" w:rsidP="00EC0E42">
      <w:r w:rsidRPr="00EC0E42">
        <w:t>Cloud computing has transformed how many industries deploy and manage software, and maritime is no exception. Cloud-based fleet management software is hosted within secure data centres and accessed through web-based environments rather than local servers. The software provider manages infrastructure, updates, and maintenance — users access the platform through secure internet connections. </w:t>
      </w:r>
    </w:p>
    <w:p w14:paraId="5F51C403" w14:textId="77777777" w:rsidR="00EC0E42" w:rsidRPr="00EC0E42" w:rsidRDefault="00EC0E42" w:rsidP="00EC0E42">
      <w:r w:rsidRPr="00EC0E42">
        <w:t>Key advantages of cloud deployment include: </w:t>
      </w:r>
    </w:p>
    <w:p w14:paraId="5ED99323" w14:textId="77777777" w:rsidR="00EC0E42" w:rsidRPr="00EC0E42" w:rsidRDefault="00EC0E42" w:rsidP="00EC0E42">
      <w:pPr>
        <w:numPr>
          <w:ilvl w:val="0"/>
          <w:numId w:val="4"/>
        </w:numPr>
      </w:pPr>
      <w:r w:rsidRPr="00EC0E42">
        <w:t>Simplified system maintenance — no internal resources required to manage servers or apply upgrades </w:t>
      </w:r>
    </w:p>
    <w:p w14:paraId="5BEE7CB5" w14:textId="77777777" w:rsidR="00EC0E42" w:rsidRPr="00EC0E42" w:rsidRDefault="00EC0E42" w:rsidP="00EC0E42">
      <w:pPr>
        <w:numPr>
          <w:ilvl w:val="0"/>
          <w:numId w:val="5"/>
        </w:numPr>
      </w:pPr>
      <w:r w:rsidRPr="00EC0E42">
        <w:lastRenderedPageBreak/>
        <w:t>Improved accessibility — shore-based managers can access fleet data from any location with appropriate credentials </w:t>
      </w:r>
    </w:p>
    <w:p w14:paraId="6733012C" w14:textId="77777777" w:rsidR="00EC0E42" w:rsidRPr="00EC0E42" w:rsidRDefault="00EC0E42" w:rsidP="00EC0E42">
      <w:pPr>
        <w:numPr>
          <w:ilvl w:val="0"/>
          <w:numId w:val="6"/>
        </w:numPr>
      </w:pPr>
      <w:r w:rsidRPr="00EC0E42">
        <w:t>Scalability — platforms can be expanded as fleets grow without additional hardware investment </w:t>
      </w:r>
    </w:p>
    <w:p w14:paraId="2AC0D186" w14:textId="77777777" w:rsidR="00EC0E42" w:rsidRPr="00EC0E42" w:rsidRDefault="00EC0E42" w:rsidP="00EC0E42">
      <w:pPr>
        <w:numPr>
          <w:ilvl w:val="0"/>
          <w:numId w:val="7"/>
        </w:numPr>
      </w:pPr>
      <w:r w:rsidRPr="00EC0E42">
        <w:t>Faster deployment — new vessels or users can be onboarded more quickly </w:t>
      </w:r>
    </w:p>
    <w:p w14:paraId="4232C1AB" w14:textId="77777777" w:rsidR="00EC0E42" w:rsidRPr="00EC0E42" w:rsidRDefault="00EC0E42" w:rsidP="00EC0E42">
      <w:pPr>
        <w:rPr>
          <w:b/>
          <w:bCs/>
        </w:rPr>
      </w:pPr>
      <w:r w:rsidRPr="00EC0E42">
        <w:rPr>
          <w:b/>
          <w:bCs/>
        </w:rPr>
        <w:t>Hybrid Deployment: Combining the Best of Both Models</w:t>
      </w:r>
    </w:p>
    <w:p w14:paraId="303C9B9B" w14:textId="77777777" w:rsidR="00EC0E42" w:rsidRPr="00EC0E42" w:rsidRDefault="00EC0E42" w:rsidP="00EC0E42">
      <w:r w:rsidRPr="00EC0E42">
        <w:t>Some maritime organisations prefer to maintain certain systems within internal infrastructure while benefiting from cloud flexibility for others. Hybrid deployment models combine </w:t>
      </w:r>
      <w:proofErr w:type="gramStart"/>
      <w:r w:rsidRPr="00EC0E42">
        <w:t>on-premise</w:t>
      </w:r>
      <w:proofErr w:type="gramEnd"/>
      <w:r w:rsidRPr="00EC0E42">
        <w:t> and cloud environments — for example, running core operational modules in the cloud while keeping sensitive systems on internal servers. </w:t>
      </w:r>
    </w:p>
    <w:p w14:paraId="202A6506" w14:textId="77777777" w:rsidR="00EC0E42" w:rsidRPr="00EC0E42" w:rsidRDefault="00EC0E42" w:rsidP="00EC0E42">
      <w:r w:rsidRPr="00EC0E42">
        <w:t>Hybrid models are particularly useful for organisations operating within complex regulatory environments or those with strict internal IT governance policies. They allow gradual digital transformation while maintaining compatibility with existing systems. </w:t>
      </w:r>
    </w:p>
    <w:p w14:paraId="1572573F" w14:textId="77777777" w:rsidR="00EC0E42" w:rsidRPr="00EC0E42" w:rsidRDefault="00EC0E42" w:rsidP="00EC0E42">
      <w:pPr>
        <w:rPr>
          <w:b/>
          <w:bCs/>
        </w:rPr>
      </w:pPr>
      <w:r w:rsidRPr="00EC0E42">
        <w:rPr>
          <w:b/>
          <w:bCs/>
        </w:rPr>
        <w:t>Connectivity Considerations for Maritime Deployments</w:t>
      </w:r>
    </w:p>
    <w:p w14:paraId="5E89CAFA" w14:textId="77777777" w:rsidR="00EC0E42" w:rsidRPr="00EC0E42" w:rsidRDefault="00EC0E42" w:rsidP="00EC0E42">
      <w:r w:rsidRPr="00EC0E42">
        <w:t>One of the unique challenges in maritime technology deployment is connectivity. Vessels often operate in remote environments where internet connectivity may be limited or intermittent. Modern fleet management platforms address this through replication and synchronisation technologies — vessel systems operate independently at sea, collecting operational data locally, then synchronise with shore-based platforms when connectivity is available. </w:t>
      </w:r>
    </w:p>
    <w:p w14:paraId="673CB069" w14:textId="77777777" w:rsidR="00EC0E42" w:rsidRPr="00EC0E42" w:rsidRDefault="00EC0E42" w:rsidP="00EC0E42">
      <w:r w:rsidRPr="00EC0E42">
        <w:t>This means the deployment model decision must account not only for infrastructure preferences but also for the operational realities of maritime connectivity. </w:t>
      </w:r>
    </w:p>
    <w:p w14:paraId="1E4892F3" w14:textId="77777777" w:rsidR="00EC0E42" w:rsidRPr="00EC0E42" w:rsidRDefault="00EC0E42" w:rsidP="00EC0E42">
      <w:pPr>
        <w:rPr>
          <w:b/>
          <w:bCs/>
        </w:rPr>
      </w:pPr>
      <w:r w:rsidRPr="00EC0E42">
        <w:rPr>
          <w:b/>
          <w:bCs/>
        </w:rPr>
        <w:t>How to Choose the Right Deployment Model</w:t>
      </w:r>
    </w:p>
    <w:p w14:paraId="613A2FD8" w14:textId="77777777" w:rsidR="00EC0E42" w:rsidRPr="00EC0E42" w:rsidRDefault="00EC0E42" w:rsidP="00EC0E42">
      <w:r w:rsidRPr="00EC0E42">
        <w:t>The right choice depends on several organisational factors. Consider the following when evaluating cloud vs </w:t>
      </w:r>
      <w:proofErr w:type="gramStart"/>
      <w:r w:rsidRPr="00EC0E42">
        <w:t>on-premise</w:t>
      </w:r>
      <w:proofErr w:type="gramEnd"/>
      <w:r w:rsidRPr="00EC0E42">
        <w:t> fleet management software: </w:t>
      </w:r>
    </w:p>
    <w:p w14:paraId="104A5AD2" w14:textId="77777777" w:rsidR="00EC0E42" w:rsidRPr="00EC0E42" w:rsidRDefault="00EC0E42" w:rsidP="00EC0E42">
      <w:pPr>
        <w:numPr>
          <w:ilvl w:val="0"/>
          <w:numId w:val="8"/>
        </w:numPr>
      </w:pPr>
      <w:r w:rsidRPr="00EC0E42">
        <w:t>Internal IT capabilities and available resources </w:t>
      </w:r>
    </w:p>
    <w:p w14:paraId="0F8AEC9B" w14:textId="77777777" w:rsidR="00EC0E42" w:rsidRPr="00EC0E42" w:rsidRDefault="00EC0E42" w:rsidP="00EC0E42">
      <w:pPr>
        <w:numPr>
          <w:ilvl w:val="0"/>
          <w:numId w:val="9"/>
        </w:numPr>
      </w:pPr>
      <w:r w:rsidRPr="00EC0E42">
        <w:t>Security and data governance policies </w:t>
      </w:r>
    </w:p>
    <w:p w14:paraId="5FA3A044" w14:textId="77777777" w:rsidR="00EC0E42" w:rsidRPr="00EC0E42" w:rsidRDefault="00EC0E42" w:rsidP="00EC0E42">
      <w:pPr>
        <w:numPr>
          <w:ilvl w:val="0"/>
          <w:numId w:val="10"/>
        </w:numPr>
      </w:pPr>
      <w:r w:rsidRPr="00EC0E42">
        <w:t>Fleet size and operational complexity </w:t>
      </w:r>
    </w:p>
    <w:p w14:paraId="2348461E" w14:textId="77777777" w:rsidR="00EC0E42" w:rsidRPr="00EC0E42" w:rsidRDefault="00EC0E42" w:rsidP="00EC0E42">
      <w:pPr>
        <w:numPr>
          <w:ilvl w:val="0"/>
          <w:numId w:val="11"/>
        </w:numPr>
      </w:pPr>
      <w:r w:rsidRPr="00EC0E42">
        <w:t>Integration requirements with existing systems such as ERP platforms </w:t>
      </w:r>
    </w:p>
    <w:p w14:paraId="26B6B894" w14:textId="77777777" w:rsidR="00EC0E42" w:rsidRPr="00EC0E42" w:rsidRDefault="00EC0E42" w:rsidP="00EC0E42">
      <w:pPr>
        <w:numPr>
          <w:ilvl w:val="0"/>
          <w:numId w:val="12"/>
        </w:numPr>
      </w:pPr>
      <w:r w:rsidRPr="00EC0E42">
        <w:t>Long-term digital transformation strategy </w:t>
      </w:r>
    </w:p>
    <w:p w14:paraId="4AD3CAC6" w14:textId="77777777" w:rsidR="00EC0E42" w:rsidRPr="00EC0E42" w:rsidRDefault="00EC0E42" w:rsidP="00EC0E42">
      <w:r w:rsidRPr="00EC0E42">
        <w:t>Organisations that prioritise control and internal infrastructure management often favour </w:t>
      </w:r>
      <w:proofErr w:type="gramStart"/>
      <w:r w:rsidRPr="00EC0E42">
        <w:t>on-premise</w:t>
      </w:r>
      <w:proofErr w:type="gramEnd"/>
      <w:r w:rsidRPr="00EC0E42">
        <w:t> deployment. Those focused on scalability and reduced IT workload typically find cloud deployment more attractive. </w:t>
      </w:r>
    </w:p>
    <w:p w14:paraId="3A16F2EF" w14:textId="77777777" w:rsidR="00EC0E42" w:rsidRPr="00EC0E42" w:rsidRDefault="00EC0E42" w:rsidP="00EC0E42">
      <w:pPr>
        <w:rPr>
          <w:b/>
          <w:bCs/>
        </w:rPr>
      </w:pPr>
      <w:r w:rsidRPr="00EC0E42">
        <w:rPr>
          <w:b/>
          <w:bCs/>
        </w:rPr>
        <w:lastRenderedPageBreak/>
        <w:t>Flexible Deployment in Modern Fleet Platforms</w:t>
      </w:r>
    </w:p>
    <w:p w14:paraId="1D728EF9" w14:textId="77777777" w:rsidR="00EC0E42" w:rsidRPr="00EC0E42" w:rsidRDefault="00EC0E42" w:rsidP="00EC0E42">
      <w:r w:rsidRPr="00EC0E42">
        <w:t>Modern fleet management platforms increasingly support multiple deployment options, allowing organisations to choose the model that best fits their needs. Solutions such as </w:t>
      </w:r>
      <w:hyperlink r:id="rId5" w:history="1">
        <w:r w:rsidRPr="00EC0E42">
          <w:rPr>
            <w:rStyle w:val="Hyperlink"/>
          </w:rPr>
          <w:t>AMOS </w:t>
        </w:r>
      </w:hyperlink>
      <w:r w:rsidRPr="00EC0E42">
        <w:t>provide flexible deployment environments that support on-premise, cloud, or hybrid configurations — allowing maritime organisations to adopt digital fleet management tools while aligning with their existing infrastructure strategies. </w:t>
      </w:r>
    </w:p>
    <w:p w14:paraId="4EE39942" w14:textId="77777777" w:rsidR="00EC0E42" w:rsidRPr="00EC0E42" w:rsidRDefault="00EC0E42" w:rsidP="00EC0E42">
      <w:r w:rsidRPr="00EC0E42">
        <w:t>As connectivity improves and maritime organisations pursue broader digital transformation, cloud-based solutions are expected to play an increasingly important role. However, the industry’s unique operational environment means flexible deployment options will remain essential for the foreseeable future. </w:t>
      </w:r>
    </w:p>
    <w:p w14:paraId="0C7B58AA" w14:textId="77777777" w:rsidR="00EC0E42" w:rsidRPr="00EC0E42" w:rsidRDefault="00EC0E42" w:rsidP="00EC0E42">
      <w:pPr>
        <w:rPr>
          <w:b/>
          <w:bCs/>
        </w:rPr>
      </w:pPr>
      <w:r w:rsidRPr="00EC0E42">
        <w:rPr>
          <w:b/>
          <w:bCs/>
        </w:rPr>
        <w:t>Frequently Asked Questions</w:t>
      </w:r>
    </w:p>
    <w:p w14:paraId="73052382" w14:textId="77777777" w:rsidR="00EC0E42" w:rsidRPr="00EC0E42" w:rsidRDefault="00EC0E42" w:rsidP="00EC0E42">
      <w:pPr>
        <w:rPr>
          <w:b/>
          <w:bCs/>
        </w:rPr>
      </w:pPr>
      <w:r w:rsidRPr="00EC0E42">
        <w:rPr>
          <w:b/>
          <w:bCs/>
        </w:rPr>
        <w:t xml:space="preserve">What is the difference between cloud and </w:t>
      </w:r>
      <w:proofErr w:type="gramStart"/>
      <w:r w:rsidRPr="00EC0E42">
        <w:rPr>
          <w:b/>
          <w:bCs/>
        </w:rPr>
        <w:t>on-premise</w:t>
      </w:r>
      <w:proofErr w:type="gramEnd"/>
      <w:r w:rsidRPr="00EC0E42">
        <w:rPr>
          <w:b/>
          <w:bCs/>
        </w:rPr>
        <w:t xml:space="preserve"> fleet management software?</w:t>
      </w:r>
    </w:p>
    <w:p w14:paraId="27302372" w14:textId="77777777" w:rsidR="00EC0E42" w:rsidRPr="00EC0E42" w:rsidRDefault="00EC0E42" w:rsidP="00EC0E42">
      <w:proofErr w:type="gramStart"/>
      <w:r w:rsidRPr="00EC0E42">
        <w:t>On-premise</w:t>
      </w:r>
      <w:proofErr w:type="gramEnd"/>
      <w:r w:rsidRPr="00EC0E42">
        <w:t> fleet management software is installed and hosted on the organisation’s own servers, giving full infrastructure control. Cloud-based software is hosted by the vendor and accessed via the internet — with the vendor managing maintenance and updates. Hybrid models combine elements of both. </w:t>
      </w:r>
    </w:p>
    <w:p w14:paraId="7CCC9192" w14:textId="77777777" w:rsidR="00EC0E42" w:rsidRPr="00EC0E42" w:rsidRDefault="00EC0E42" w:rsidP="00EC0E42">
      <w:pPr>
        <w:rPr>
          <w:b/>
          <w:bCs/>
        </w:rPr>
      </w:pPr>
      <w:r w:rsidRPr="00EC0E42">
        <w:rPr>
          <w:b/>
          <w:bCs/>
        </w:rPr>
        <w:t>Which deployment model is better for maritime fleet management?</w:t>
      </w:r>
    </w:p>
    <w:p w14:paraId="4EF980FA" w14:textId="77777777" w:rsidR="00EC0E42" w:rsidRPr="00EC0E42" w:rsidRDefault="00EC0E42" w:rsidP="00EC0E42">
      <w:pPr>
        <w:rPr>
          <w:b/>
          <w:bCs/>
        </w:rPr>
      </w:pPr>
      <w:r w:rsidRPr="00EC0E42">
        <w:rPr>
          <w:b/>
          <w:bCs/>
        </w:rPr>
        <w:t>How do maritime fleet systems handle poor connectivity at sea?</w:t>
      </w:r>
    </w:p>
    <w:p w14:paraId="54D5E93C" w14:textId="77777777" w:rsidR="00EC0E42" w:rsidRPr="00EC0E42" w:rsidRDefault="00EC0E42" w:rsidP="00EC0E42">
      <w:pPr>
        <w:rPr>
          <w:b/>
          <w:bCs/>
        </w:rPr>
      </w:pPr>
      <w:r w:rsidRPr="00EC0E42">
        <w:rPr>
          <w:b/>
          <w:bCs/>
        </w:rPr>
        <w:t>Want to learn more?</w:t>
      </w:r>
    </w:p>
    <w:p w14:paraId="2D618AA6" w14:textId="77777777" w:rsidR="00EC0E42" w:rsidRPr="00EC0E42" w:rsidRDefault="00EC0E42" w:rsidP="00EC0E42">
      <w:r w:rsidRPr="00EC0E42">
        <w:t>This article covers the key concepts, but if you’re evaluating fleet management platforms in more detail, our full guide provides a deeper breakdown of features, integrations, deployment models, and how modern fleets manage operations across vessels.</w:t>
      </w:r>
    </w:p>
    <w:p w14:paraId="1210D2B5" w14:textId="77777777" w:rsidR="00EC0E42" w:rsidRPr="00EC0E42" w:rsidRDefault="00EC0E42" w:rsidP="00EC0E42">
      <w:r w:rsidRPr="00EC0E42">
        <w:t>Read the full guide: </w:t>
      </w:r>
      <w:hyperlink r:id="rId6" w:tgtFrame="_blank" w:history="1">
        <w:r w:rsidRPr="00EC0E42">
          <w:rPr>
            <w:rStyle w:val="Hyperlink"/>
          </w:rPr>
          <w:t>Maritime Fleet Management Software: The Complete Guide (2026)</w:t>
        </w:r>
      </w:hyperlink>
    </w:p>
    <w:p w14:paraId="218F50AF"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5751"/>
    <w:multiLevelType w:val="multilevel"/>
    <w:tmpl w:val="1540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80440E"/>
    <w:multiLevelType w:val="multilevel"/>
    <w:tmpl w:val="413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9A1FE3"/>
    <w:multiLevelType w:val="multilevel"/>
    <w:tmpl w:val="FA3A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283DB6"/>
    <w:multiLevelType w:val="multilevel"/>
    <w:tmpl w:val="48A4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02F33"/>
    <w:multiLevelType w:val="multilevel"/>
    <w:tmpl w:val="C2D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8E517C"/>
    <w:multiLevelType w:val="multilevel"/>
    <w:tmpl w:val="9D7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F646F1"/>
    <w:multiLevelType w:val="multilevel"/>
    <w:tmpl w:val="C0A0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A959B2"/>
    <w:multiLevelType w:val="multilevel"/>
    <w:tmpl w:val="AE5A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273A08"/>
    <w:multiLevelType w:val="multilevel"/>
    <w:tmpl w:val="2D54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D0B32D7"/>
    <w:multiLevelType w:val="multilevel"/>
    <w:tmpl w:val="4BA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88606ED"/>
    <w:multiLevelType w:val="multilevel"/>
    <w:tmpl w:val="D194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9E53AD"/>
    <w:multiLevelType w:val="multilevel"/>
    <w:tmpl w:val="C638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4902839">
    <w:abstractNumId w:val="1"/>
  </w:num>
  <w:num w:numId="2" w16cid:durableId="302394175">
    <w:abstractNumId w:val="3"/>
  </w:num>
  <w:num w:numId="3" w16cid:durableId="1919440042">
    <w:abstractNumId w:val="6"/>
  </w:num>
  <w:num w:numId="4" w16cid:durableId="1380787586">
    <w:abstractNumId w:val="5"/>
  </w:num>
  <w:num w:numId="5" w16cid:durableId="680279996">
    <w:abstractNumId w:val="2"/>
  </w:num>
  <w:num w:numId="6" w16cid:durableId="1989169379">
    <w:abstractNumId w:val="9"/>
  </w:num>
  <w:num w:numId="7" w16cid:durableId="1180241355">
    <w:abstractNumId w:val="8"/>
  </w:num>
  <w:num w:numId="8" w16cid:durableId="313683080">
    <w:abstractNumId w:val="7"/>
  </w:num>
  <w:num w:numId="9" w16cid:durableId="1624187638">
    <w:abstractNumId w:val="10"/>
  </w:num>
  <w:num w:numId="10" w16cid:durableId="2045673056">
    <w:abstractNumId w:val="11"/>
  </w:num>
  <w:num w:numId="11" w16cid:durableId="825391840">
    <w:abstractNumId w:val="0"/>
  </w:num>
  <w:num w:numId="12" w16cid:durableId="1304576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42"/>
    <w:rsid w:val="00097951"/>
    <w:rsid w:val="001C553C"/>
    <w:rsid w:val="003545CA"/>
    <w:rsid w:val="00E95678"/>
    <w:rsid w:val="00EC0E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017C"/>
  <w15:chartTrackingRefBased/>
  <w15:docId w15:val="{A3393701-D714-4CA8-9C20-EA29A26CD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E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E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E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E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E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E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E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E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E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E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E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E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E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E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E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E42"/>
    <w:rPr>
      <w:rFonts w:eastAsiaTheme="majorEastAsia" w:cstheme="majorBidi"/>
      <w:color w:val="272727" w:themeColor="text1" w:themeTint="D8"/>
    </w:rPr>
  </w:style>
  <w:style w:type="paragraph" w:styleId="Title">
    <w:name w:val="Title"/>
    <w:basedOn w:val="Normal"/>
    <w:next w:val="Normal"/>
    <w:link w:val="TitleChar"/>
    <w:uiPriority w:val="10"/>
    <w:qFormat/>
    <w:rsid w:val="00EC0E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E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E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E42"/>
    <w:pPr>
      <w:spacing w:before="160"/>
      <w:jc w:val="center"/>
    </w:pPr>
    <w:rPr>
      <w:i/>
      <w:iCs/>
      <w:color w:val="404040" w:themeColor="text1" w:themeTint="BF"/>
    </w:rPr>
  </w:style>
  <w:style w:type="character" w:customStyle="1" w:styleId="QuoteChar">
    <w:name w:val="Quote Char"/>
    <w:basedOn w:val="DefaultParagraphFont"/>
    <w:link w:val="Quote"/>
    <w:uiPriority w:val="29"/>
    <w:rsid w:val="00EC0E42"/>
    <w:rPr>
      <w:i/>
      <w:iCs/>
      <w:color w:val="404040" w:themeColor="text1" w:themeTint="BF"/>
    </w:rPr>
  </w:style>
  <w:style w:type="paragraph" w:styleId="ListParagraph">
    <w:name w:val="List Paragraph"/>
    <w:basedOn w:val="Normal"/>
    <w:uiPriority w:val="34"/>
    <w:qFormat/>
    <w:rsid w:val="00EC0E42"/>
    <w:pPr>
      <w:ind w:left="720"/>
      <w:contextualSpacing/>
    </w:pPr>
  </w:style>
  <w:style w:type="character" w:styleId="IntenseEmphasis">
    <w:name w:val="Intense Emphasis"/>
    <w:basedOn w:val="DefaultParagraphFont"/>
    <w:uiPriority w:val="21"/>
    <w:qFormat/>
    <w:rsid w:val="00EC0E42"/>
    <w:rPr>
      <w:i/>
      <w:iCs/>
      <w:color w:val="0F4761" w:themeColor="accent1" w:themeShade="BF"/>
    </w:rPr>
  </w:style>
  <w:style w:type="paragraph" w:styleId="IntenseQuote">
    <w:name w:val="Intense Quote"/>
    <w:basedOn w:val="Normal"/>
    <w:next w:val="Normal"/>
    <w:link w:val="IntenseQuoteChar"/>
    <w:uiPriority w:val="30"/>
    <w:qFormat/>
    <w:rsid w:val="00EC0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E42"/>
    <w:rPr>
      <w:i/>
      <w:iCs/>
      <w:color w:val="0F4761" w:themeColor="accent1" w:themeShade="BF"/>
    </w:rPr>
  </w:style>
  <w:style w:type="character" w:styleId="IntenseReference">
    <w:name w:val="Intense Reference"/>
    <w:basedOn w:val="DefaultParagraphFont"/>
    <w:uiPriority w:val="32"/>
    <w:qFormat/>
    <w:rsid w:val="00EC0E42"/>
    <w:rPr>
      <w:b/>
      <w:bCs/>
      <w:smallCaps/>
      <w:color w:val="0F4761" w:themeColor="accent1" w:themeShade="BF"/>
      <w:spacing w:val="5"/>
    </w:rPr>
  </w:style>
  <w:style w:type="character" w:styleId="Hyperlink">
    <w:name w:val="Hyperlink"/>
    <w:basedOn w:val="DefaultParagraphFont"/>
    <w:uiPriority w:val="99"/>
    <w:unhideWhenUsed/>
    <w:rsid w:val="00EC0E42"/>
    <w:rPr>
      <w:color w:val="467886" w:themeColor="hyperlink"/>
      <w:u w:val="single"/>
    </w:rPr>
  </w:style>
  <w:style w:type="character" w:styleId="UnresolvedMention">
    <w:name w:val="Unresolved Mention"/>
    <w:basedOn w:val="DefaultParagraphFont"/>
    <w:uiPriority w:val="99"/>
    <w:semiHidden/>
    <w:unhideWhenUsed/>
    <w:rsid w:val="00EC0E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 Id="rId5"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781</Words>
  <Characters>5227</Characters>
  <Application>Microsoft Office Word</Application>
  <DocSecurity>0</DocSecurity>
  <Lines>90</Lines>
  <Paragraphs>42</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2026-05-27T11:35:00Z</dcterms:created>
  <dcterms:modified xsi:type="dcterms:W3CDTF">2026-05-27T11:36:00Z</dcterms:modified>
</cp:coreProperties>
</file>