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75B4" w14:textId="77777777" w:rsidR="0042270D" w:rsidRPr="0042270D" w:rsidRDefault="0042270D" w:rsidP="0042270D">
      <w:pPr>
        <w:rPr>
          <w:b/>
          <w:bCs/>
        </w:rPr>
      </w:pPr>
      <w:r w:rsidRPr="0042270D">
        <w:rPr>
          <w:b/>
          <w:bCs/>
        </w:rPr>
        <w:t>How to Choose Maritime Fleet Management Software: A Buyer's Guide</w:t>
      </w:r>
    </w:p>
    <w:p w14:paraId="04D077F9" w14:textId="77777777" w:rsidR="0042270D" w:rsidRPr="0042270D" w:rsidRDefault="0042270D" w:rsidP="0042270D">
      <w:r w:rsidRPr="0042270D">
        <w:t>Selecting the right fleet management software is one of the most consequential technology decisions a maritime organisation can make. These systems form the operational backbone of fleet management, supporting maintenance planning, spare parts procurement, regulatory compliance, and crew administration. A well-chosen platform improves coordination across ship and shore, increases operational transparency, and supports the long-term performance of fleet assets. </w:t>
      </w:r>
    </w:p>
    <w:p w14:paraId="4C974F6B" w14:textId="77777777" w:rsidR="0042270D" w:rsidRPr="0042270D" w:rsidRDefault="0042270D" w:rsidP="0042270D">
      <w:r w:rsidRPr="0042270D">
        <w:t>Because these decisions have long-term implications, evaluating maritime fleet management software requires careful consideration of multiple factors. This guide covers the key areas to assess. </w:t>
      </w:r>
    </w:p>
    <w:p w14:paraId="63CE8C0B" w14:textId="77777777" w:rsidR="0042270D" w:rsidRPr="0042270D" w:rsidRDefault="0042270D" w:rsidP="0042270D">
      <w:pPr>
        <w:rPr>
          <w:b/>
          <w:bCs/>
        </w:rPr>
      </w:pPr>
      <w:r w:rsidRPr="0042270D">
        <w:rPr>
          <w:b/>
          <w:bCs/>
        </w:rPr>
        <w:t>Step 1: Define Your Operational Requirements</w:t>
      </w:r>
    </w:p>
    <w:p w14:paraId="05DF697A" w14:textId="77777777" w:rsidR="0042270D" w:rsidRPr="0042270D" w:rsidRDefault="0042270D" w:rsidP="0042270D">
      <w:r w:rsidRPr="0042270D">
        <w:t>Before evaluating specific platforms, organisations should first assess their operational needs. Fleet size, vessel type, and operational complexity all influence the capabilities required. A small fleet with relatively simple operations may prioritise core maintenance management and spare parts tracking. Larger fleets, particularly those operating across multiple regions, typically require more advanced capabilities, integrated procurement workflows, compliance management tools, and detailed operational reporting. </w:t>
      </w:r>
    </w:p>
    <w:p w14:paraId="66DE1AE0" w14:textId="77777777" w:rsidR="0042270D" w:rsidRPr="0042270D" w:rsidRDefault="0042270D" w:rsidP="0042270D">
      <w:r w:rsidRPr="0042270D">
        <w:t>Organisations should also consider how their operational processes are currently structured: how maintenance tasks are scheduled, how procurement requests are handled, and how compliance documentation is managed. Clearly defining these requirements at the outset makes platform evaluation significantly more effective. </w:t>
      </w:r>
    </w:p>
    <w:p w14:paraId="71B9EDFF" w14:textId="77777777" w:rsidR="0042270D" w:rsidRPr="0042270D" w:rsidRDefault="0042270D" w:rsidP="0042270D">
      <w:pPr>
        <w:rPr>
          <w:b/>
          <w:bCs/>
        </w:rPr>
      </w:pPr>
      <w:r w:rsidRPr="0042270D">
        <w:rPr>
          <w:b/>
          <w:bCs/>
        </w:rPr>
        <w:t>Step 2: Evaluate Core System Capabilities</w:t>
      </w:r>
    </w:p>
    <w:p w14:paraId="04EC3BB0" w14:textId="77777777" w:rsidR="0042270D" w:rsidRPr="0042270D" w:rsidRDefault="0042270D" w:rsidP="0042270D">
      <w:r w:rsidRPr="0042270D">
        <w:t>Fleet management software should support the key operational processes required to manage vessels efficiently. When evaluating solutions, assess how well the platform supports: </w:t>
      </w:r>
    </w:p>
    <w:p w14:paraId="75BA7FB6" w14:textId="77777777" w:rsidR="0042270D" w:rsidRPr="0042270D" w:rsidRDefault="0042270D" w:rsidP="0042270D">
      <w:pPr>
        <w:numPr>
          <w:ilvl w:val="0"/>
          <w:numId w:val="1"/>
        </w:numPr>
      </w:pPr>
      <w:r w:rsidRPr="0042270D">
        <w:t>Planned maintenance management and equipment history tracking </w:t>
      </w:r>
    </w:p>
    <w:p w14:paraId="0EC272D7" w14:textId="77777777" w:rsidR="0042270D" w:rsidRPr="0042270D" w:rsidRDefault="0042270D" w:rsidP="0042270D">
      <w:pPr>
        <w:numPr>
          <w:ilvl w:val="0"/>
          <w:numId w:val="2"/>
        </w:numPr>
      </w:pPr>
      <w:r w:rsidRPr="0042270D">
        <w:t>Spare parts and inventory management across vessels and shore </w:t>
      </w:r>
    </w:p>
    <w:p w14:paraId="54BC502F" w14:textId="77777777" w:rsidR="0042270D" w:rsidRPr="0042270D" w:rsidRDefault="0042270D" w:rsidP="0042270D">
      <w:pPr>
        <w:numPr>
          <w:ilvl w:val="0"/>
          <w:numId w:val="3"/>
        </w:numPr>
      </w:pPr>
      <w:r w:rsidRPr="0042270D">
        <w:t>Procurement workflows and supplier management </w:t>
      </w:r>
    </w:p>
    <w:p w14:paraId="575D101C" w14:textId="77777777" w:rsidR="0042270D" w:rsidRPr="0042270D" w:rsidRDefault="0042270D" w:rsidP="0042270D">
      <w:pPr>
        <w:numPr>
          <w:ilvl w:val="0"/>
          <w:numId w:val="4"/>
        </w:numPr>
      </w:pPr>
      <w:r w:rsidRPr="0042270D">
        <w:t>Compliance documentation, inspection scheduling, and audit reporting </w:t>
      </w:r>
    </w:p>
    <w:p w14:paraId="283FF7BC" w14:textId="77777777" w:rsidR="0042270D" w:rsidRPr="0042270D" w:rsidRDefault="0042270D" w:rsidP="0042270D">
      <w:pPr>
        <w:numPr>
          <w:ilvl w:val="0"/>
          <w:numId w:val="5"/>
        </w:numPr>
      </w:pPr>
      <w:r w:rsidRPr="0042270D">
        <w:t>Crew certification tracking and personnel administration </w:t>
      </w:r>
    </w:p>
    <w:p w14:paraId="390FC0E9" w14:textId="77777777" w:rsidR="0042270D" w:rsidRPr="0042270D" w:rsidRDefault="0042270D" w:rsidP="0042270D">
      <w:r w:rsidRPr="0042270D">
        <w:t>Platforms that integrate these capabilities within a single environment typically deliver the greatest operational efficiency, and the most reliable data for decision-making. </w:t>
      </w:r>
    </w:p>
    <w:p w14:paraId="2C688DC7" w14:textId="77777777" w:rsidR="0042270D" w:rsidRPr="0042270D" w:rsidRDefault="0042270D" w:rsidP="0042270D">
      <w:pPr>
        <w:rPr>
          <w:b/>
          <w:bCs/>
        </w:rPr>
      </w:pPr>
      <w:r w:rsidRPr="0042270D">
        <w:rPr>
          <w:b/>
          <w:bCs/>
        </w:rPr>
        <w:t>Step 3: Consider Integration with Existing Systems</w:t>
      </w:r>
    </w:p>
    <w:p w14:paraId="4213CAAF" w14:textId="77777777" w:rsidR="0042270D" w:rsidRPr="0042270D" w:rsidRDefault="0042270D" w:rsidP="0042270D">
      <w:r w:rsidRPr="0042270D">
        <w:lastRenderedPageBreak/>
        <w:t>Most maritime organisations already operate multiple digital systems, ERP platforms, financial management tools, and analytics applications. Fleet management software should integrate with these systems to ensure operational data flows across the organisation. </w:t>
      </w:r>
    </w:p>
    <w:p w14:paraId="0C5368AE" w14:textId="77777777" w:rsidR="0042270D" w:rsidRPr="0042270D" w:rsidRDefault="0042270D" w:rsidP="0042270D">
      <w:r w:rsidRPr="0042270D">
        <w:t>Integration is particularly important for procurement and financial reporting. For example, purchase orders generated within the fleet management system may need to </w:t>
      </w:r>
      <w:hyperlink r:id="rId5" w:history="1">
        <w:r w:rsidRPr="0042270D">
          <w:rPr>
            <w:rStyle w:val="Hyperlink"/>
          </w:rPr>
          <w:t>synchronise with ERP platforms</w:t>
        </w:r>
      </w:hyperlink>
      <w:r w:rsidRPr="0042270D">
        <w:t> so finance teams can track payments and budget allocations. When evaluating fleet software, assess whether the platform offers APIs or integration frameworks that connect with your existing technology environment. </w:t>
      </w:r>
    </w:p>
    <w:p w14:paraId="76E38B29" w14:textId="77777777" w:rsidR="0042270D" w:rsidRPr="0042270D" w:rsidRDefault="0042270D" w:rsidP="0042270D">
      <w:pPr>
        <w:rPr>
          <w:b/>
          <w:bCs/>
        </w:rPr>
      </w:pPr>
      <w:r w:rsidRPr="0042270D">
        <w:rPr>
          <w:b/>
          <w:bCs/>
        </w:rPr>
        <w:t>Step 4: Assess Deployment and Technology Architecture</w:t>
      </w:r>
    </w:p>
    <w:p w14:paraId="125EADB1" w14:textId="77777777" w:rsidR="0042270D" w:rsidRPr="0042270D" w:rsidRDefault="0042270D" w:rsidP="0042270D">
      <w:r w:rsidRPr="0042270D">
        <w:t>Consider how the fleet management system will be deployed: </w:t>
      </w:r>
      <w:proofErr w:type="gramStart"/>
      <w:r w:rsidRPr="0042270D">
        <w:t>on-premise</w:t>
      </w:r>
      <w:proofErr w:type="gramEnd"/>
      <w:r w:rsidRPr="0042270D">
        <w:t>, cloud, or hybrid. Evaluate which approach aligns best with your IT strategy, infrastructure capabilities, and security policies. </w:t>
      </w:r>
    </w:p>
    <w:p w14:paraId="553A1446" w14:textId="77777777" w:rsidR="0042270D" w:rsidRPr="0042270D" w:rsidRDefault="0042270D" w:rsidP="0042270D">
      <w:pPr>
        <w:numPr>
          <w:ilvl w:val="0"/>
          <w:numId w:val="6"/>
        </w:numPr>
      </w:pPr>
      <w:r w:rsidRPr="0042270D">
        <w:t>Cloud deployments offer simplified maintenance, better accessibility for distributed teams, and easier scalability </w:t>
      </w:r>
    </w:p>
    <w:p w14:paraId="3028AB61" w14:textId="77777777" w:rsidR="0042270D" w:rsidRPr="0042270D" w:rsidRDefault="0042270D" w:rsidP="0042270D">
      <w:pPr>
        <w:numPr>
          <w:ilvl w:val="0"/>
          <w:numId w:val="7"/>
        </w:numPr>
      </w:pPr>
      <w:proofErr w:type="gramStart"/>
      <w:r w:rsidRPr="0042270D">
        <w:t>On-premise</w:t>
      </w:r>
      <w:proofErr w:type="gramEnd"/>
      <w:r w:rsidRPr="0042270D">
        <w:t> deployments provide greater infrastructure control and full data ownership </w:t>
      </w:r>
    </w:p>
    <w:p w14:paraId="23437BEF" w14:textId="77777777" w:rsidR="0042270D" w:rsidRPr="0042270D" w:rsidRDefault="0042270D" w:rsidP="0042270D">
      <w:pPr>
        <w:numPr>
          <w:ilvl w:val="0"/>
          <w:numId w:val="8"/>
        </w:numPr>
      </w:pPr>
      <w:r w:rsidRPr="0042270D">
        <w:t>Hybrid models allow gradual modernisation while maintaining compatibility with existing systems </w:t>
      </w:r>
    </w:p>
    <w:p w14:paraId="6EF6558A" w14:textId="77777777" w:rsidR="0042270D" w:rsidRPr="0042270D" w:rsidRDefault="0042270D" w:rsidP="0042270D">
      <w:r w:rsidRPr="0042270D">
        <w:t>The right deployment model ensures the platform supports both current requirements and future digital transformation initiatives. </w:t>
      </w:r>
    </w:p>
    <w:p w14:paraId="7B3C878A" w14:textId="77777777" w:rsidR="0042270D" w:rsidRPr="0042270D" w:rsidRDefault="0042270D" w:rsidP="0042270D">
      <w:pPr>
        <w:rPr>
          <w:b/>
          <w:bCs/>
        </w:rPr>
      </w:pPr>
      <w:r w:rsidRPr="0042270D">
        <w:rPr>
          <w:b/>
          <w:bCs/>
        </w:rPr>
        <w:t>Step 5: Evaluate Usability and Crew Adoption</w:t>
      </w:r>
    </w:p>
    <w:p w14:paraId="5C28B570" w14:textId="77777777" w:rsidR="0042270D" w:rsidRPr="0042270D" w:rsidRDefault="0042270D" w:rsidP="0042270D">
      <w:r w:rsidRPr="0042270D">
        <w:t>Even the most capable platform will struggle to deliver value if users find it difficult to adopt. Fleet management systems must be practical for both shipboard crews and shore-based teams. If workflows are overly complex or interfaces are difficult to navigate, operational efficiency suffers and data quality declines. </w:t>
      </w:r>
    </w:p>
    <w:p w14:paraId="20C570B7" w14:textId="77777777" w:rsidR="0042270D" w:rsidRPr="0042270D" w:rsidRDefault="0042270D" w:rsidP="0042270D">
      <w:r w:rsidRPr="0042270D">
        <w:t>Consider how intuitive the platform is and whether it supports practical daily workflows for maintenance engineers, procurement teams, and fleet managers alike. </w:t>
      </w:r>
    </w:p>
    <w:p w14:paraId="5181ECF4" w14:textId="77777777" w:rsidR="0042270D" w:rsidRPr="0042270D" w:rsidRDefault="0042270D" w:rsidP="0042270D">
      <w:pPr>
        <w:rPr>
          <w:b/>
          <w:bCs/>
        </w:rPr>
      </w:pPr>
      <w:r w:rsidRPr="0042270D">
        <w:rPr>
          <w:b/>
          <w:bCs/>
        </w:rPr>
        <w:t>Step 6: Consider Vendor Experience and Maritime Expertise</w:t>
      </w:r>
    </w:p>
    <w:p w14:paraId="006C29A1" w14:textId="77777777" w:rsidR="0042270D" w:rsidRPr="0042270D" w:rsidRDefault="0042270D" w:rsidP="0042270D">
      <w:r w:rsidRPr="0042270D">
        <w:t>Maritime operations present unique technical and regulatory challenges. Software platforms designed specifically for the maritime industry are typically better equipped to support these requirements, including classification society compliance, vessel maintenance workflows, and port-specific logistics. </w:t>
      </w:r>
    </w:p>
    <w:p w14:paraId="5085C8EC" w14:textId="77777777" w:rsidR="0042270D" w:rsidRPr="0042270D" w:rsidRDefault="0042270D" w:rsidP="0042270D">
      <w:r w:rsidRPr="0042270D">
        <w:lastRenderedPageBreak/>
        <w:t>When evaluating solutions, consider the vendor’s track record within the maritime sector. Industry expertise influences not only the capabilities built into the platform but also the quality of ongoing support, training, and system development. </w:t>
      </w:r>
    </w:p>
    <w:p w14:paraId="3779F1DC" w14:textId="77777777" w:rsidR="0042270D" w:rsidRPr="0042270D" w:rsidRDefault="0042270D" w:rsidP="0042270D">
      <w:pPr>
        <w:rPr>
          <w:b/>
          <w:bCs/>
        </w:rPr>
      </w:pPr>
      <w:r w:rsidRPr="0042270D">
        <w:rPr>
          <w:b/>
          <w:bCs/>
        </w:rPr>
        <w:t>Step 7: Plan for Long-Term Digital Transformation</w:t>
      </w:r>
    </w:p>
    <w:p w14:paraId="5C4047FB" w14:textId="77777777" w:rsidR="0042270D" w:rsidRPr="0042270D" w:rsidRDefault="0042270D" w:rsidP="0042270D">
      <w:r w:rsidRPr="0042270D">
        <w:t>Fleet management software should address current operational needs while also supporting future digital transformation initiatives. As maritime organisations adopt predictive analytics, condition monitoring systems, and advanced reporting tools, the fleet management platform must be able to evolve alongside these developments. </w:t>
      </w:r>
    </w:p>
    <w:p w14:paraId="291657D4" w14:textId="77777777" w:rsidR="0042270D" w:rsidRPr="0042270D" w:rsidRDefault="0042270D" w:rsidP="0042270D">
      <w:r w:rsidRPr="0042270D">
        <w:t>Platforms such as </w:t>
      </w:r>
      <w:hyperlink r:id="rId6" w:history="1">
        <w:r w:rsidRPr="0042270D">
          <w:rPr>
            <w:rStyle w:val="Hyperlink"/>
          </w:rPr>
          <w:t>AMOS </w:t>
        </w:r>
      </w:hyperlink>
      <w:r w:rsidRPr="0042270D">
        <w:t>provide integrated environments where maintenance management, procurement workflows, inventory control, and compliance processes operate within a single system – providing the digital foundation required for both current operations and future capability development. </w:t>
      </w:r>
    </w:p>
    <w:p w14:paraId="59342C37" w14:textId="77777777" w:rsidR="0042270D" w:rsidRPr="0042270D" w:rsidRDefault="0042270D" w:rsidP="0042270D">
      <w:pPr>
        <w:rPr>
          <w:b/>
          <w:bCs/>
        </w:rPr>
      </w:pPr>
      <w:r w:rsidRPr="0042270D">
        <w:rPr>
          <w:b/>
          <w:bCs/>
        </w:rPr>
        <w:t>Frequently Asked Questions</w:t>
      </w:r>
    </w:p>
    <w:p w14:paraId="41912FC5" w14:textId="77777777" w:rsidR="0042270D" w:rsidRPr="0042270D" w:rsidRDefault="0042270D" w:rsidP="0042270D">
      <w:pPr>
        <w:rPr>
          <w:b/>
          <w:bCs/>
        </w:rPr>
      </w:pPr>
      <w:r w:rsidRPr="0042270D">
        <w:rPr>
          <w:b/>
          <w:bCs/>
        </w:rPr>
        <w:t>What should I look for when choosing maritime fleet management software?</w:t>
      </w:r>
    </w:p>
    <w:p w14:paraId="79E260B8" w14:textId="77777777" w:rsidR="0042270D" w:rsidRPr="0042270D" w:rsidRDefault="0042270D" w:rsidP="0042270D">
      <w:r w:rsidRPr="0042270D">
        <w:t>The key factors </w:t>
      </w:r>
      <w:proofErr w:type="gramStart"/>
      <w:r w:rsidRPr="0042270D">
        <w:t>are:</w:t>
      </w:r>
      <w:proofErr w:type="gramEnd"/>
      <w:r w:rsidRPr="0042270D">
        <w:t> clearly defined operational requirements, strong core module capabilities (PMS, inventory, procurement, compliance, crew management), ERP integration support, a suitable deployment model (cloud/</w:t>
      </w:r>
      <w:proofErr w:type="gramStart"/>
      <w:r w:rsidRPr="0042270D">
        <w:t>on-premise</w:t>
      </w:r>
      <w:proofErr w:type="gramEnd"/>
      <w:r w:rsidRPr="0042270D">
        <w:t>/hybrid), practical usability for ship and shore teams, and a vendor with proven maritime sector experience. </w:t>
      </w:r>
    </w:p>
    <w:p w14:paraId="7CA56FF8" w14:textId="77777777" w:rsidR="0042270D" w:rsidRPr="0042270D" w:rsidRDefault="0042270D" w:rsidP="0042270D">
      <w:pPr>
        <w:rPr>
          <w:b/>
          <w:bCs/>
        </w:rPr>
      </w:pPr>
      <w:r w:rsidRPr="0042270D">
        <w:rPr>
          <w:b/>
          <w:bCs/>
        </w:rPr>
        <w:t>How important is ERP integration when choosing fleet management software?</w:t>
      </w:r>
    </w:p>
    <w:p w14:paraId="71C58A7B" w14:textId="77777777" w:rsidR="0042270D" w:rsidRPr="0042270D" w:rsidRDefault="0042270D" w:rsidP="0042270D">
      <w:pPr>
        <w:rPr>
          <w:b/>
          <w:bCs/>
        </w:rPr>
      </w:pPr>
      <w:r w:rsidRPr="0042270D">
        <w:rPr>
          <w:b/>
          <w:bCs/>
        </w:rPr>
        <w:t xml:space="preserve">Should I choose cloud or </w:t>
      </w:r>
      <w:proofErr w:type="gramStart"/>
      <w:r w:rsidRPr="0042270D">
        <w:rPr>
          <w:b/>
          <w:bCs/>
        </w:rPr>
        <w:t>on-premise</w:t>
      </w:r>
      <w:proofErr w:type="gramEnd"/>
      <w:r w:rsidRPr="0042270D">
        <w:rPr>
          <w:b/>
          <w:bCs/>
        </w:rPr>
        <w:t xml:space="preserve"> fleet management software?</w:t>
      </w:r>
    </w:p>
    <w:p w14:paraId="425E8798" w14:textId="77777777" w:rsidR="0042270D" w:rsidRPr="0042270D" w:rsidRDefault="0042270D" w:rsidP="0042270D">
      <w:pPr>
        <w:rPr>
          <w:b/>
          <w:bCs/>
        </w:rPr>
      </w:pPr>
      <w:r w:rsidRPr="0042270D">
        <w:rPr>
          <w:b/>
          <w:bCs/>
        </w:rPr>
        <w:t>Want to learn more?</w:t>
      </w:r>
    </w:p>
    <w:p w14:paraId="3F84B640" w14:textId="77777777" w:rsidR="0042270D" w:rsidRPr="0042270D" w:rsidRDefault="0042270D" w:rsidP="0042270D">
      <w:r w:rsidRPr="0042270D">
        <w:t>This article covers the key concepts, but if you’re evaluating fleet management platforms in more detail, our full guide provides a deeper breakdown of features, integrations, deployment models, and how modern fleets manage operations across vessels.</w:t>
      </w:r>
    </w:p>
    <w:p w14:paraId="61507B88" w14:textId="77777777" w:rsidR="0042270D" w:rsidRPr="0042270D" w:rsidRDefault="0042270D" w:rsidP="0042270D">
      <w:r w:rsidRPr="0042270D">
        <w:t>Read the full guide: </w:t>
      </w:r>
      <w:hyperlink r:id="rId7" w:history="1">
        <w:r w:rsidRPr="0042270D">
          <w:rPr>
            <w:rStyle w:val="Hyperlink"/>
            <w:b/>
            <w:bCs/>
          </w:rPr>
          <w:t>Maritime Fleet Management Software: The Complete Guide (2026)</w:t>
        </w:r>
      </w:hyperlink>
    </w:p>
    <w:p w14:paraId="4E45CA75"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55974"/>
    <w:multiLevelType w:val="multilevel"/>
    <w:tmpl w:val="0C1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1D5B89"/>
    <w:multiLevelType w:val="multilevel"/>
    <w:tmpl w:val="B5D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BF0EBA"/>
    <w:multiLevelType w:val="multilevel"/>
    <w:tmpl w:val="3F0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8E3413"/>
    <w:multiLevelType w:val="multilevel"/>
    <w:tmpl w:val="DB60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FA3DCC"/>
    <w:multiLevelType w:val="multilevel"/>
    <w:tmpl w:val="F1E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4F16D5"/>
    <w:multiLevelType w:val="multilevel"/>
    <w:tmpl w:val="3FF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BB1DBB"/>
    <w:multiLevelType w:val="multilevel"/>
    <w:tmpl w:val="9C58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9943DD"/>
    <w:multiLevelType w:val="multilevel"/>
    <w:tmpl w:val="6C7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9271077">
    <w:abstractNumId w:val="5"/>
  </w:num>
  <w:num w:numId="2" w16cid:durableId="867525566">
    <w:abstractNumId w:val="7"/>
  </w:num>
  <w:num w:numId="3" w16cid:durableId="1095595377">
    <w:abstractNumId w:val="2"/>
  </w:num>
  <w:num w:numId="4" w16cid:durableId="78257259">
    <w:abstractNumId w:val="4"/>
  </w:num>
  <w:num w:numId="5" w16cid:durableId="1723365772">
    <w:abstractNumId w:val="6"/>
  </w:num>
  <w:num w:numId="6" w16cid:durableId="2077627740">
    <w:abstractNumId w:val="3"/>
  </w:num>
  <w:num w:numId="7" w16cid:durableId="2077433451">
    <w:abstractNumId w:val="0"/>
  </w:num>
  <w:num w:numId="8" w16cid:durableId="1608925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D"/>
    <w:rsid w:val="00097951"/>
    <w:rsid w:val="001C553C"/>
    <w:rsid w:val="003545CA"/>
    <w:rsid w:val="0042270D"/>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5147"/>
  <w15:chartTrackingRefBased/>
  <w15:docId w15:val="{6782247F-F8E6-47FA-B2A5-7383321E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70D"/>
    <w:rPr>
      <w:rFonts w:eastAsiaTheme="majorEastAsia" w:cstheme="majorBidi"/>
      <w:color w:val="272727" w:themeColor="text1" w:themeTint="D8"/>
    </w:rPr>
  </w:style>
  <w:style w:type="paragraph" w:styleId="Title">
    <w:name w:val="Title"/>
    <w:basedOn w:val="Normal"/>
    <w:next w:val="Normal"/>
    <w:link w:val="TitleChar"/>
    <w:uiPriority w:val="10"/>
    <w:qFormat/>
    <w:rsid w:val="0042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70D"/>
    <w:pPr>
      <w:spacing w:before="160"/>
      <w:jc w:val="center"/>
    </w:pPr>
    <w:rPr>
      <w:i/>
      <w:iCs/>
      <w:color w:val="404040" w:themeColor="text1" w:themeTint="BF"/>
    </w:rPr>
  </w:style>
  <w:style w:type="character" w:customStyle="1" w:styleId="QuoteChar">
    <w:name w:val="Quote Char"/>
    <w:basedOn w:val="DefaultParagraphFont"/>
    <w:link w:val="Quote"/>
    <w:uiPriority w:val="29"/>
    <w:rsid w:val="0042270D"/>
    <w:rPr>
      <w:i/>
      <w:iCs/>
      <w:color w:val="404040" w:themeColor="text1" w:themeTint="BF"/>
    </w:rPr>
  </w:style>
  <w:style w:type="paragraph" w:styleId="ListParagraph">
    <w:name w:val="List Paragraph"/>
    <w:basedOn w:val="Normal"/>
    <w:uiPriority w:val="34"/>
    <w:qFormat/>
    <w:rsid w:val="0042270D"/>
    <w:pPr>
      <w:ind w:left="720"/>
      <w:contextualSpacing/>
    </w:pPr>
  </w:style>
  <w:style w:type="character" w:styleId="IntenseEmphasis">
    <w:name w:val="Intense Emphasis"/>
    <w:basedOn w:val="DefaultParagraphFont"/>
    <w:uiPriority w:val="21"/>
    <w:qFormat/>
    <w:rsid w:val="0042270D"/>
    <w:rPr>
      <w:i/>
      <w:iCs/>
      <w:color w:val="0F4761" w:themeColor="accent1" w:themeShade="BF"/>
    </w:rPr>
  </w:style>
  <w:style w:type="paragraph" w:styleId="IntenseQuote">
    <w:name w:val="Intense Quote"/>
    <w:basedOn w:val="Normal"/>
    <w:next w:val="Normal"/>
    <w:link w:val="IntenseQuoteChar"/>
    <w:uiPriority w:val="30"/>
    <w:qFormat/>
    <w:rsid w:val="00422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70D"/>
    <w:rPr>
      <w:i/>
      <w:iCs/>
      <w:color w:val="0F4761" w:themeColor="accent1" w:themeShade="BF"/>
    </w:rPr>
  </w:style>
  <w:style w:type="character" w:styleId="IntenseReference">
    <w:name w:val="Intense Reference"/>
    <w:basedOn w:val="DefaultParagraphFont"/>
    <w:uiPriority w:val="32"/>
    <w:qFormat/>
    <w:rsid w:val="0042270D"/>
    <w:rPr>
      <w:b/>
      <w:bCs/>
      <w:smallCaps/>
      <w:color w:val="0F4761" w:themeColor="accent1" w:themeShade="BF"/>
      <w:spacing w:val="5"/>
    </w:rPr>
  </w:style>
  <w:style w:type="character" w:styleId="Hyperlink">
    <w:name w:val="Hyperlink"/>
    <w:basedOn w:val="DefaultParagraphFont"/>
    <w:uiPriority w:val="99"/>
    <w:unhideWhenUsed/>
    <w:rsid w:val="0042270D"/>
    <w:rPr>
      <w:color w:val="467886" w:themeColor="hyperlink"/>
      <w:u w:val="single"/>
    </w:rPr>
  </w:style>
  <w:style w:type="character" w:styleId="UnresolvedMention">
    <w:name w:val="Unresolved Mention"/>
    <w:basedOn w:val="DefaultParagraphFont"/>
    <w:uiPriority w:val="99"/>
    <w:semiHidden/>
    <w:unhideWhenUsed/>
    <w:rsid w:val="00422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knowledge-hub/maritime-fleet-software-erp-integration/?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952</Words>
  <Characters>6372</Characters>
  <Application>Microsoft Office Word</Application>
  <DocSecurity>0</DocSecurity>
  <Lines>109</Lines>
  <Paragraphs>58</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2026-05-27T11:38:00Z</dcterms:created>
  <dcterms:modified xsi:type="dcterms:W3CDTF">2026-05-27T11:38:00Z</dcterms:modified>
</cp:coreProperties>
</file>