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Connor Braeger</w:t>
      </w:r>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cjbraeger@gmail.com</w:t>
      </w:r>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317.681.4620</w:t>
      </w:r>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Indianapolis, IN</w:t>
      </w:r>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github.com/connorbraeger</w:t>
      </w:r>
    </w:p>
    <w:p>
      <w:pPr>
        <w:spacing w:before="0" w:after="0" w:line="240"/>
        <w:ind w:right="0" w:left="0" w:firstLine="0"/>
        <w:jc w:val="center"/>
        <w:rPr>
          <w:rFonts w:ascii="Calibri" w:hAnsi="Calibri" w:cs="Calibri" w:eastAsia="Calibri"/>
          <w:color w:val="000000"/>
          <w:spacing w:val="0"/>
          <w:position w:val="0"/>
          <w:sz w:val="22"/>
          <w:shd w:fill="auto" w:val="clear"/>
        </w:rPr>
      </w:pPr>
      <w:hyperlink xmlns:r="http://schemas.openxmlformats.org/officeDocument/2006/relationships" r:id="docRId0">
        <w:r>
          <w:rPr>
            <w:rFonts w:ascii="Calibri" w:hAnsi="Calibri" w:cs="Calibri" w:eastAsia="Calibri"/>
            <w:color w:val="000000"/>
            <w:spacing w:val="0"/>
            <w:position w:val="0"/>
            <w:sz w:val="22"/>
            <w:u w:val="single"/>
            <w:shd w:fill="auto" w:val="clear"/>
          </w:rPr>
          <w:t xml:space="preserve">www.linkedin.com/in/connor-braeger</w:t>
        </w:r>
      </w:hyperlink>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Objective:</w:t>
      </w:r>
    </w:p>
    <w:p>
      <w:pPr>
        <w:spacing w:before="0" w:after="0" w:line="240"/>
        <w:ind w:right="0" w:left="0" w:firstLine="72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Determined and creative Software Developer looking to utilize eagerness to learn, passion for coding, and problem solving to transition from the analytical chemistry field to the tech industry. Having worked for years in the scientific field, I have developed an analytical framework for my critical thinking skills conducive to the problem solving required for software development.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Education:</w:t>
      </w:r>
    </w:p>
    <w:p>
      <w:pPr>
        <w:numPr>
          <w:ilvl w:val="0"/>
          <w:numId w:val="5"/>
        </w:numPr>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Eleven Fifty Academy, Software Development Immersive Learning Program, Indianapolis, IN, November 2021</w:t>
      </w:r>
    </w:p>
    <w:p>
      <w:pPr>
        <w:numPr>
          <w:ilvl w:val="0"/>
          <w:numId w:val="5"/>
        </w:numPr>
        <w:spacing w:before="0" w:after="0" w:line="240"/>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24-week immersive learning program for Software Development taught with industry-guided curriculum, real-world project-based learning, and 500+ hours of logged coding time and training</w:t>
      </w:r>
    </w:p>
    <w:p>
      <w:pPr>
        <w:numPr>
          <w:ilvl w:val="0"/>
          <w:numId w:val="5"/>
        </w:numPr>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Indiana University, Bachelor of Science in Chemistry, Minors in Biology &amp; Psychology, Bloomington, Indiana, May 2017</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Competencies &amp; Functional Skills:</w:t>
      </w:r>
    </w:p>
    <w:p>
      <w:pPr>
        <w:spacing w:before="0" w:after="0" w:line="240"/>
        <w:ind w:right="0" w:left="0" w:firstLine="0"/>
        <w:jc w:val="left"/>
        <w:rPr>
          <w:rFonts w:ascii="Calibri" w:hAnsi="Calibri" w:cs="Calibri" w:eastAsia="Calibri"/>
          <w:b/>
          <w:color w:val="000000"/>
          <w:spacing w:val="0"/>
          <w:position w:val="0"/>
          <w:sz w:val="20"/>
          <w:u w:val="single"/>
          <w:shd w:fill="auto" w:val="clear"/>
        </w:rPr>
      </w:pPr>
      <w:r>
        <w:rPr>
          <w:rFonts w:ascii="Calibri" w:hAnsi="Calibri" w:cs="Calibri" w:eastAsia="Calibri"/>
          <w:color w:val="000000"/>
          <w:spacing w:val="0"/>
          <w:position w:val="0"/>
          <w:sz w:val="20"/>
          <w:shd w:fill="auto" w:val="clear"/>
        </w:rPr>
        <w:t xml:space="preserve">Problem solving, troubleshooting, creativity, visual communication, customer service, critical observation and thinking, organization, Agile methodology, addressing and resolving business challenges</w:t>
      </w:r>
    </w:p>
    <w:p>
      <w:pPr>
        <w:spacing w:before="0" w:after="0" w:line="240"/>
        <w:ind w:right="0" w:left="0" w:firstLine="0"/>
        <w:jc w:val="both"/>
        <w:rPr>
          <w:rFonts w:ascii="Calibri" w:hAnsi="Calibri" w:cs="Calibri" w:eastAsia="Calibri"/>
          <w:color w:val="000000"/>
          <w:spacing w:val="0"/>
          <w:position w:val="0"/>
          <w:sz w:val="20"/>
          <w:shd w:fill="auto" w:val="clear"/>
        </w:rPr>
      </w:pPr>
    </w:p>
    <w:p>
      <w:pPr>
        <w:spacing w:before="0" w:after="0" w:line="240"/>
        <w:ind w:right="0" w:left="0" w:firstLine="0"/>
        <w:jc w:val="both"/>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Technical Skills:</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Languages:</w:t>
      </w:r>
      <w:r>
        <w:rPr>
          <w:rFonts w:ascii="Calibri" w:hAnsi="Calibri" w:cs="Calibri" w:eastAsia="Calibri"/>
          <w:color w:val="000000"/>
          <w:spacing w:val="0"/>
          <w:position w:val="0"/>
          <w:sz w:val="20"/>
          <w:shd w:fill="auto" w:val="clear"/>
        </w:rPr>
        <w:t xml:space="preserve">               C/C++, C#, Java, Python, JavaScript, API development, HTTP methods, MVC</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Development Tools: </w:t>
      </w:r>
      <w:r>
        <w:rPr>
          <w:rFonts w:ascii="Calibri" w:hAnsi="Calibri" w:cs="Calibri" w:eastAsia="Calibri"/>
          <w:color w:val="000000"/>
          <w:spacing w:val="0"/>
          <w:position w:val="0"/>
          <w:sz w:val="20"/>
          <w:shd w:fill="auto" w:val="clear"/>
        </w:rPr>
        <w:t xml:space="preserve">Visual Studio Debugger and Unit Testing, Git Version Control, GDB, Valgrind</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Databases:</w:t>
      </w:r>
      <w:r>
        <w:rPr>
          <w:rFonts w:ascii="Calibri" w:hAnsi="Calibri" w:cs="Calibri" w:eastAsia="Calibri"/>
          <w:color w:val="000000"/>
          <w:spacing w:val="0"/>
          <w:position w:val="0"/>
          <w:sz w:val="20"/>
          <w:shd w:fill="auto" w:val="clear"/>
        </w:rPr>
        <w:t xml:space="preserve">  SQL Server, relational databases  </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Web Technologies:</w:t>
      </w:r>
      <w:r>
        <w:rPr>
          <w:rFonts w:ascii="Calibri" w:hAnsi="Calibri" w:cs="Calibri" w:eastAsia="Calibri"/>
          <w:color w:val="000000"/>
          <w:spacing w:val="0"/>
          <w:position w:val="0"/>
          <w:sz w:val="20"/>
          <w:shd w:fill="auto" w:val="clear"/>
        </w:rPr>
        <w:t xml:space="preserve">  HTML, CSS, APIs, stateless components, session validation, responsive web design</w:t>
      </w:r>
    </w:p>
    <w:p>
      <w:pPr>
        <w:spacing w:before="0" w:after="0" w:line="240"/>
        <w:ind w:right="0" w:left="0" w:firstLine="0"/>
        <w:jc w:val="both"/>
        <w:rPr>
          <w:rFonts w:ascii="Calibri" w:hAnsi="Calibri" w:cs="Calibri" w:eastAsia="Calibri"/>
          <w:color w:val="000000"/>
          <w:spacing w:val="0"/>
          <w:position w:val="0"/>
          <w:sz w:val="20"/>
          <w:shd w:fill="auto" w:val="clear"/>
        </w:rPr>
      </w:pPr>
    </w:p>
    <w:p>
      <w:pPr>
        <w:spacing w:before="0" w:after="0" w:line="240"/>
        <w:ind w:right="0" w:left="0" w:firstLine="0"/>
        <w:jc w:val="both"/>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Technical Projects:</w:t>
      </w:r>
    </w:p>
    <w:p>
      <w:pPr>
        <w:numPr>
          <w:ilvl w:val="0"/>
          <w:numId w:val="10"/>
        </w:numPr>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Fitness Service API and MVC Architecture </w:t>
      </w:r>
      <w:hyperlink xmlns:r="http://schemas.openxmlformats.org/officeDocument/2006/relationships" r:id="docRId1">
        <w:r>
          <w:rPr>
            <w:rFonts w:ascii="Calibri" w:hAnsi="Calibri" w:cs="Calibri" w:eastAsia="Calibri"/>
            <w:b/>
            <w:color w:val="000000"/>
            <w:spacing w:val="0"/>
            <w:position w:val="0"/>
            <w:sz w:val="20"/>
            <w:u w:val="single"/>
            <w:shd w:fill="auto" w:val="clear"/>
          </w:rPr>
          <w:t xml:space="preserve">https://github.com/connorbraeger/BlueBadgeChallenge</w:t>
        </w:r>
      </w:hyperlink>
    </w:p>
    <w:p>
      <w:pPr>
        <w:numPr>
          <w:ilvl w:val="0"/>
          <w:numId w:val="10"/>
        </w:numPr>
        <w:spacing w:before="0" w:after="0" w:line="240"/>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Utilized ASP.NET Web API and MVC frameworks to build a custom fitness tracking API and a Consuming MVC </w:t>
      </w:r>
    </w:p>
    <w:p>
      <w:pPr>
        <w:numPr>
          <w:ilvl w:val="0"/>
          <w:numId w:val="10"/>
        </w:numPr>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JAVA ATM </w:t>
      </w:r>
      <w:hyperlink xmlns:r="http://schemas.openxmlformats.org/officeDocument/2006/relationships" r:id="docRId2">
        <w:r>
          <w:rPr>
            <w:rFonts w:ascii="Calibri" w:hAnsi="Calibri" w:cs="Calibri" w:eastAsia="Calibri"/>
            <w:b/>
            <w:color w:val="000000"/>
            <w:spacing w:val="0"/>
            <w:position w:val="0"/>
            <w:sz w:val="20"/>
            <w:u w:val="single"/>
            <w:shd w:fill="auto" w:val="clear"/>
          </w:rPr>
          <w:t xml:space="preserve">https://github.com/connorbraeger/Academic_Projects/tree/main/csci24000_fall2019_A7-master</w:t>
        </w:r>
      </w:hyperlink>
    </w:p>
    <w:p>
      <w:pPr>
        <w:numPr>
          <w:ilvl w:val="0"/>
          <w:numId w:val="10"/>
        </w:numPr>
        <w:spacing w:before="0" w:after="0" w:line="240"/>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Utilized java to build out an ATM console application </w:t>
      </w:r>
    </w:p>
    <w:p>
      <w:pPr>
        <w:numPr>
          <w:ilvl w:val="0"/>
          <w:numId w:val="10"/>
        </w:numPr>
        <w:spacing w:before="0" w:after="0" w:line="240"/>
        <w:ind w:right="0" w:left="720" w:hanging="36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Python Monster Game </w:t>
      </w:r>
      <w:hyperlink xmlns:r="http://schemas.openxmlformats.org/officeDocument/2006/relationships" r:id="docRId3">
        <w:r>
          <w:rPr>
            <w:rFonts w:ascii="Calibri" w:hAnsi="Calibri" w:cs="Calibri" w:eastAsia="Calibri"/>
            <w:b/>
            <w:color w:val="0000FF"/>
            <w:spacing w:val="0"/>
            <w:position w:val="0"/>
            <w:sz w:val="20"/>
            <w:u w:val="single"/>
            <w:shd w:fill="auto" w:val="clear"/>
          </w:rPr>
          <w:t xml:space="preserve">https://github.com/connorbraeger/MonsterGame/tree/master</w:t>
        </w:r>
      </w:hyperlink>
    </w:p>
    <w:p>
      <w:pPr>
        <w:numPr>
          <w:ilvl w:val="0"/>
          <w:numId w:val="10"/>
        </w:numPr>
        <w:spacing w:before="0" w:after="0" w:line="240"/>
        <w:ind w:right="0" w:left="144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Utilized python and object-oriented design to create a console application game  </w:t>
      </w:r>
    </w:p>
    <w:p>
      <w:pPr>
        <w:spacing w:before="0" w:after="0" w:line="240"/>
        <w:ind w:right="0" w:left="0" w:firstLine="0"/>
        <w:jc w:val="both"/>
        <w:rPr>
          <w:rFonts w:ascii="Calibri" w:hAnsi="Calibri" w:cs="Calibri" w:eastAsia="Calibri"/>
          <w:color w:val="000000"/>
          <w:spacing w:val="0"/>
          <w:position w:val="0"/>
          <w:sz w:val="20"/>
          <w:shd w:fill="auto" w:val="clear"/>
        </w:rPr>
      </w:pPr>
    </w:p>
    <w:p>
      <w:pPr>
        <w:spacing w:before="0" w:after="0" w:line="240"/>
        <w:ind w:right="0" w:left="0" w:firstLine="0"/>
        <w:jc w:val="both"/>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Professional Experience:</w:t>
      </w:r>
    </w:p>
    <w:p>
      <w:pPr>
        <w:spacing w:before="0" w:after="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Quality Laboratory Technician, Roche Diagnostics Inc, Indianapolis, IN, November 2020</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 Present</w:t>
      </w:r>
    </w:p>
    <w:p>
      <w:pPr>
        <w:numPr>
          <w:ilvl w:val="0"/>
          <w:numId w:val="17"/>
        </w:numPr>
        <w:spacing w:before="0" w:after="80" w:line="240"/>
        <w:ind w:right="0" w:left="1446" w:hanging="357"/>
        <w:jc w:val="both"/>
        <w:rPr>
          <w:rFonts w:ascii="Calibri" w:hAnsi="Calibri" w:cs="Calibri" w:eastAsia="Calibri"/>
          <w:i/>
          <w:color w:val="000000"/>
          <w:spacing w:val="0"/>
          <w:position w:val="0"/>
          <w:sz w:val="20"/>
          <w:shd w:fill="auto" w:val="clear"/>
        </w:rPr>
      </w:pPr>
      <w:r>
        <w:rPr>
          <w:rFonts w:ascii="Calibri" w:hAnsi="Calibri" w:cs="Calibri" w:eastAsia="Calibri"/>
          <w:color w:val="000000"/>
          <w:spacing w:val="0"/>
          <w:position w:val="0"/>
          <w:sz w:val="20"/>
          <w:shd w:fill="auto" w:val="clear"/>
        </w:rPr>
        <w:t xml:space="preserve">Responsible for characterizing enzyme sensor activity and incoming raw materials according to established SOPs in a cGMP compliant manner</w:t>
      </w:r>
    </w:p>
    <w:p>
      <w:pPr>
        <w:numPr>
          <w:ilvl w:val="0"/>
          <w:numId w:val="17"/>
        </w:numPr>
        <w:spacing w:before="0" w:after="80" w:line="240"/>
        <w:ind w:right="0" w:left="1446" w:hanging="357"/>
        <w:jc w:val="both"/>
        <w:rPr>
          <w:rFonts w:ascii="Calibri" w:hAnsi="Calibri" w:cs="Calibri" w:eastAsia="Calibri"/>
          <w:i/>
          <w:color w:val="000000"/>
          <w:spacing w:val="0"/>
          <w:position w:val="0"/>
          <w:sz w:val="20"/>
          <w:shd w:fill="auto" w:val="clear"/>
        </w:rPr>
      </w:pPr>
      <w:r>
        <w:rPr>
          <w:rFonts w:ascii="Calibri" w:hAnsi="Calibri" w:cs="Calibri" w:eastAsia="Calibri"/>
          <w:color w:val="000000"/>
          <w:spacing w:val="0"/>
          <w:position w:val="0"/>
          <w:sz w:val="20"/>
          <w:shd w:fill="auto" w:val="clear"/>
        </w:rPr>
        <w:t xml:space="preserve">Accurately and consistently record methods, materials, and results in ELN system and manage corresponding transaction operations in SAP.</w:t>
      </w:r>
    </w:p>
    <w:p>
      <w:pPr>
        <w:numPr>
          <w:ilvl w:val="0"/>
          <w:numId w:val="17"/>
        </w:numPr>
        <w:spacing w:before="0" w:after="80" w:line="240"/>
        <w:ind w:right="0" w:left="1446" w:hanging="357"/>
        <w:jc w:val="both"/>
        <w:rPr>
          <w:rFonts w:ascii="Calibri" w:hAnsi="Calibri" w:cs="Calibri" w:eastAsia="Calibri"/>
          <w:i/>
          <w:color w:val="000000"/>
          <w:spacing w:val="0"/>
          <w:position w:val="0"/>
          <w:sz w:val="20"/>
          <w:shd w:fill="auto" w:val="clear"/>
        </w:rPr>
      </w:pPr>
      <w:r>
        <w:rPr>
          <w:rFonts w:ascii="Calibri" w:hAnsi="Calibri" w:cs="Calibri" w:eastAsia="Calibri"/>
          <w:color w:val="000000"/>
          <w:spacing w:val="0"/>
          <w:position w:val="0"/>
          <w:sz w:val="20"/>
          <w:shd w:fill="auto" w:val="clear"/>
        </w:rPr>
        <w:t xml:space="preserve">Utilize Agile methodology to schedule work effectively across teams and ensure current and future quality needs are met</w:t>
      </w:r>
    </w:p>
    <w:p>
      <w:pPr>
        <w:spacing w:before="0" w:after="8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Quality Analyst, Vertellus Company, Inc., Indianapolis, IN, August 2020 </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 November 2020</w:t>
      </w:r>
    </w:p>
    <w:p>
      <w:pPr>
        <w:numPr>
          <w:ilvl w:val="0"/>
          <w:numId w:val="19"/>
        </w:numPr>
        <w:spacing w:before="0" w:after="80" w:line="240"/>
        <w:ind w:right="0" w:left="1451"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Responsible for testing on finished goods samples, in-process samples, wastewater samples, solid waste, and other miscellaneous samples in support of the manufacturing operations</w:t>
      </w:r>
    </w:p>
    <w:p>
      <w:pPr>
        <w:numPr>
          <w:ilvl w:val="0"/>
          <w:numId w:val="19"/>
        </w:numPr>
        <w:spacing w:before="0" w:after="80" w:line="240"/>
        <w:ind w:right="0" w:left="1451"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Test samples using analytical techniques including gas chromatography, HPLC, UV-VIS, FTIR, mass spectrometry, Karl Fisher titrations, and a variety of wet chemistry techniques according to validated test methods and properly interpret and report results into the LIMS and SAP system</w:t>
      </w:r>
    </w:p>
    <w:p>
      <w:pPr>
        <w:numPr>
          <w:ilvl w:val="0"/>
          <w:numId w:val="19"/>
        </w:numPr>
        <w:spacing w:before="0" w:after="80" w:line="240"/>
        <w:ind w:right="0" w:left="1451"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Perform routine maintenance on analytical instruments and track trends in instrument output</w:t>
      </w:r>
    </w:p>
    <w:p>
      <w:pPr>
        <w:spacing w:before="0" w:after="8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Raw Material Chemist, Lannett Company, Inc., Seymour, IN, January 2018 </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 August 2019</w:t>
      </w:r>
    </w:p>
    <w:p>
      <w:pPr>
        <w:numPr>
          <w:ilvl w:val="0"/>
          <w:numId w:val="21"/>
        </w:numPr>
        <w:spacing w:before="0" w:after="80" w:line="240"/>
        <w:ind w:right="0" w:left="1446" w:hanging="357"/>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Responsible for the support of the manufacturing and pharmaceutical development groups in the laboratory analysis of raw materials, container/closure and manufacturing equipment cleaning samples according to current analytical procedures and standard operating procedures</w:t>
      </w:r>
    </w:p>
    <w:p>
      <w:pPr>
        <w:numPr>
          <w:ilvl w:val="0"/>
          <w:numId w:val="21"/>
        </w:numPr>
        <w:spacing w:before="0" w:after="80" w:line="240"/>
        <w:ind w:right="0" w:left="1446" w:hanging="357"/>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Methodically and appropriately document all laboratory testing and maintain accurate notebooks, logbooks and records in a GMP workplace</w:t>
      </w:r>
    </w:p>
    <w:p>
      <w:pPr>
        <w:numPr>
          <w:ilvl w:val="0"/>
          <w:numId w:val="21"/>
        </w:numPr>
        <w:spacing w:before="0" w:after="80" w:line="240"/>
        <w:ind w:right="0" w:left="1446" w:hanging="357"/>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Consistently coordinate with coworkers as well as multi-task to most efficiently meet the fast-paced demands of the department</w:t>
      </w:r>
    </w:p>
    <w:p>
      <w:pPr>
        <w:spacing w:before="0" w:after="8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Quality Control Technician, D-A Lubricant Company, Inc., Lebanon, IN, November 2017 </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 January 2018</w:t>
      </w:r>
    </w:p>
    <w:p>
      <w:pPr>
        <w:numPr>
          <w:ilvl w:val="0"/>
          <w:numId w:val="23"/>
        </w:numPr>
        <w:spacing w:before="0" w:after="80" w:line="240"/>
        <w:ind w:right="0" w:left="1434" w:hanging="357"/>
        <w:jc w:val="both"/>
        <w:rPr>
          <w:rFonts w:ascii="Calibri" w:hAnsi="Calibri" w:cs="Calibri" w:eastAsia="Calibri"/>
          <w:i/>
          <w:color w:val="000000"/>
          <w:spacing w:val="0"/>
          <w:position w:val="0"/>
          <w:sz w:val="20"/>
          <w:shd w:fill="auto" w:val="clear"/>
        </w:rPr>
      </w:pPr>
      <w:r>
        <w:rPr>
          <w:rFonts w:ascii="Calibri" w:hAnsi="Calibri" w:cs="Calibri" w:eastAsia="Calibri"/>
          <w:color w:val="000000"/>
          <w:spacing w:val="0"/>
          <w:position w:val="0"/>
          <w:sz w:val="20"/>
          <w:shd w:fill="auto" w:val="clear"/>
        </w:rPr>
        <w:t xml:space="preserve">Performed analytical tests including kinematic viscosity tests, thermoelectric cold crank simulation, API gravity, HIAC particle counts and atomic emission spectrometry in accordance with ASTM standards to verify quality of oil samples in a fast-paced production-oriented environment</w:t>
      </w:r>
    </w:p>
    <w:p>
      <w:pPr>
        <w:numPr>
          <w:ilvl w:val="0"/>
          <w:numId w:val="23"/>
        </w:numPr>
        <w:spacing w:before="0" w:after="80" w:line="240"/>
        <w:ind w:right="0" w:left="1434" w:hanging="357"/>
        <w:jc w:val="both"/>
        <w:rPr>
          <w:rFonts w:ascii="Calibri" w:hAnsi="Calibri" w:cs="Calibri" w:eastAsia="Calibri"/>
          <w:i/>
          <w:color w:val="000000"/>
          <w:spacing w:val="0"/>
          <w:position w:val="0"/>
          <w:sz w:val="20"/>
          <w:shd w:fill="auto" w:val="clear"/>
        </w:rPr>
      </w:pPr>
      <w:r>
        <w:rPr>
          <w:rFonts w:ascii="Calibri" w:hAnsi="Calibri" w:cs="Calibri" w:eastAsia="Calibri"/>
          <w:color w:val="000000"/>
          <w:spacing w:val="0"/>
          <w:position w:val="0"/>
          <w:sz w:val="20"/>
          <w:shd w:fill="auto" w:val="clear"/>
        </w:rPr>
        <w:t xml:space="preserve">Meticulously maintained proper documentation on all samples processed for quality, organize and store samples, and dispose of samples in appropriate manner</w:t>
      </w:r>
    </w:p>
    <w:p>
      <w:pPr>
        <w:spacing w:before="0" w:after="8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Pharmacy Technician, CVS Pharmacy, Indianapolis, IN, August 2019 </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 August 2020</w:t>
      </w:r>
    </w:p>
    <w:p>
      <w:pPr>
        <w:numPr>
          <w:ilvl w:val="0"/>
          <w:numId w:val="25"/>
        </w:numPr>
        <w:spacing w:before="0" w:after="80" w:line="240"/>
        <w:ind w:right="0" w:left="1446" w:hanging="357"/>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Responsible for filling prescriptions accurately and efficiently while also assisting in all other needs of the pharmacy including inventory management, data entry, ScriptPro automated medication dispenser upkeep, and troubleshooting any technical issues related to the electronic prescription management system.</w:t>
      </w:r>
    </w:p>
    <w:p>
      <w:pPr>
        <w:numPr>
          <w:ilvl w:val="0"/>
          <w:numId w:val="25"/>
        </w:numPr>
        <w:spacing w:before="0" w:after="80" w:line="240"/>
        <w:ind w:right="0" w:left="1446" w:hanging="357"/>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Effectively and compassionately communicate with patients both in person and through the phone to troubleshoot any insurance claim issues and ensure the best healthcare experience is provided. </w:t>
      </w:r>
    </w:p>
    <w:p>
      <w:pPr>
        <w:spacing w:before="0" w:after="80" w:line="240"/>
        <w:ind w:right="0" w:left="0" w:firstLine="0"/>
        <w:jc w:val="both"/>
        <w:rPr>
          <w:rFonts w:ascii="Calibri" w:hAnsi="Calibri" w:cs="Calibri" w:eastAsia="Calibri"/>
          <w:b/>
          <w:color w:val="000000"/>
          <w:spacing w:val="0"/>
          <w:position w:val="0"/>
          <w:sz w:val="20"/>
          <w:shd w:fill="auto" w:val="clear"/>
        </w:rPr>
      </w:pPr>
    </w:p>
    <w:p>
      <w:pPr>
        <w:spacing w:before="0" w:after="80" w:line="240"/>
        <w:ind w:right="0" w:left="720" w:firstLine="0"/>
        <w:jc w:val="both"/>
        <w:rPr>
          <w:rFonts w:ascii="Calibri" w:hAnsi="Calibri" w:cs="Calibri" w:eastAsia="Calibri"/>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10">
    <w:abstractNumId w:val="30"/>
  </w:num>
  <w:num w:numId="17">
    <w:abstractNumId w:val="24"/>
  </w: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onnorbraeger/BlueBadgeChallenge" Id="docRId1" Type="http://schemas.openxmlformats.org/officeDocument/2006/relationships/hyperlink" /><Relationship TargetMode="External" Target="https://github.com/connorbraeger/MonsterGame/tree/master" Id="docRId3" Type="http://schemas.openxmlformats.org/officeDocument/2006/relationships/hyperlink" /><Relationship Target="styles.xml" Id="docRId5" Type="http://schemas.openxmlformats.org/officeDocument/2006/relationships/styles" /><Relationship TargetMode="External" Target="http://www.linkedin.com/in/connor-braeger" Id="docRId0" Type="http://schemas.openxmlformats.org/officeDocument/2006/relationships/hyperlink" /><Relationship TargetMode="External" Target="https://github.com/connorbraeger/Academic_Projects/tree/main/csci24000_fall2019_A7-master" Id="docRId2" Type="http://schemas.openxmlformats.org/officeDocument/2006/relationships/hyperlink" /><Relationship Target="numbering.xml" Id="docRId4" Type="http://schemas.openxmlformats.org/officeDocument/2006/relationships/numbering" /></Relationships>
</file>