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76103ED7" w:rsidR="00784EE0" w:rsidRDefault="00784EE0" w:rsidP="00784EE0">
      <w:pPr>
        <w:pStyle w:val="Title"/>
      </w:pPr>
      <w:r>
        <w:t>EC</w:t>
      </w:r>
      <w:r w:rsidR="004335E5">
        <w:t>E 521 Assignment 1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61C6C05A" w:rsidR="0069620A" w:rsidRDefault="0069620A" w:rsidP="0069620A">
            <w:r>
              <w:t>Fan Guo</w:t>
            </w:r>
          </w:p>
        </w:tc>
        <w:tc>
          <w:tcPr>
            <w:tcW w:w="3714" w:type="dxa"/>
          </w:tcPr>
          <w:p w14:paraId="1FF38D3D" w14:textId="180D212D" w:rsidR="0069620A" w:rsidRDefault="0069620A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3498F118" w:rsidR="0069620A" w:rsidRDefault="0069620A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24CFEA61" w:rsidR="0069620A" w:rsidRDefault="0069620A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21D8BB11" w14:textId="45C6C681" w:rsidR="00D61C90" w:rsidRDefault="006C01B3" w:rsidP="00D61C90">
      <w:pPr>
        <w:pStyle w:val="Heading1"/>
      </w:pPr>
      <w:r>
        <w:t>Part</w:t>
      </w:r>
      <w:r w:rsidR="00D61C90">
        <w:t xml:space="preserve"> 1</w:t>
      </w:r>
      <w:r>
        <w:t>: Euclidean distance</w:t>
      </w:r>
    </w:p>
    <w:p w14:paraId="128D3E2A" w14:textId="77777777" w:rsidR="006C01B3" w:rsidRDefault="006C01B3" w:rsidP="006C01B3">
      <w:pPr>
        <w:jc w:val="both"/>
      </w:pPr>
      <w:r>
        <w:t>As stated in the assignment</w:t>
      </w:r>
      <w:r w:rsidR="00FF32C3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×D </m:t>
        </m:r>
      </m:oMath>
      <w:r w:rsidR="00FF32C3">
        <w:t xml:space="preserve">input tensor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 </w:t>
      </w:r>
      <w:r w:rsidR="00FF32C3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×D </m:t>
        </m:r>
      </m:oMath>
      <w:r w:rsidR="00FF32C3">
        <w:t xml:space="preserve">input tensor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F32C3">
        <w:t xml:space="preserve"> </w:t>
      </w:r>
      <w:r>
        <w:t xml:space="preserve">the </w:t>
      </w:r>
      <w:r w:rsidR="00FF32C3">
        <w:t>Euclidean distance</w:t>
      </w:r>
      <w:r>
        <w:t xml:space="preserve"> is</w:t>
      </w:r>
    </w:p>
    <w:p w14:paraId="4F969392" w14:textId="77777777" w:rsidR="006C01B3" w:rsidRDefault="007F7D89" w:rsidP="006C01B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euc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EA8185C" w14:textId="77777777" w:rsidR="006C01B3" w:rsidRPr="006C01B3" w:rsidRDefault="006C01B3" w:rsidP="006C01B3">
      <w:pPr>
        <w:jc w:val="both"/>
      </w:pPr>
      <w:r>
        <w:t xml:space="preserve">The </w:t>
      </w:r>
      <w:r w:rsidRPr="006C01B3">
        <w:rPr>
          <w:b/>
        </w:rPr>
        <w:t>euclidean_distance</w:t>
      </w:r>
      <w:r>
        <w:t xml:space="preserve"> </w:t>
      </w:r>
      <w:r w:rsidR="00FF32C3">
        <w:t xml:space="preserve">(Appendix A) </w:t>
      </w:r>
      <w:r>
        <w:t xml:space="preserve">function </w:t>
      </w:r>
      <w:r w:rsidR="00FF32C3">
        <w:t xml:space="preserve">evaluates this </w:t>
      </w:r>
      <w:r w:rsidR="005C2776">
        <w:t>using</w:t>
      </w:r>
      <w:r w:rsidR="00FF32C3">
        <w:t xml:space="preserve"> vectorization. It </w:t>
      </w:r>
      <w:r>
        <w:t xml:space="preserve">first converts the input matrices into 3D tensors of shape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×1×D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×D</m:t>
        </m:r>
      </m:oMath>
      <w:r>
        <w:rPr>
          <w:rFonts w:eastAsiaTheme="minorEastAsia"/>
        </w:rPr>
        <w:t xml:space="preserve"> for input tensors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F32C3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respectively. These new tensors are subtracted from each other which broadcasts both vector</w:t>
      </w:r>
      <w:r w:rsidR="00FF32C3">
        <w:rPr>
          <w:rFonts w:eastAsiaTheme="minorEastAsia"/>
        </w:rPr>
        <w:t>s</w:t>
      </w:r>
      <w:r>
        <w:rPr>
          <w:rFonts w:eastAsiaTheme="minorEastAsia"/>
        </w:rPr>
        <w:t xml:space="preserve"> into the shape of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×D</m:t>
        </m:r>
      </m:oMath>
      <w:r>
        <w:rPr>
          <w:rFonts w:eastAsiaTheme="minorEastAsia"/>
        </w:rPr>
        <w:t xml:space="preserve"> tensor</w:t>
      </w:r>
      <w:r w:rsidR="00FF32C3">
        <w:rPr>
          <w:rFonts w:eastAsiaTheme="minorEastAsia"/>
        </w:rPr>
        <w:t xml:space="preserve"> before evaluation</w:t>
      </w:r>
      <w:r>
        <w:rPr>
          <w:rFonts w:eastAsiaTheme="minorEastAsia"/>
        </w:rPr>
        <w:t>. This res</w:t>
      </w:r>
      <w:r w:rsidR="00E95B96">
        <w:rPr>
          <w:rFonts w:eastAsiaTheme="minorEastAsia"/>
        </w:rPr>
        <w:t xml:space="preserve">ultant tensor is then piecewise </w:t>
      </w:r>
      <w:r>
        <w:rPr>
          <w:rFonts w:eastAsiaTheme="minorEastAsia"/>
        </w:rPr>
        <w:t xml:space="preserve">squared and all the elements on the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length axis are summed together to result in the Euclidian distance matrix.</w:t>
      </w:r>
    </w:p>
    <w:p w14:paraId="71BB76D5" w14:textId="77777777" w:rsidR="00CB77B5" w:rsidRDefault="00D123A9" w:rsidP="00CB77B5">
      <w:pPr>
        <w:pStyle w:val="Heading1"/>
      </w:pPr>
      <w:r>
        <w:t>Part</w:t>
      </w:r>
      <w:r w:rsidR="00CB77B5">
        <w:t xml:space="preserve"> 2</w:t>
      </w:r>
      <w:r>
        <w:t>: Regression</w:t>
      </w:r>
    </w:p>
    <w:p w14:paraId="3FCABB6C" w14:textId="3CA2EFF1" w:rsidR="00D123A9" w:rsidRDefault="00D123A9" w:rsidP="00D123A9">
      <w:pPr>
        <w:pStyle w:val="Heading2"/>
      </w:pPr>
      <w:r>
        <w:t>Question 1: Choosing nearest neighbours</w:t>
      </w:r>
    </w:p>
    <w:p w14:paraId="51DBD5EE" w14:textId="2EDB937E" w:rsidR="00937BA2" w:rsidRDefault="00937BA2" w:rsidP="00937BA2">
      <w:pPr>
        <w:rPr>
          <w:rFonts w:eastAsiaTheme="minorEastAsia"/>
        </w:rPr>
      </w:pPr>
      <w:r>
        <w:t xml:space="preserve">For a given input features vector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 and targets vector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</w:t>
      </w:r>
      <w:r w:rsidR="0042244C"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,… 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2244C">
        <w:rPr>
          <w:rFonts w:eastAsiaTheme="minorEastAsia"/>
          <w:b/>
        </w:rPr>
        <w:t xml:space="preserve"> </w:t>
      </w:r>
      <w:r w:rsidR="0042244C" w:rsidRPr="0042244C">
        <w:rPr>
          <w:rFonts w:eastAsiaTheme="minorEastAsia"/>
        </w:rPr>
        <w:t>denote the</w:t>
      </w:r>
      <w:r w:rsidR="0042244C">
        <w:rPr>
          <w:rFonts w:eastAsiaTheme="minorEastAsia"/>
          <w:b/>
        </w:rPr>
        <w:t xml:space="preserve"> </w:t>
      </w:r>
      <w:r w:rsidR="0042244C">
        <w:rPr>
          <w:rFonts w:eastAsiaTheme="minorEastAsia"/>
        </w:rPr>
        <w:t xml:space="preserve">k nearest neighbors as measured using the above </w:t>
      </w:r>
      <w:r w:rsidR="00DF1229" w:rsidRPr="0071476A">
        <w:rPr>
          <w:rFonts w:eastAsiaTheme="minorEastAsia"/>
          <w:b/>
        </w:rPr>
        <w:t>e</w:t>
      </w:r>
      <w:r w:rsidR="0042244C" w:rsidRPr="0071476A">
        <w:rPr>
          <w:rFonts w:eastAsiaTheme="minorEastAsia"/>
          <w:b/>
        </w:rPr>
        <w:t>uclidean_distance</w:t>
      </w:r>
      <w:r w:rsidR="0042244C">
        <w:rPr>
          <w:rFonts w:eastAsiaTheme="minorEastAsia"/>
        </w:rPr>
        <w:t xml:space="preserve"> function above and selected using the </w:t>
      </w:r>
      <w:r w:rsidR="0042244C">
        <w:rPr>
          <w:rFonts w:eastAsiaTheme="minorEastAsia"/>
          <w:b/>
        </w:rPr>
        <w:t xml:space="preserve">tf.nn.top_k </w:t>
      </w:r>
      <w:r w:rsidR="0042244C">
        <w:rPr>
          <w:rFonts w:eastAsiaTheme="minorEastAsia"/>
        </w:rPr>
        <w:t xml:space="preserve">function. Then, </w:t>
      </w:r>
      <w:r>
        <w:rPr>
          <w:rFonts w:eastAsiaTheme="minorEastAsia"/>
        </w:rPr>
        <w:t xml:space="preserve">the prediction function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is defined as </w:t>
      </w:r>
    </w:p>
    <w:p w14:paraId="3CA655BD" w14:textId="7C7387B6" w:rsidR="00937BA2" w:rsidRPr="00CE5491" w:rsidRDefault="007F7D89" w:rsidP="00937BA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72A4315" w14:textId="4DCA64B2" w:rsidR="00CE5491" w:rsidRDefault="00CE5491" w:rsidP="00937BA2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</w:t>
      </w:r>
      <w:r>
        <w:t>the responsibility vector defined as</w:t>
      </w:r>
    </w:p>
    <w:p w14:paraId="6885DF99" w14:textId="140459C0" w:rsidR="00CE5491" w:rsidRPr="0042244C" w:rsidRDefault="007F7D89" w:rsidP="00937B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 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  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r>
                    <w:rPr>
                      <w:rFonts w:ascii="Cambria Math" w:eastAsiaTheme="minorEastAsia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eqArr>
            </m:e>
          </m:d>
        </m:oMath>
      </m:oMathPara>
    </w:p>
    <w:p w14:paraId="2F6E11D4" w14:textId="06DC2254" w:rsidR="0042244C" w:rsidRDefault="00CA52A4" w:rsidP="00937BA2">
      <w:commentRangeStart w:id="0"/>
      <w:r>
        <w:t xml:space="preserve">The full code </w:t>
      </w:r>
      <w:commentRangeEnd w:id="0"/>
      <w:r w:rsidR="00D1567E">
        <w:rPr>
          <w:rStyle w:val="CommentReference"/>
        </w:rPr>
        <w:commentReference w:id="0"/>
      </w:r>
      <w:r>
        <w:t xml:space="preserve">for calculating this responsibility vector is available in </w:t>
      </w:r>
      <w:commentRangeStart w:id="1"/>
      <w:commentRangeStart w:id="2"/>
      <w:commentRangeStart w:id="3"/>
      <w:r>
        <w:t>Appendix A – get_responsibility_matrix.py</w:t>
      </w:r>
      <w:commentRangeEnd w:id="1"/>
      <w:r w:rsidR="00D1567E">
        <w:rPr>
          <w:rStyle w:val="CommentReference"/>
        </w:rPr>
        <w:commentReference w:id="1"/>
      </w:r>
      <w:commentRangeEnd w:id="2"/>
      <w:r w:rsidR="00A52E7F">
        <w:rPr>
          <w:rStyle w:val="CommentReference"/>
        </w:rPr>
        <w:commentReference w:id="2"/>
      </w:r>
      <w:commentRangeEnd w:id="3"/>
      <w:r w:rsidR="000154C2">
        <w:rPr>
          <w:rStyle w:val="CommentReference"/>
        </w:rPr>
        <w:commentReference w:id="3"/>
      </w:r>
    </w:p>
    <w:p w14:paraId="461D9801" w14:textId="3C43C207" w:rsidR="003E1858" w:rsidRDefault="003E1858" w:rsidP="003E1858">
      <w:pPr>
        <w:pStyle w:val="Heading2"/>
      </w:pPr>
      <w:r>
        <w:lastRenderedPageBreak/>
        <w:t>Question 2: Prediction</w:t>
      </w:r>
    </w:p>
    <w:p w14:paraId="6339478A" w14:textId="2E41305B" w:rsidR="002A65F6" w:rsidRDefault="002A65F6" w:rsidP="002A65F6">
      <w:r>
        <w:t xml:space="preserve">For the </w:t>
      </w:r>
      <w:r>
        <w:rPr>
          <w:i/>
        </w:rPr>
        <w:t xml:space="preserve">data1D </w:t>
      </w:r>
      <w:r>
        <w:t xml:space="preserve">dataset generated as instructed (Appendix B), the following </w:t>
      </w:r>
      <w:r w:rsidR="00B97A4F">
        <w:t>mean squared error</w:t>
      </w:r>
      <w:r>
        <w:t xml:space="preserve"> loss was calculated from the prediction function as follows:</w:t>
      </w:r>
    </w:p>
    <w:p w14:paraId="2DAA72E0" w14:textId="45C8733A" w:rsidR="002A65F6" w:rsidRDefault="00B97A4F" w:rsidP="002A65F6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01BF955" w14:textId="47A1FF34" w:rsidR="002A65F6" w:rsidRDefault="002A65F6" w:rsidP="002A65F6">
      <w:r>
        <w:t xml:space="preserve">The calculated MSE values for the Training, Validation and Test datasets for values of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∈{1, 3, 5, 50}</m:t>
        </m:r>
      </m:oMath>
      <w:r>
        <w:t xml:space="preserve"> are recorded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65F6" w14:paraId="531ED76F" w14:textId="77777777" w:rsidTr="002A65F6">
        <w:tc>
          <w:tcPr>
            <w:tcW w:w="2337" w:type="dxa"/>
          </w:tcPr>
          <w:p w14:paraId="383CCEEC" w14:textId="44AEFB05" w:rsidR="002A65F6" w:rsidRDefault="002A65F6" w:rsidP="002A65F6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337" w:type="dxa"/>
          </w:tcPr>
          <w:p w14:paraId="0FDB01BD" w14:textId="45332A9D" w:rsidR="002A65F6" w:rsidRDefault="002A65F6" w:rsidP="0047098B">
            <w:pPr>
              <w:jc w:val="center"/>
            </w:pPr>
            <w:r>
              <w:t>Training MSE Loss</w:t>
            </w:r>
          </w:p>
        </w:tc>
        <w:tc>
          <w:tcPr>
            <w:tcW w:w="2338" w:type="dxa"/>
          </w:tcPr>
          <w:p w14:paraId="5FDE6682" w14:textId="60955C35" w:rsidR="002A65F6" w:rsidRDefault="002A65F6" w:rsidP="0047098B">
            <w:pPr>
              <w:jc w:val="center"/>
            </w:pPr>
            <w:r>
              <w:t>Validation MSE Loss</w:t>
            </w:r>
          </w:p>
        </w:tc>
        <w:tc>
          <w:tcPr>
            <w:tcW w:w="2338" w:type="dxa"/>
          </w:tcPr>
          <w:p w14:paraId="720F6190" w14:textId="5E85AFD2" w:rsidR="002A65F6" w:rsidRDefault="002A65F6" w:rsidP="0047098B">
            <w:pPr>
              <w:jc w:val="center"/>
            </w:pPr>
            <w:r>
              <w:t>Test MSE Loss</w:t>
            </w:r>
          </w:p>
        </w:tc>
      </w:tr>
      <w:tr w:rsidR="002A65F6" w14:paraId="4349308E" w14:textId="77777777" w:rsidTr="002A65F6">
        <w:tc>
          <w:tcPr>
            <w:tcW w:w="2337" w:type="dxa"/>
          </w:tcPr>
          <w:p w14:paraId="613B9C8E" w14:textId="335FEDD9" w:rsidR="002A65F6" w:rsidRDefault="002A65F6" w:rsidP="002A65F6">
            <w:r>
              <w:t>1</w:t>
            </w:r>
          </w:p>
        </w:tc>
        <w:tc>
          <w:tcPr>
            <w:tcW w:w="2337" w:type="dxa"/>
          </w:tcPr>
          <w:p w14:paraId="46F1EE9E" w14:textId="056A0669" w:rsidR="002A65F6" w:rsidRDefault="002A65F6" w:rsidP="002A65F6">
            <w:r>
              <w:t>0.0000</w:t>
            </w:r>
          </w:p>
        </w:tc>
        <w:tc>
          <w:tcPr>
            <w:tcW w:w="2338" w:type="dxa"/>
          </w:tcPr>
          <w:p w14:paraId="4A5C06FA" w14:textId="52A6E82B" w:rsidR="002A65F6" w:rsidRDefault="002A65F6" w:rsidP="002A65F6">
            <w:r>
              <w:t>0.2716</w:t>
            </w:r>
          </w:p>
        </w:tc>
        <w:tc>
          <w:tcPr>
            <w:tcW w:w="2338" w:type="dxa"/>
          </w:tcPr>
          <w:p w14:paraId="47848E05" w14:textId="608C2D01" w:rsidR="002A65F6" w:rsidRDefault="002A65F6" w:rsidP="002A65F6">
            <w:r>
              <w:t>0.1394</w:t>
            </w:r>
          </w:p>
        </w:tc>
      </w:tr>
      <w:tr w:rsidR="002A65F6" w14:paraId="58179669" w14:textId="77777777" w:rsidTr="002A65F6">
        <w:tc>
          <w:tcPr>
            <w:tcW w:w="2337" w:type="dxa"/>
          </w:tcPr>
          <w:p w14:paraId="69D89026" w14:textId="2472A9AF" w:rsidR="002A65F6" w:rsidRDefault="002A65F6" w:rsidP="002A65F6">
            <w:r>
              <w:t>3</w:t>
            </w:r>
          </w:p>
        </w:tc>
        <w:tc>
          <w:tcPr>
            <w:tcW w:w="2337" w:type="dxa"/>
          </w:tcPr>
          <w:p w14:paraId="341EF678" w14:textId="530ACA3D" w:rsidR="002A65F6" w:rsidRDefault="002A65F6" w:rsidP="002A65F6">
            <w:r>
              <w:t>0.1065</w:t>
            </w:r>
          </w:p>
        </w:tc>
        <w:tc>
          <w:tcPr>
            <w:tcW w:w="2338" w:type="dxa"/>
          </w:tcPr>
          <w:p w14:paraId="22E22C51" w14:textId="67EB55CC" w:rsidR="002A65F6" w:rsidRDefault="002A65F6" w:rsidP="002A65F6">
            <w:r>
              <w:t>0.3244</w:t>
            </w:r>
          </w:p>
        </w:tc>
        <w:tc>
          <w:tcPr>
            <w:tcW w:w="2338" w:type="dxa"/>
          </w:tcPr>
          <w:p w14:paraId="59CAE748" w14:textId="29557A54" w:rsidR="002A65F6" w:rsidRDefault="002A65F6" w:rsidP="002A65F6">
            <w:r>
              <w:t>0.</w:t>
            </w:r>
            <w:r w:rsidR="00E75843">
              <w:t>1588</w:t>
            </w:r>
          </w:p>
        </w:tc>
      </w:tr>
      <w:tr w:rsidR="002A65F6" w14:paraId="280C7AD1" w14:textId="77777777" w:rsidTr="002A65F6">
        <w:tc>
          <w:tcPr>
            <w:tcW w:w="2337" w:type="dxa"/>
          </w:tcPr>
          <w:p w14:paraId="1BF23182" w14:textId="7E8E3699" w:rsidR="002A65F6" w:rsidRDefault="002A65F6" w:rsidP="002A65F6">
            <w:r>
              <w:t>5</w:t>
            </w:r>
          </w:p>
        </w:tc>
        <w:tc>
          <w:tcPr>
            <w:tcW w:w="2337" w:type="dxa"/>
          </w:tcPr>
          <w:p w14:paraId="35620944" w14:textId="794D5EC0" w:rsidR="002A65F6" w:rsidRDefault="00E75843" w:rsidP="002A65F6">
            <w:r>
              <w:t>0.1211</w:t>
            </w:r>
          </w:p>
        </w:tc>
        <w:tc>
          <w:tcPr>
            <w:tcW w:w="2338" w:type="dxa"/>
          </w:tcPr>
          <w:p w14:paraId="0D0A42A8" w14:textId="341BBBAA" w:rsidR="002A65F6" w:rsidRDefault="002A65F6" w:rsidP="002A65F6">
            <w:r>
              <w:t>0.</w:t>
            </w:r>
            <w:r w:rsidR="00E75843">
              <w:t>3167</w:t>
            </w:r>
          </w:p>
        </w:tc>
        <w:tc>
          <w:tcPr>
            <w:tcW w:w="2338" w:type="dxa"/>
          </w:tcPr>
          <w:p w14:paraId="5DABEF69" w14:textId="6B8E303E" w:rsidR="002A65F6" w:rsidRDefault="00E75843" w:rsidP="002A65F6">
            <w:r>
              <w:t>0.1851</w:t>
            </w:r>
          </w:p>
        </w:tc>
      </w:tr>
      <w:tr w:rsidR="002A65F6" w14:paraId="38ED6EC2" w14:textId="77777777" w:rsidTr="002A65F6">
        <w:tc>
          <w:tcPr>
            <w:tcW w:w="2337" w:type="dxa"/>
          </w:tcPr>
          <w:p w14:paraId="56104EC2" w14:textId="4042A4BA" w:rsidR="002A65F6" w:rsidRDefault="002A65F6" w:rsidP="002A65F6">
            <w:r>
              <w:t>50</w:t>
            </w:r>
          </w:p>
        </w:tc>
        <w:tc>
          <w:tcPr>
            <w:tcW w:w="2337" w:type="dxa"/>
          </w:tcPr>
          <w:p w14:paraId="4AAA3C3F" w14:textId="775335EC" w:rsidR="002A65F6" w:rsidRDefault="0047098B" w:rsidP="002A65F6">
            <w:r>
              <w:t>1.2460</w:t>
            </w:r>
          </w:p>
        </w:tc>
        <w:tc>
          <w:tcPr>
            <w:tcW w:w="2338" w:type="dxa"/>
          </w:tcPr>
          <w:p w14:paraId="7FD61992" w14:textId="06D14071" w:rsidR="002A65F6" w:rsidRDefault="0047098B" w:rsidP="002A65F6">
            <w:r>
              <w:t>1.2287</w:t>
            </w:r>
          </w:p>
        </w:tc>
        <w:tc>
          <w:tcPr>
            <w:tcW w:w="2338" w:type="dxa"/>
          </w:tcPr>
          <w:p w14:paraId="539FEA54" w14:textId="774B3217" w:rsidR="002A65F6" w:rsidRDefault="0047098B" w:rsidP="002A65F6">
            <w:r>
              <w:t>0.7026</w:t>
            </w:r>
          </w:p>
        </w:tc>
      </w:tr>
    </w:tbl>
    <w:p w14:paraId="26F0783E" w14:textId="42CBD149" w:rsidR="002A65F6" w:rsidRPr="00566F5E" w:rsidRDefault="0056395E" w:rsidP="002A65F6">
      <w:pPr>
        <w:rPr>
          <w:color w:val="FF0000"/>
        </w:rPr>
      </w:pPr>
      <w:r>
        <w:rPr>
          <w:color w:val="FF0000"/>
        </w:rPr>
        <w:t>T</w:t>
      </w:r>
      <w:commentRangeStart w:id="4"/>
      <w:r w:rsidR="00566F5E" w:rsidRPr="00566F5E">
        <w:rPr>
          <w:color w:val="FF0000"/>
        </w:rPr>
        <w:t>ODO: plots</w:t>
      </w:r>
      <w:commentRangeEnd w:id="4"/>
      <w:r w:rsidR="00566F5E">
        <w:rPr>
          <w:rStyle w:val="CommentReference"/>
        </w:rPr>
        <w:commentReference w:id="4"/>
      </w:r>
    </w:p>
    <w:p w14:paraId="29BB85CB" w14:textId="77777777" w:rsidR="00B840A7" w:rsidRDefault="00B840A7" w:rsidP="00B840A7">
      <w:pPr>
        <w:pStyle w:val="Heading1"/>
      </w:pPr>
      <w:r>
        <w:t>Part 3: Making Predictions for Classification</w:t>
      </w:r>
    </w:p>
    <w:p w14:paraId="2A0079D1" w14:textId="7934DF43" w:rsidR="00B840A7" w:rsidRDefault="00B840A7" w:rsidP="00B840A7">
      <w:pPr>
        <w:pStyle w:val="Heading2"/>
      </w:pPr>
      <w:r>
        <w:t>Question 1: Predicting Class Label</w:t>
      </w:r>
    </w:p>
    <w:p w14:paraId="7C65F809" w14:textId="038CA683" w:rsidR="007F7D89" w:rsidRPr="007F7D89" w:rsidRDefault="00F25D22" w:rsidP="007F7D89">
      <w:r>
        <w:t xml:space="preserve">Using the code from Part 2 above, </w:t>
      </w:r>
      <w:r w:rsidR="00F30F5F">
        <w:t xml:space="preserve">input features </w:t>
      </w:r>
      <w:r w:rsidR="0087502C">
        <w:t xml:space="preserve">were sorted by </w:t>
      </w:r>
      <w:r w:rsidR="00F30F5F">
        <w:t xml:space="preserve">Euclidean distance from all available training features </w:t>
      </w:r>
      <w:r w:rsidR="0087502C">
        <w:t xml:space="preserve">and had the </w:t>
      </w:r>
      <w:r w:rsidR="005277FA">
        <w:t xml:space="preserve">smallest </w:t>
      </w:r>
      <m:oMath>
        <m:r>
          <w:rPr>
            <w:rFonts w:ascii="Cambria Math" w:hAnsi="Cambria Math"/>
          </w:rPr>
          <m:t>k</m:t>
        </m:r>
      </m:oMath>
      <w:r w:rsidR="0087502C">
        <w:t xml:space="preserve"> selected. From these </w:t>
      </w:r>
      <m:oMath>
        <m:r>
          <w:rPr>
            <w:rFonts w:ascii="Cambria Math" w:hAnsi="Cambria Math"/>
          </w:rPr>
          <m:t>k</m:t>
        </m:r>
      </m:oMath>
      <w:r w:rsidR="0087502C">
        <w:rPr>
          <w:rFonts w:eastAsiaTheme="minorEastAsia"/>
        </w:rPr>
        <w:t xml:space="preserve"> </w:t>
      </w:r>
      <w:r w:rsidR="00607782">
        <w:rPr>
          <w:rFonts w:eastAsiaTheme="minorEastAsia"/>
        </w:rPr>
        <w:t xml:space="preserve">results, the most common </w:t>
      </w:r>
      <w:r w:rsidR="00CC4B60">
        <w:rPr>
          <w:rFonts w:eastAsiaTheme="minorEastAsia"/>
        </w:rPr>
        <w:t xml:space="preserve">associated </w:t>
      </w:r>
      <w:r w:rsidR="00607782">
        <w:rPr>
          <w:rFonts w:eastAsiaTheme="minorEastAsia"/>
        </w:rPr>
        <w:t>label is returned as the predicted label for the new point.</w:t>
      </w:r>
      <w:r w:rsidR="00243DF6">
        <w:rPr>
          <w:rFonts w:eastAsiaTheme="minorEastAsia"/>
        </w:rPr>
        <w:t xml:space="preserve"> Code to accomplish this task is available in </w:t>
      </w:r>
      <w:commentRangeStart w:id="5"/>
      <w:r w:rsidR="00243DF6">
        <w:rPr>
          <w:rFonts w:eastAsiaTheme="minorEastAsia"/>
        </w:rPr>
        <w:t>Appendix A</w:t>
      </w:r>
      <w:commentRangeEnd w:id="5"/>
      <w:r w:rsidR="00243DF6">
        <w:rPr>
          <w:rStyle w:val="CommentReference"/>
        </w:rPr>
        <w:commentReference w:id="5"/>
      </w:r>
      <w:r w:rsidR="00243DF6">
        <w:rPr>
          <w:rFonts w:eastAsiaTheme="minorEastAsia"/>
        </w:rPr>
        <w:t>.</w:t>
      </w:r>
    </w:p>
    <w:p w14:paraId="463169C7" w14:textId="47E95D8C" w:rsidR="00B840A7" w:rsidRDefault="00B840A7" w:rsidP="00B840A7">
      <w:pPr>
        <w:pStyle w:val="Heading2"/>
      </w:pPr>
      <w:r>
        <w:t>Question 2: Face recognition using k-NN</w:t>
      </w:r>
    </w:p>
    <w:p w14:paraId="5EB69D2C" w14:textId="3A8B479E" w:rsidR="007F7D89" w:rsidRDefault="00F30F5F" w:rsidP="007F7D89">
      <w:r>
        <w:t>Using the given face dataset with the label</w:t>
      </w:r>
      <w:r w:rsidR="00C817B2">
        <w:t xml:space="preserve"> (name)</w:t>
      </w:r>
      <w:r>
        <w:t xml:space="preserve"> prediction code above and varying </w:t>
      </w:r>
      <m:oMath>
        <m:r>
          <w:rPr>
            <w:rFonts w:ascii="Cambria Math" w:hAnsi="Cambria Math"/>
          </w:rPr>
          <m:t>k</m:t>
        </m:r>
      </m:oMath>
      <w:r>
        <w:t xml:space="preserve">, the following accuracy results were </w:t>
      </w:r>
      <w:r w:rsidR="009579AA">
        <w:t>obtained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79AA" w14:paraId="57F68A12" w14:textId="77777777" w:rsidTr="009579AA">
        <w:tc>
          <w:tcPr>
            <w:tcW w:w="2337" w:type="dxa"/>
          </w:tcPr>
          <w:p w14:paraId="0F6FA79A" w14:textId="0AA3AB8E" w:rsidR="009579AA" w:rsidRDefault="00D61316" w:rsidP="007F7D89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337" w:type="dxa"/>
          </w:tcPr>
          <w:p w14:paraId="497D8501" w14:textId="367F0465" w:rsidR="009579AA" w:rsidRDefault="005E0142" w:rsidP="0047407B">
            <w:pPr>
              <w:jc w:val="center"/>
            </w:pPr>
            <w:r>
              <w:t xml:space="preserve">Training </w:t>
            </w:r>
            <w:r w:rsidR="009579AA">
              <w:t>Accuracy</w:t>
            </w:r>
          </w:p>
        </w:tc>
        <w:tc>
          <w:tcPr>
            <w:tcW w:w="2338" w:type="dxa"/>
          </w:tcPr>
          <w:p w14:paraId="6F644AD5" w14:textId="5920C2D2" w:rsidR="009579AA" w:rsidRDefault="009579AA" w:rsidP="0047407B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7597B48D" w14:textId="6392F892" w:rsidR="009579AA" w:rsidRDefault="005E0142" w:rsidP="0047407B">
            <w:pPr>
              <w:jc w:val="center"/>
            </w:pPr>
            <w:r>
              <w:t>Test Accuracy</w:t>
            </w:r>
          </w:p>
        </w:tc>
      </w:tr>
      <w:tr w:rsidR="009579AA" w14:paraId="430C92A2" w14:textId="77777777" w:rsidTr="009579AA">
        <w:tc>
          <w:tcPr>
            <w:tcW w:w="2337" w:type="dxa"/>
          </w:tcPr>
          <w:p w14:paraId="281BB054" w14:textId="06E18CC9" w:rsidR="009579AA" w:rsidRDefault="00AB2B79" w:rsidP="007F7D89">
            <w:r>
              <w:t>1</w:t>
            </w:r>
          </w:p>
        </w:tc>
        <w:tc>
          <w:tcPr>
            <w:tcW w:w="2337" w:type="dxa"/>
          </w:tcPr>
          <w:p w14:paraId="49484D8C" w14:textId="4436A070" w:rsidR="009579AA" w:rsidRDefault="00553067" w:rsidP="007F7D89">
            <w:r>
              <w:t>100%</w:t>
            </w:r>
          </w:p>
        </w:tc>
        <w:tc>
          <w:tcPr>
            <w:tcW w:w="2338" w:type="dxa"/>
          </w:tcPr>
          <w:p w14:paraId="75D3D530" w14:textId="566EB4EF" w:rsidR="009579AA" w:rsidRDefault="00D108B5" w:rsidP="007F7D89">
            <w:r>
              <w:t>66.3%</w:t>
            </w:r>
          </w:p>
        </w:tc>
        <w:tc>
          <w:tcPr>
            <w:tcW w:w="2338" w:type="dxa"/>
          </w:tcPr>
          <w:p w14:paraId="5AA690C4" w14:textId="61D3DE85" w:rsidR="009579AA" w:rsidRDefault="00D108B5" w:rsidP="007F7D89">
            <w:r>
              <w:t>71.0%</w:t>
            </w:r>
          </w:p>
        </w:tc>
      </w:tr>
      <w:tr w:rsidR="009579AA" w14:paraId="48365C36" w14:textId="77777777" w:rsidTr="009579AA">
        <w:tc>
          <w:tcPr>
            <w:tcW w:w="2337" w:type="dxa"/>
          </w:tcPr>
          <w:p w14:paraId="54622C1D" w14:textId="7075CC09" w:rsidR="009579AA" w:rsidRDefault="00AB2B79" w:rsidP="007F7D89">
            <w:r>
              <w:t>5</w:t>
            </w:r>
          </w:p>
        </w:tc>
        <w:tc>
          <w:tcPr>
            <w:tcW w:w="2337" w:type="dxa"/>
          </w:tcPr>
          <w:p w14:paraId="55433784" w14:textId="7DE05314" w:rsidR="00553067" w:rsidRDefault="00553067" w:rsidP="007F7D89">
            <w:r>
              <w:t>80.2%</w:t>
            </w:r>
          </w:p>
        </w:tc>
        <w:tc>
          <w:tcPr>
            <w:tcW w:w="2338" w:type="dxa"/>
          </w:tcPr>
          <w:p w14:paraId="0EB59AC6" w14:textId="45BF4D8D" w:rsidR="009579AA" w:rsidRDefault="00D108B5" w:rsidP="007F7D89">
            <w:r>
              <w:t>60.9%</w:t>
            </w:r>
          </w:p>
        </w:tc>
        <w:tc>
          <w:tcPr>
            <w:tcW w:w="2338" w:type="dxa"/>
          </w:tcPr>
          <w:p w14:paraId="67FF4CE8" w14:textId="08CC3DF7" w:rsidR="009579AA" w:rsidRDefault="00D108B5" w:rsidP="007F7D89">
            <w:r>
              <w:t>68.8%</w:t>
            </w:r>
          </w:p>
        </w:tc>
      </w:tr>
      <w:tr w:rsidR="009579AA" w14:paraId="18117223" w14:textId="77777777" w:rsidTr="009579AA">
        <w:tc>
          <w:tcPr>
            <w:tcW w:w="2337" w:type="dxa"/>
          </w:tcPr>
          <w:p w14:paraId="687C6E17" w14:textId="42788814" w:rsidR="009579AA" w:rsidRDefault="00AB2B79" w:rsidP="007F7D89">
            <w:r>
              <w:t>10</w:t>
            </w:r>
          </w:p>
        </w:tc>
        <w:tc>
          <w:tcPr>
            <w:tcW w:w="2337" w:type="dxa"/>
          </w:tcPr>
          <w:p w14:paraId="08984678" w14:textId="5D0149E9" w:rsidR="009579AA" w:rsidRDefault="00553067" w:rsidP="007F7D89">
            <w:r>
              <w:t>72.4%</w:t>
            </w:r>
          </w:p>
        </w:tc>
        <w:tc>
          <w:tcPr>
            <w:tcW w:w="2338" w:type="dxa"/>
          </w:tcPr>
          <w:p w14:paraId="54D42277" w14:textId="3F85326B" w:rsidR="009579AA" w:rsidRDefault="00D108B5" w:rsidP="007F7D89">
            <w:r>
              <w:t>57.6%</w:t>
            </w:r>
          </w:p>
        </w:tc>
        <w:tc>
          <w:tcPr>
            <w:tcW w:w="2338" w:type="dxa"/>
          </w:tcPr>
          <w:p w14:paraId="693B03E6" w14:textId="2EF2D344" w:rsidR="009579AA" w:rsidRDefault="00D108B5" w:rsidP="007F7D89">
            <w:r>
              <w:t>66.7%</w:t>
            </w:r>
          </w:p>
        </w:tc>
      </w:tr>
      <w:tr w:rsidR="009579AA" w14:paraId="3A010A1C" w14:textId="77777777" w:rsidTr="009579AA">
        <w:tc>
          <w:tcPr>
            <w:tcW w:w="2337" w:type="dxa"/>
          </w:tcPr>
          <w:p w14:paraId="70546B8C" w14:textId="678515D1" w:rsidR="009579AA" w:rsidRDefault="00AB2B79" w:rsidP="007F7D89">
            <w:r>
              <w:t>25</w:t>
            </w:r>
          </w:p>
        </w:tc>
        <w:tc>
          <w:tcPr>
            <w:tcW w:w="2337" w:type="dxa"/>
          </w:tcPr>
          <w:p w14:paraId="71AEDAF5" w14:textId="46567D72" w:rsidR="009579AA" w:rsidRDefault="00553067" w:rsidP="007F7D89">
            <w:r>
              <w:t>66.1%</w:t>
            </w:r>
          </w:p>
        </w:tc>
        <w:tc>
          <w:tcPr>
            <w:tcW w:w="2338" w:type="dxa"/>
          </w:tcPr>
          <w:p w14:paraId="5C12E802" w14:textId="5E993F62" w:rsidR="009579AA" w:rsidRDefault="00D108B5" w:rsidP="007F7D89">
            <w:r>
              <w:t>59.8%</w:t>
            </w:r>
          </w:p>
        </w:tc>
        <w:tc>
          <w:tcPr>
            <w:tcW w:w="2338" w:type="dxa"/>
          </w:tcPr>
          <w:p w14:paraId="5C5B6A12" w14:textId="2F9B6077" w:rsidR="009579AA" w:rsidRDefault="00D108B5" w:rsidP="007F7D89">
            <w:r>
              <w:t>65.6%</w:t>
            </w:r>
          </w:p>
        </w:tc>
      </w:tr>
      <w:tr w:rsidR="009579AA" w14:paraId="1F0E9B4A" w14:textId="77777777" w:rsidTr="009579AA">
        <w:tc>
          <w:tcPr>
            <w:tcW w:w="2337" w:type="dxa"/>
          </w:tcPr>
          <w:p w14:paraId="54ED9848" w14:textId="5376E784" w:rsidR="009579AA" w:rsidRDefault="00AB2B79" w:rsidP="007F7D89">
            <w:r>
              <w:t>50</w:t>
            </w:r>
          </w:p>
        </w:tc>
        <w:tc>
          <w:tcPr>
            <w:tcW w:w="2337" w:type="dxa"/>
          </w:tcPr>
          <w:p w14:paraId="39F7E044" w14:textId="49AF4BCC" w:rsidR="009579AA" w:rsidRDefault="00D108B5" w:rsidP="007F7D89">
            <w:r>
              <w:t>58.8%</w:t>
            </w:r>
          </w:p>
        </w:tc>
        <w:tc>
          <w:tcPr>
            <w:tcW w:w="2338" w:type="dxa"/>
          </w:tcPr>
          <w:p w14:paraId="75636FEF" w14:textId="6DD0F5E3" w:rsidR="009579AA" w:rsidRDefault="00D108B5" w:rsidP="007F7D89">
            <w:r>
              <w:t>57.6%</w:t>
            </w:r>
          </w:p>
        </w:tc>
        <w:tc>
          <w:tcPr>
            <w:tcW w:w="2338" w:type="dxa"/>
          </w:tcPr>
          <w:p w14:paraId="02CA1EDC" w14:textId="1DD4D068" w:rsidR="009579AA" w:rsidRDefault="00D108B5" w:rsidP="007F7D89">
            <w:r>
              <w:t>58.1%</w:t>
            </w:r>
          </w:p>
        </w:tc>
      </w:tr>
      <w:tr w:rsidR="009579AA" w14:paraId="53322655" w14:textId="77777777" w:rsidTr="009579AA">
        <w:tc>
          <w:tcPr>
            <w:tcW w:w="2337" w:type="dxa"/>
          </w:tcPr>
          <w:p w14:paraId="0E6836A9" w14:textId="184A217E" w:rsidR="00AB2B79" w:rsidRDefault="00AB2B79" w:rsidP="007F7D89">
            <w:r>
              <w:t>100</w:t>
            </w:r>
          </w:p>
        </w:tc>
        <w:tc>
          <w:tcPr>
            <w:tcW w:w="2337" w:type="dxa"/>
          </w:tcPr>
          <w:p w14:paraId="4F05B488" w14:textId="3CD8136A" w:rsidR="009579AA" w:rsidRDefault="00D108B5" w:rsidP="007F7D89">
            <w:r>
              <w:t>52.1%</w:t>
            </w:r>
          </w:p>
        </w:tc>
        <w:tc>
          <w:tcPr>
            <w:tcW w:w="2338" w:type="dxa"/>
          </w:tcPr>
          <w:p w14:paraId="28EB95A8" w14:textId="45C30B1D" w:rsidR="009579AA" w:rsidRDefault="00D108B5" w:rsidP="007F7D89">
            <w:r>
              <w:t>47.8%</w:t>
            </w:r>
          </w:p>
        </w:tc>
        <w:tc>
          <w:tcPr>
            <w:tcW w:w="2338" w:type="dxa"/>
          </w:tcPr>
          <w:p w14:paraId="70D9161C" w14:textId="0ACF0091" w:rsidR="009579AA" w:rsidRDefault="00D108B5" w:rsidP="007F7D89">
            <w:r>
              <w:t>49.5%</w:t>
            </w:r>
          </w:p>
        </w:tc>
      </w:tr>
      <w:tr w:rsidR="009579AA" w14:paraId="20B5EFA9" w14:textId="77777777" w:rsidTr="009579AA">
        <w:tc>
          <w:tcPr>
            <w:tcW w:w="2337" w:type="dxa"/>
          </w:tcPr>
          <w:p w14:paraId="45F575F4" w14:textId="0FC168A8" w:rsidR="009579AA" w:rsidRDefault="00AB2B79" w:rsidP="007F7D89">
            <w:r>
              <w:t>200</w:t>
            </w:r>
          </w:p>
        </w:tc>
        <w:tc>
          <w:tcPr>
            <w:tcW w:w="2337" w:type="dxa"/>
          </w:tcPr>
          <w:p w14:paraId="74BADAC5" w14:textId="7022EE58" w:rsidR="009579AA" w:rsidRDefault="00D108B5" w:rsidP="007F7D89">
            <w:r>
              <w:t>42.7%</w:t>
            </w:r>
          </w:p>
        </w:tc>
        <w:tc>
          <w:tcPr>
            <w:tcW w:w="2338" w:type="dxa"/>
          </w:tcPr>
          <w:p w14:paraId="3F679C32" w14:textId="7501F865" w:rsidR="009579AA" w:rsidRDefault="00D108B5" w:rsidP="007F7D89">
            <w:r>
              <w:t>31.5%</w:t>
            </w:r>
          </w:p>
        </w:tc>
        <w:tc>
          <w:tcPr>
            <w:tcW w:w="2338" w:type="dxa"/>
          </w:tcPr>
          <w:p w14:paraId="04E001E9" w14:textId="6FD4A2E7" w:rsidR="009579AA" w:rsidRDefault="00D108B5" w:rsidP="007F7D89">
            <w:r>
              <w:t>39.8%</w:t>
            </w:r>
          </w:p>
        </w:tc>
      </w:tr>
    </w:tbl>
    <w:p w14:paraId="2540F444" w14:textId="75EBE11A" w:rsidR="00BE428B" w:rsidRDefault="00BE428B" w:rsidP="00782164">
      <w:pPr>
        <w:spacing w:before="240"/>
      </w:pPr>
      <w:r>
        <w:t xml:space="preserve">Using the value of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</m:t>
        </m:r>
      </m:oMath>
      <w:r>
        <w:t xml:space="preserve"> which maximizes validation accuracy, the calculated test accuracy was 71.0%.</w:t>
      </w:r>
    </w:p>
    <w:p w14:paraId="6310F6FE" w14:textId="7838EB5A" w:rsidR="009579AA" w:rsidRPr="007F7D89" w:rsidRDefault="00782164" w:rsidP="00782164">
      <w:pPr>
        <w:spacing w:before="240"/>
      </w:pPr>
      <w:r>
        <w:t xml:space="preserve">For the </w:t>
      </w:r>
      <m:oMath>
        <m:r>
          <w:rPr>
            <w:rFonts w:ascii="Cambria Math" w:hAnsi="Cambria Math"/>
          </w:rPr>
          <m:t>k=10</m:t>
        </m:r>
      </m:oMath>
      <w:r>
        <w:t xml:space="preserve"> case, the images of an incorrect prediction with its 10 nearest neighbors is available in Appendix B</w:t>
      </w:r>
      <w:r w:rsidR="00FE7566">
        <w:t>.</w:t>
      </w:r>
    </w:p>
    <w:p w14:paraId="5523716C" w14:textId="1231C6CE" w:rsidR="007F7D89" w:rsidRDefault="00B840A7" w:rsidP="007F7D89">
      <w:pPr>
        <w:pStyle w:val="Heading2"/>
      </w:pPr>
      <w:r>
        <w:t>Question 3: Gender Recognition using k-NN</w:t>
      </w:r>
    </w:p>
    <w:p w14:paraId="1AA47D04" w14:textId="5D5FFA49" w:rsidR="00917E66" w:rsidRDefault="00917E66" w:rsidP="00917E66">
      <w:r>
        <w:t>Repeating the above process for gender classification, the following accuracy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17B2" w14:paraId="4D0C6601" w14:textId="77777777" w:rsidTr="00A85D7D">
        <w:tc>
          <w:tcPr>
            <w:tcW w:w="2337" w:type="dxa"/>
          </w:tcPr>
          <w:p w14:paraId="038F41CA" w14:textId="77777777" w:rsidR="00C817B2" w:rsidRDefault="00C817B2" w:rsidP="00A85D7D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337" w:type="dxa"/>
          </w:tcPr>
          <w:p w14:paraId="29DB830E" w14:textId="77777777" w:rsidR="00C817B2" w:rsidRDefault="00C817B2" w:rsidP="00A85D7D">
            <w:pPr>
              <w:jc w:val="center"/>
            </w:pPr>
            <w:r>
              <w:t>Training Accuracy</w:t>
            </w:r>
          </w:p>
        </w:tc>
        <w:tc>
          <w:tcPr>
            <w:tcW w:w="2338" w:type="dxa"/>
          </w:tcPr>
          <w:p w14:paraId="653F6B0D" w14:textId="77777777" w:rsidR="00C817B2" w:rsidRDefault="00C817B2" w:rsidP="00A85D7D">
            <w:pPr>
              <w:jc w:val="center"/>
            </w:pPr>
            <w:r>
              <w:t>Validation Accuracy</w:t>
            </w:r>
          </w:p>
        </w:tc>
        <w:tc>
          <w:tcPr>
            <w:tcW w:w="2338" w:type="dxa"/>
          </w:tcPr>
          <w:p w14:paraId="4CFAD00D" w14:textId="77777777" w:rsidR="00C817B2" w:rsidRDefault="00C817B2" w:rsidP="00A85D7D">
            <w:pPr>
              <w:jc w:val="center"/>
            </w:pPr>
            <w:r>
              <w:t>Test Accuracy</w:t>
            </w:r>
          </w:p>
        </w:tc>
      </w:tr>
      <w:tr w:rsidR="00C817B2" w14:paraId="5042BE6B" w14:textId="77777777" w:rsidTr="00A85D7D">
        <w:tc>
          <w:tcPr>
            <w:tcW w:w="2337" w:type="dxa"/>
          </w:tcPr>
          <w:p w14:paraId="6FB201B0" w14:textId="77777777" w:rsidR="00C817B2" w:rsidRDefault="00C817B2" w:rsidP="00A85D7D">
            <w:r>
              <w:lastRenderedPageBreak/>
              <w:t>1</w:t>
            </w:r>
          </w:p>
        </w:tc>
        <w:tc>
          <w:tcPr>
            <w:tcW w:w="2337" w:type="dxa"/>
          </w:tcPr>
          <w:p w14:paraId="1AF7A82A" w14:textId="726CC7B3" w:rsidR="00C817B2" w:rsidRDefault="00A85D7D" w:rsidP="00A85D7D">
            <w:r>
              <w:t>100%</w:t>
            </w:r>
          </w:p>
        </w:tc>
        <w:tc>
          <w:tcPr>
            <w:tcW w:w="2338" w:type="dxa"/>
          </w:tcPr>
          <w:p w14:paraId="29FB040A" w14:textId="24403117" w:rsidR="00C817B2" w:rsidRDefault="00A85D7D" w:rsidP="00A85D7D">
            <w:r>
              <w:t>91.3%</w:t>
            </w:r>
          </w:p>
        </w:tc>
        <w:tc>
          <w:tcPr>
            <w:tcW w:w="2338" w:type="dxa"/>
          </w:tcPr>
          <w:p w14:paraId="1DD6B0A0" w14:textId="564A51A8" w:rsidR="00C817B2" w:rsidRDefault="00565521" w:rsidP="00A85D7D">
            <w:r>
              <w:t>92.5%</w:t>
            </w:r>
          </w:p>
        </w:tc>
      </w:tr>
      <w:tr w:rsidR="00C817B2" w14:paraId="2E676D99" w14:textId="77777777" w:rsidTr="00A85D7D">
        <w:tc>
          <w:tcPr>
            <w:tcW w:w="2337" w:type="dxa"/>
          </w:tcPr>
          <w:p w14:paraId="2B8FF5F9" w14:textId="77777777" w:rsidR="00C817B2" w:rsidRDefault="00C817B2" w:rsidP="00A85D7D">
            <w:r>
              <w:t>5</w:t>
            </w:r>
          </w:p>
        </w:tc>
        <w:tc>
          <w:tcPr>
            <w:tcW w:w="2337" w:type="dxa"/>
          </w:tcPr>
          <w:p w14:paraId="4CDC28E6" w14:textId="5AC11E13" w:rsidR="00C817B2" w:rsidRDefault="00A85D7D" w:rsidP="00A85D7D">
            <w:r>
              <w:t>90.6%</w:t>
            </w:r>
          </w:p>
        </w:tc>
        <w:tc>
          <w:tcPr>
            <w:tcW w:w="2338" w:type="dxa"/>
          </w:tcPr>
          <w:p w14:paraId="3519D86C" w14:textId="1D3D1D96" w:rsidR="00C817B2" w:rsidRDefault="00A85D7D" w:rsidP="00A85D7D">
            <w:r>
              <w:t>91.3%</w:t>
            </w:r>
          </w:p>
        </w:tc>
        <w:tc>
          <w:tcPr>
            <w:tcW w:w="2338" w:type="dxa"/>
          </w:tcPr>
          <w:p w14:paraId="3B906B0C" w14:textId="66FB3E86" w:rsidR="00C817B2" w:rsidRDefault="00565521" w:rsidP="00A85D7D">
            <w:r>
              <w:t>90.3%</w:t>
            </w:r>
          </w:p>
        </w:tc>
      </w:tr>
      <w:tr w:rsidR="00C817B2" w14:paraId="3ED965B1" w14:textId="77777777" w:rsidTr="00A85D7D">
        <w:tc>
          <w:tcPr>
            <w:tcW w:w="2337" w:type="dxa"/>
          </w:tcPr>
          <w:p w14:paraId="50E44FF0" w14:textId="77777777" w:rsidR="00C817B2" w:rsidRDefault="00C817B2" w:rsidP="00A85D7D">
            <w:r>
              <w:t>10</w:t>
            </w:r>
          </w:p>
        </w:tc>
        <w:tc>
          <w:tcPr>
            <w:tcW w:w="2337" w:type="dxa"/>
          </w:tcPr>
          <w:p w14:paraId="61DB7D5B" w14:textId="299534A9" w:rsidR="00C817B2" w:rsidRDefault="00A85D7D" w:rsidP="00A85D7D">
            <w:r>
              <w:t>90.2%</w:t>
            </w:r>
          </w:p>
        </w:tc>
        <w:tc>
          <w:tcPr>
            <w:tcW w:w="2338" w:type="dxa"/>
          </w:tcPr>
          <w:p w14:paraId="3C64FDBA" w14:textId="1CB6E755" w:rsidR="00C817B2" w:rsidRDefault="00A85D7D" w:rsidP="00A85D7D">
            <w:r>
              <w:t>89.1%</w:t>
            </w:r>
          </w:p>
        </w:tc>
        <w:tc>
          <w:tcPr>
            <w:tcW w:w="2338" w:type="dxa"/>
          </w:tcPr>
          <w:p w14:paraId="0966911B" w14:textId="20B4B014" w:rsidR="00C817B2" w:rsidRDefault="00565521" w:rsidP="00A85D7D">
            <w:r>
              <w:t>89.2%</w:t>
            </w:r>
          </w:p>
        </w:tc>
      </w:tr>
      <w:tr w:rsidR="00C817B2" w14:paraId="77A1E7D2" w14:textId="77777777" w:rsidTr="00A85D7D">
        <w:tc>
          <w:tcPr>
            <w:tcW w:w="2337" w:type="dxa"/>
          </w:tcPr>
          <w:p w14:paraId="351F0993" w14:textId="77777777" w:rsidR="00C817B2" w:rsidRDefault="00C817B2" w:rsidP="00A85D7D">
            <w:r>
              <w:t>25</w:t>
            </w:r>
          </w:p>
        </w:tc>
        <w:tc>
          <w:tcPr>
            <w:tcW w:w="2337" w:type="dxa"/>
          </w:tcPr>
          <w:p w14:paraId="02BF10D1" w14:textId="24E2ED2F" w:rsidR="00C817B2" w:rsidRDefault="00A85D7D" w:rsidP="00A85D7D">
            <w:r>
              <w:t>83.3%</w:t>
            </w:r>
          </w:p>
        </w:tc>
        <w:tc>
          <w:tcPr>
            <w:tcW w:w="2338" w:type="dxa"/>
          </w:tcPr>
          <w:p w14:paraId="76F4CF2E" w14:textId="267F52B7" w:rsidR="00C817B2" w:rsidRDefault="00A85D7D" w:rsidP="00A85D7D">
            <w:r>
              <w:t>90.2%</w:t>
            </w:r>
          </w:p>
        </w:tc>
        <w:tc>
          <w:tcPr>
            <w:tcW w:w="2338" w:type="dxa"/>
          </w:tcPr>
          <w:p w14:paraId="28BD0CD4" w14:textId="3FCC7795" w:rsidR="00C817B2" w:rsidRDefault="00565521" w:rsidP="00A85D7D">
            <w:r>
              <w:t>88.2%</w:t>
            </w:r>
          </w:p>
        </w:tc>
      </w:tr>
      <w:tr w:rsidR="00C817B2" w14:paraId="58EDA397" w14:textId="77777777" w:rsidTr="00A85D7D">
        <w:tc>
          <w:tcPr>
            <w:tcW w:w="2337" w:type="dxa"/>
          </w:tcPr>
          <w:p w14:paraId="19475615" w14:textId="77777777" w:rsidR="00C817B2" w:rsidRDefault="00C817B2" w:rsidP="00A85D7D">
            <w:r>
              <w:t>50</w:t>
            </w:r>
          </w:p>
        </w:tc>
        <w:tc>
          <w:tcPr>
            <w:tcW w:w="2337" w:type="dxa"/>
          </w:tcPr>
          <w:p w14:paraId="60BE2198" w14:textId="417B1394" w:rsidR="00C817B2" w:rsidRDefault="00A85D7D" w:rsidP="00A85D7D">
            <w:r>
              <w:t>82.3%</w:t>
            </w:r>
          </w:p>
        </w:tc>
        <w:tc>
          <w:tcPr>
            <w:tcW w:w="2338" w:type="dxa"/>
          </w:tcPr>
          <w:p w14:paraId="791BA65F" w14:textId="0E6C1C5F" w:rsidR="00C817B2" w:rsidRDefault="00A85D7D" w:rsidP="00A85D7D">
            <w:r>
              <w:t>89.1%</w:t>
            </w:r>
          </w:p>
        </w:tc>
        <w:tc>
          <w:tcPr>
            <w:tcW w:w="2338" w:type="dxa"/>
          </w:tcPr>
          <w:p w14:paraId="34CA88C4" w14:textId="17EF9BFA" w:rsidR="00C817B2" w:rsidRDefault="00565521" w:rsidP="00A85D7D">
            <w:r>
              <w:t>86.0%</w:t>
            </w:r>
          </w:p>
        </w:tc>
      </w:tr>
      <w:tr w:rsidR="00C817B2" w14:paraId="11AD0303" w14:textId="77777777" w:rsidTr="00A85D7D">
        <w:tc>
          <w:tcPr>
            <w:tcW w:w="2337" w:type="dxa"/>
          </w:tcPr>
          <w:p w14:paraId="2FA9B046" w14:textId="77777777" w:rsidR="00C817B2" w:rsidRDefault="00C817B2" w:rsidP="00A85D7D">
            <w:r>
              <w:t>100</w:t>
            </w:r>
          </w:p>
        </w:tc>
        <w:tc>
          <w:tcPr>
            <w:tcW w:w="2337" w:type="dxa"/>
          </w:tcPr>
          <w:p w14:paraId="1BDC2DCC" w14:textId="13915CB4" w:rsidR="00C817B2" w:rsidRDefault="00A85D7D" w:rsidP="00A85D7D">
            <w:r>
              <w:t>78.2%</w:t>
            </w:r>
          </w:p>
        </w:tc>
        <w:tc>
          <w:tcPr>
            <w:tcW w:w="2338" w:type="dxa"/>
          </w:tcPr>
          <w:p w14:paraId="68D59FB5" w14:textId="27809432" w:rsidR="00C817B2" w:rsidRDefault="00565521" w:rsidP="00A85D7D">
            <w:r>
              <w:t>85.9%</w:t>
            </w:r>
          </w:p>
        </w:tc>
        <w:tc>
          <w:tcPr>
            <w:tcW w:w="2338" w:type="dxa"/>
          </w:tcPr>
          <w:p w14:paraId="665CD039" w14:textId="13F02C76" w:rsidR="00C817B2" w:rsidRDefault="00565521" w:rsidP="00A85D7D">
            <w:r>
              <w:t>86.0%</w:t>
            </w:r>
          </w:p>
        </w:tc>
      </w:tr>
      <w:tr w:rsidR="00C817B2" w14:paraId="16519B8F" w14:textId="77777777" w:rsidTr="00A85D7D">
        <w:tc>
          <w:tcPr>
            <w:tcW w:w="2337" w:type="dxa"/>
          </w:tcPr>
          <w:p w14:paraId="35593793" w14:textId="77777777" w:rsidR="00C817B2" w:rsidRDefault="00C817B2" w:rsidP="00A85D7D">
            <w:r>
              <w:t>200</w:t>
            </w:r>
          </w:p>
        </w:tc>
        <w:tc>
          <w:tcPr>
            <w:tcW w:w="2337" w:type="dxa"/>
          </w:tcPr>
          <w:p w14:paraId="3AB5BFB2" w14:textId="17D56EAF" w:rsidR="00C817B2" w:rsidRDefault="00A85D7D" w:rsidP="00A85D7D">
            <w:r>
              <w:t>72.6%</w:t>
            </w:r>
          </w:p>
        </w:tc>
        <w:tc>
          <w:tcPr>
            <w:tcW w:w="2338" w:type="dxa"/>
          </w:tcPr>
          <w:p w14:paraId="6987D977" w14:textId="2CB6FEB5" w:rsidR="00C817B2" w:rsidRDefault="00565521" w:rsidP="00A85D7D">
            <w:r>
              <w:t>78.3%</w:t>
            </w:r>
          </w:p>
        </w:tc>
        <w:tc>
          <w:tcPr>
            <w:tcW w:w="2338" w:type="dxa"/>
          </w:tcPr>
          <w:p w14:paraId="1BAEA737" w14:textId="22259D1A" w:rsidR="00C817B2" w:rsidRDefault="00565521" w:rsidP="00A85D7D">
            <w:r>
              <w:t>77.4%</w:t>
            </w:r>
          </w:p>
        </w:tc>
      </w:tr>
    </w:tbl>
    <w:p w14:paraId="4611ABDE" w14:textId="520F0327" w:rsidR="00917E66" w:rsidRDefault="00565521" w:rsidP="00917E66">
      <w:r>
        <w:t xml:space="preserve">Using the value of </w:t>
      </w:r>
      <m:oMath>
        <m:r>
          <w:rPr>
            <w:rFonts w:ascii="Cambria Math" w:hAnsi="Cambria Math"/>
          </w:rPr>
          <m:t>k=1</m:t>
        </m:r>
      </m:oMath>
      <w:r>
        <w:t xml:space="preserve"> which maximizes validation accuracy, the calculated test accuracy was 9</w:t>
      </w:r>
      <w:r w:rsidR="00FB5971">
        <w:t>2.5</w:t>
      </w:r>
      <w:r>
        <w:t>%</w:t>
      </w:r>
    </w:p>
    <w:p w14:paraId="24F8D6CC" w14:textId="0891EBB5" w:rsidR="00216BD8" w:rsidRPr="00917E66" w:rsidRDefault="00216BD8" w:rsidP="00917E66">
      <w:r>
        <w:t>For the k=10 case, the images of an incorrect prediction with its 10 nearest neighbors is available in Appendix C.</w:t>
      </w:r>
      <w:bookmarkStart w:id="6" w:name="_GoBack"/>
      <w:bookmarkEnd w:id="6"/>
    </w:p>
    <w:p w14:paraId="72123B13" w14:textId="77777777" w:rsidR="007F7D89" w:rsidRPr="007F7D89" w:rsidRDefault="007F7D89" w:rsidP="007F7D89"/>
    <w:p w14:paraId="2A48B2F8" w14:textId="77777777" w:rsidR="007F7D89" w:rsidRDefault="007F7D89">
      <w:pPr>
        <w:rPr>
          <w:rFonts w:asciiTheme="majorHAnsi" w:eastAsiaTheme="majorEastAsia" w:hAnsiTheme="majorHAnsi" w:cstheme="majorBidi"/>
          <w:color w:val="6E85C0" w:themeColor="accent1" w:themeShade="BF"/>
          <w:sz w:val="32"/>
          <w:szCs w:val="32"/>
        </w:rPr>
      </w:pPr>
      <w:r>
        <w:br w:type="page"/>
      </w:r>
    </w:p>
    <w:p w14:paraId="11A430F9" w14:textId="0B287622" w:rsidR="008638D7" w:rsidRDefault="009319E6" w:rsidP="009319E6">
      <w:pPr>
        <w:pStyle w:val="Heading1"/>
      </w:pPr>
      <w:r>
        <w:lastRenderedPageBreak/>
        <w:t>Appendix A – Code</w:t>
      </w:r>
    </w:p>
    <w:p w14:paraId="62F77402" w14:textId="77777777" w:rsidR="009319E6" w:rsidRPr="009319E6" w:rsidRDefault="00FF32C3" w:rsidP="009319E6">
      <w:pPr>
        <w:pStyle w:val="Heading2"/>
      </w:pPr>
      <w:r>
        <w:t>euclidian_distance</w:t>
      </w:r>
      <w:r w:rsidR="009319E6">
        <w:t>.</w:t>
      </w:r>
      <w:r>
        <w:t>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9E6" w14:paraId="4FEBFCE3" w14:textId="77777777" w:rsidTr="00FF32C3">
        <w:tc>
          <w:tcPr>
            <w:tcW w:w="9350" w:type="dxa"/>
            <w:shd w:val="clear" w:color="auto" w:fill="FFFFFF" w:themeFill="background1"/>
          </w:tcPr>
          <w:p w14:paraId="4A2A495E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tensorflow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</w:p>
          <w:p w14:paraId="534D706A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14:paraId="5CDE8778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14:paraId="5FFFF530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14:paraId="796E102B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14:paraId="0E6F4ABE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Z_int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14:paraId="5E931E15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14:paraId="4CF5FB46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distance_pairs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X_int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Z_int</w:t>
            </w:r>
          </w:p>
          <w:p w14:paraId="13B578A3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eucl_dist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reduce_sum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square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distance_pairs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name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"euclidean_distances"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14:paraId="33E1AE47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eucl_dist</w:t>
            </w:r>
          </w:p>
          <w:p w14:paraId="73E7A1F2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14:paraId="183CBE0C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__name__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'__main__'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14:paraId="6D539305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session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InteractiveSession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14:paraId="3A3C1DA7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6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14:paraId="2F4A6CCE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Z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14:paraId="553CEC35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14:paraId="1D3E9123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expected_result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14:paraId="0452A411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14:paraId="716CC410" w14:textId="77777777"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assert_equal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expected_result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14:paraId="74AA9A3D" w14:textId="77777777" w:rsidR="009319E6" w:rsidRDefault="00FF32C3" w:rsidP="00FF32C3"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print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session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run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)))</w:t>
            </w:r>
          </w:p>
        </w:tc>
      </w:tr>
    </w:tbl>
    <w:p w14:paraId="2B516B81" w14:textId="77777777" w:rsidR="009319E6" w:rsidRDefault="009319E6" w:rsidP="009319E6"/>
    <w:sectPr w:rsidR="009319E6" w:rsidSect="00D159A2">
      <w:headerReference w:type="default" r:id="rId10"/>
      <w:footerReference w:type="default" r:id="rId11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nor Smith" w:date="2018-01-29T21:00:00Z" w:initials="CS">
    <w:p w14:paraId="45DD1388" w14:textId="4A9B746D" w:rsidR="00A85D7D" w:rsidRDefault="00A85D7D">
      <w:pPr>
        <w:pStyle w:val="CommentText"/>
      </w:pPr>
      <w:r>
        <w:rPr>
          <w:rStyle w:val="CommentReference"/>
        </w:rPr>
        <w:annotationRef/>
      </w:r>
      <w:r>
        <w:t>Should we directly reference the appendices/code?</w:t>
      </w:r>
    </w:p>
  </w:comment>
  <w:comment w:id="1" w:author="Connor Smith" w:date="2018-01-29T21:00:00Z" w:initials="CS">
    <w:p w14:paraId="16A63128" w14:textId="6B745217" w:rsidR="00A85D7D" w:rsidRDefault="00A85D7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Should each file be a separate appendix?</w:t>
      </w:r>
    </w:p>
  </w:comment>
  <w:comment w:id="2" w:author="Connor Smith" w:date="2018-01-29T21:02:00Z" w:initials="CS">
    <w:p w14:paraId="09F56B89" w14:textId="6C273D7C" w:rsidR="00A85D7D" w:rsidRDefault="00A85D7D">
      <w:pPr>
        <w:pStyle w:val="CommentText"/>
      </w:pPr>
      <w:r>
        <w:rPr>
          <w:rStyle w:val="CommentReference"/>
        </w:rPr>
        <w:annotationRef/>
      </w:r>
      <w:r>
        <w:t>Also, I actually have to insert this code into the Appendix with that nice code format</w:t>
      </w:r>
    </w:p>
  </w:comment>
  <w:comment w:id="3" w:author="Connor Smith" w:date="2018-02-01T16:05:00Z" w:initials="CS">
    <w:p w14:paraId="23466EC0" w14:textId="424E75F7" w:rsidR="00A85D7D" w:rsidRDefault="00A85D7D">
      <w:pPr>
        <w:pStyle w:val="CommentText"/>
      </w:pPr>
      <w:r>
        <w:rPr>
          <w:rStyle w:val="CommentReference"/>
        </w:rPr>
        <w:annotationRef/>
      </w:r>
      <w:r>
        <w:t>Put all code in Appendix A</w:t>
      </w:r>
    </w:p>
  </w:comment>
  <w:comment w:id="4" w:author="Connor Smith" w:date="2018-02-01T13:39:00Z" w:initials="CS">
    <w:p w14:paraId="7DEC68BA" w14:textId="05913E96" w:rsidR="00A85D7D" w:rsidRDefault="00A85D7D">
      <w:pPr>
        <w:pStyle w:val="CommentText"/>
      </w:pPr>
      <w:r>
        <w:rPr>
          <w:rStyle w:val="CommentReference"/>
        </w:rPr>
        <w:annotationRef/>
      </w:r>
      <w:r>
        <w:t>Need the plots from part2-2</w:t>
      </w:r>
    </w:p>
  </w:comment>
  <w:comment w:id="5" w:author="Connor Smith" w:date="2018-02-01T15:41:00Z" w:initials="CS">
    <w:p w14:paraId="5D6321A1" w14:textId="28F2C181" w:rsidR="00A85D7D" w:rsidRDefault="00A85D7D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DD1388" w15:done="0"/>
  <w15:commentEx w15:paraId="16A63128" w15:done="0"/>
  <w15:commentEx w15:paraId="09F56B89" w15:paraIdParent="16A63128" w15:done="0"/>
  <w15:commentEx w15:paraId="23466EC0" w15:paraIdParent="16A63128" w15:done="0"/>
  <w15:commentEx w15:paraId="7DEC68BA" w15:done="0"/>
  <w15:commentEx w15:paraId="5D6321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DD1388" w16cid:durableId="1E1A09E9"/>
  <w16cid:commentId w16cid:paraId="16A63128" w16cid:durableId="1E1A09FB"/>
  <w16cid:commentId w16cid:paraId="09F56B89" w16cid:durableId="1E1A0A69"/>
  <w16cid:commentId w16cid:paraId="23466EC0" w16cid:durableId="1E1DB962"/>
  <w16cid:commentId w16cid:paraId="7DEC68BA" w16cid:durableId="1E1D9703"/>
  <w16cid:commentId w16cid:paraId="5D6321A1" w16cid:durableId="1E1DB3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3763" w14:textId="77777777" w:rsidR="004F08CC" w:rsidRDefault="004F08CC" w:rsidP="00D159A2">
      <w:pPr>
        <w:spacing w:after="0" w:line="240" w:lineRule="auto"/>
      </w:pPr>
      <w:r>
        <w:separator/>
      </w:r>
    </w:p>
  </w:endnote>
  <w:endnote w:type="continuationSeparator" w:id="0">
    <w:p w14:paraId="0CB11855" w14:textId="77777777" w:rsidR="004F08CC" w:rsidRDefault="004F08CC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14:paraId="09813F2A" w14:textId="3AB153F1" w:rsidR="00A85D7D" w:rsidRDefault="00A85D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B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B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A85D7D" w:rsidRDefault="00A85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21E4" w14:textId="77777777" w:rsidR="004F08CC" w:rsidRDefault="004F08CC" w:rsidP="00D159A2">
      <w:pPr>
        <w:spacing w:after="0" w:line="240" w:lineRule="auto"/>
      </w:pPr>
      <w:r>
        <w:separator/>
      </w:r>
    </w:p>
  </w:footnote>
  <w:footnote w:type="continuationSeparator" w:id="0">
    <w:p w14:paraId="6EA124B8" w14:textId="77777777" w:rsidR="004F08CC" w:rsidRDefault="004F08CC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85D7D" w14:paraId="189B3071" w14:textId="77777777" w:rsidTr="00D159A2">
      <w:tc>
        <w:tcPr>
          <w:tcW w:w="4675" w:type="dxa"/>
        </w:tcPr>
        <w:p w14:paraId="0EA91487" w14:textId="77777777" w:rsidR="00A85D7D" w:rsidRDefault="00A85D7D">
          <w:pPr>
            <w:pStyle w:val="Header"/>
          </w:pPr>
          <w:r>
            <w:t>ECE 521 – Assignment 1</w:t>
          </w:r>
        </w:p>
        <w:p w14:paraId="07852BDB" w14:textId="77777777" w:rsidR="00A85D7D" w:rsidRDefault="00A85D7D">
          <w:pPr>
            <w:pStyle w:val="Header"/>
          </w:pPr>
          <w:r>
            <w:t>02-02-2018</w:t>
          </w:r>
        </w:p>
      </w:tc>
      <w:tc>
        <w:tcPr>
          <w:tcW w:w="4675" w:type="dxa"/>
        </w:tcPr>
        <w:p w14:paraId="1AF01580" w14:textId="77777777" w:rsidR="00A85D7D" w:rsidRDefault="00A85D7D" w:rsidP="00D159A2">
          <w:pPr>
            <w:pStyle w:val="Header"/>
            <w:jc w:val="right"/>
          </w:pPr>
          <w:r>
            <w:t>Fan Guo (</w:t>
          </w:r>
          <w:r w:rsidRPr="00D159A2">
            <w:t>1000626539</w:t>
          </w:r>
          <w:r>
            <w:t>)</w:t>
          </w:r>
        </w:p>
        <w:p w14:paraId="07759809" w14:textId="77777777" w:rsidR="00A85D7D" w:rsidRDefault="00A85D7D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A85D7D" w:rsidRDefault="00A85D7D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A85D7D" w:rsidRDefault="00A85D7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nor Smith">
    <w15:presenceInfo w15:providerId="Windows Live" w15:userId="ce0ec0f681833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C90"/>
    <w:rsid w:val="000006F6"/>
    <w:rsid w:val="00006FC9"/>
    <w:rsid w:val="000154C2"/>
    <w:rsid w:val="0003706C"/>
    <w:rsid w:val="00041151"/>
    <w:rsid w:val="00070A58"/>
    <w:rsid w:val="000769E6"/>
    <w:rsid w:val="0008634C"/>
    <w:rsid w:val="000A450F"/>
    <w:rsid w:val="000C177F"/>
    <w:rsid w:val="000D642A"/>
    <w:rsid w:val="00107374"/>
    <w:rsid w:val="00112CFC"/>
    <w:rsid w:val="00116889"/>
    <w:rsid w:val="0021443D"/>
    <w:rsid w:val="00216BD8"/>
    <w:rsid w:val="00243DF6"/>
    <w:rsid w:val="00274DB6"/>
    <w:rsid w:val="002A65F6"/>
    <w:rsid w:val="002E4AB5"/>
    <w:rsid w:val="002F56A4"/>
    <w:rsid w:val="00316A41"/>
    <w:rsid w:val="003851C9"/>
    <w:rsid w:val="00387C76"/>
    <w:rsid w:val="00391A62"/>
    <w:rsid w:val="003B1250"/>
    <w:rsid w:val="003E0058"/>
    <w:rsid w:val="003E1858"/>
    <w:rsid w:val="003E3934"/>
    <w:rsid w:val="003E4B8E"/>
    <w:rsid w:val="0040168B"/>
    <w:rsid w:val="004156D5"/>
    <w:rsid w:val="00416068"/>
    <w:rsid w:val="0042244C"/>
    <w:rsid w:val="004335E5"/>
    <w:rsid w:val="0047098B"/>
    <w:rsid w:val="0047407B"/>
    <w:rsid w:val="004A3BCC"/>
    <w:rsid w:val="004A761C"/>
    <w:rsid w:val="004F08CC"/>
    <w:rsid w:val="005277FA"/>
    <w:rsid w:val="005402E6"/>
    <w:rsid w:val="00542A6D"/>
    <w:rsid w:val="00544C06"/>
    <w:rsid w:val="00553067"/>
    <w:rsid w:val="005630BB"/>
    <w:rsid w:val="0056395E"/>
    <w:rsid w:val="00565521"/>
    <w:rsid w:val="00566F5E"/>
    <w:rsid w:val="005C2776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C01B3"/>
    <w:rsid w:val="0071476A"/>
    <w:rsid w:val="00724EBB"/>
    <w:rsid w:val="0074630F"/>
    <w:rsid w:val="00773BEA"/>
    <w:rsid w:val="00782164"/>
    <w:rsid w:val="00784EE0"/>
    <w:rsid w:val="007D1E51"/>
    <w:rsid w:val="007D742D"/>
    <w:rsid w:val="007E14BA"/>
    <w:rsid w:val="007F7D89"/>
    <w:rsid w:val="008351BD"/>
    <w:rsid w:val="00853EDD"/>
    <w:rsid w:val="008638D7"/>
    <w:rsid w:val="00870B6C"/>
    <w:rsid w:val="0087502C"/>
    <w:rsid w:val="008A7546"/>
    <w:rsid w:val="008C5001"/>
    <w:rsid w:val="008C5E32"/>
    <w:rsid w:val="008C78F0"/>
    <w:rsid w:val="00907899"/>
    <w:rsid w:val="00917E66"/>
    <w:rsid w:val="009319E6"/>
    <w:rsid w:val="0093397E"/>
    <w:rsid w:val="00937BA2"/>
    <w:rsid w:val="009579AA"/>
    <w:rsid w:val="00A40032"/>
    <w:rsid w:val="00A50207"/>
    <w:rsid w:val="00A52E7F"/>
    <w:rsid w:val="00A62056"/>
    <w:rsid w:val="00A85D7D"/>
    <w:rsid w:val="00AA01AC"/>
    <w:rsid w:val="00AA0919"/>
    <w:rsid w:val="00AB2B79"/>
    <w:rsid w:val="00B4659D"/>
    <w:rsid w:val="00B560E1"/>
    <w:rsid w:val="00B840A7"/>
    <w:rsid w:val="00B93460"/>
    <w:rsid w:val="00B97A4F"/>
    <w:rsid w:val="00BA749C"/>
    <w:rsid w:val="00BC1C3C"/>
    <w:rsid w:val="00BE428B"/>
    <w:rsid w:val="00BE7381"/>
    <w:rsid w:val="00C3440A"/>
    <w:rsid w:val="00C52EA1"/>
    <w:rsid w:val="00C75876"/>
    <w:rsid w:val="00C76E63"/>
    <w:rsid w:val="00C817B2"/>
    <w:rsid w:val="00CA52A4"/>
    <w:rsid w:val="00CB77B5"/>
    <w:rsid w:val="00CC4B60"/>
    <w:rsid w:val="00CC7A02"/>
    <w:rsid w:val="00CE5491"/>
    <w:rsid w:val="00CF1C40"/>
    <w:rsid w:val="00D0042C"/>
    <w:rsid w:val="00D101FB"/>
    <w:rsid w:val="00D108B5"/>
    <w:rsid w:val="00D123A9"/>
    <w:rsid w:val="00D1567E"/>
    <w:rsid w:val="00D159A2"/>
    <w:rsid w:val="00D45112"/>
    <w:rsid w:val="00D477E0"/>
    <w:rsid w:val="00D6057A"/>
    <w:rsid w:val="00D61316"/>
    <w:rsid w:val="00D61C90"/>
    <w:rsid w:val="00DC6FAF"/>
    <w:rsid w:val="00DF01D3"/>
    <w:rsid w:val="00DF1229"/>
    <w:rsid w:val="00E1161E"/>
    <w:rsid w:val="00E42C45"/>
    <w:rsid w:val="00E50450"/>
    <w:rsid w:val="00E75843"/>
    <w:rsid w:val="00E95B96"/>
    <w:rsid w:val="00EC5034"/>
    <w:rsid w:val="00EE1947"/>
    <w:rsid w:val="00EE5F22"/>
    <w:rsid w:val="00F03CE1"/>
    <w:rsid w:val="00F16CB4"/>
    <w:rsid w:val="00F25D22"/>
    <w:rsid w:val="00F30F5F"/>
    <w:rsid w:val="00F62BEE"/>
    <w:rsid w:val="00FB597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F9"/>
    <w:rsid w:val="00E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2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454D-BD1E-4616-9D13-6EC3C246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Connor Smith</cp:lastModifiedBy>
  <cp:revision>56</cp:revision>
  <dcterms:created xsi:type="dcterms:W3CDTF">2018-01-25T19:43:00Z</dcterms:created>
  <dcterms:modified xsi:type="dcterms:W3CDTF">2018-02-01T21:29:00Z</dcterms:modified>
</cp:coreProperties>
</file>