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How To Write A Case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Write your cases like four to five paragraph persuasive essays! You’ll need an introduction, 2-3 contentions (main claims, supported by evidence), and a conclusion.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INTRODUCTION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- in which you state what side of the resolution you are arguing for.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Optional suggestions: Start with a quote (from a famous person or author) or emotional story, then write a transition that explains the quote and how it (or the story) relates to the topic. 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State the resolution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CONTENTIONS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(Main Arguments) (100-200 words each)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Each contention should include a claim, evidence/warrants, and impacts.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(about 7 words or fewer)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ex. “The U. S. is a world superpower.”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With supporting Warrants: 2-3 for each claim.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Include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EVIDENCE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 - These can be, data, statistics, examples, or even predictions based on human nature, historical observations, etc.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CITE YOUR EVIDENCE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Make sure you mention enough information about the source to make the source appear credible. It is recommended to include the date, author, and if possible, qualifications for the author.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Ex. A recent Time Magazine article said…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–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Explain why your argument matters. This often includes explaining how the claim and warrant tie back to the initial topic. 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 tip: Place your most important arguments first and second, in case you run out of time. </w:t>
      </w:r>
    </w:p>
    <w:tbl>
      <w:tblPr>
        <w:tblStyle w:val="Table1"/>
        <w:tblW w:w="9045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1707.33154296874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rtl w:val="0"/>
              </w:rPr>
              <w:t xml:space="preserve">Example Contention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(Claim): Cell phone users cause more accidents than drunk drivers. </w:t>
            </w:r>
          </w:p>
          <w:p w:rsidR="00000000" w:rsidDel="00000000" w:rsidP="00000000" w:rsidRDefault="00000000" w:rsidRPr="00000000" w14:paraId="00000012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(Warrant): According to a recent study cited in Time Magazine, cell phone users caused 13% more accidents than drunk drivers. All states have laws against drunk driving. </w:t>
            </w:r>
          </w:p>
          <w:p w:rsidR="00000000" w:rsidDel="00000000" w:rsidP="00000000" w:rsidRDefault="00000000" w:rsidRPr="00000000" w14:paraId="00000013">
            <w:pPr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(Impact): To save lives, we should ban the use of cell phones. </w:t>
            </w:r>
          </w:p>
        </w:tc>
      </w:tr>
    </w:tbl>
    <w:p w:rsidR="00000000" w:rsidDel="00000000" w:rsidP="00000000" w:rsidRDefault="00000000" w:rsidRPr="00000000" w14:paraId="00000014">
      <w:pPr>
        <w:ind w:left="144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CONCLUSION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(brief) – Summarize your main arguments and link them back to the resolution. 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Negative (Con) Sample Constructive Case Outline</w:t>
      </w:r>
    </w:p>
    <w:p w:rsidR="00000000" w:rsidDel="00000000" w:rsidP="00000000" w:rsidRDefault="00000000" w:rsidRPr="00000000" w14:paraId="00000022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Neg. Speaker #1 </w:t>
      </w:r>
    </w:p>
    <w:p w:rsidR="00000000" w:rsidDel="00000000" w:rsidP="00000000" w:rsidRDefault="00000000" w:rsidRPr="00000000" w14:paraId="00000023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Constructive Speech Time - 3 mins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Opening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Start with an attention getter (anecdote, relevant quotation, etc.) 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negate the resolution which states “Resolved: [INSERT RESOLUTION]”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I negate the resolution which states “Resolved: All young adults in the United States should be required to perform at least one full year of national service”.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Definitions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Define any concepts or terms needing clarification from the resolved.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One: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Requirement, therefore, legal mandate, infringes on individual rights of American citizens. 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4"/>
          <w:numId w:val="3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EX: “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Citizens of the United States are guaranteed personal freedoms that counter federal mandates for national service.”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 </w:t>
      </w:r>
    </w:p>
    <w:p w:rsidR="00000000" w:rsidDel="00000000" w:rsidP="00000000" w:rsidRDefault="00000000" w:rsidRPr="00000000" w14:paraId="0000002E">
      <w:pPr>
        <w:numPr>
          <w:ilvl w:val="4"/>
          <w:numId w:val="3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“The National Volunteers Institute projects that only one in twenty youth will voluntarily perform any type of public service or community work in 2012-2013, a downturn of 8% from the previous year.” </w:t>
      </w:r>
    </w:p>
    <w:p w:rsidR="00000000" w:rsidDel="00000000" w:rsidP="00000000" w:rsidRDefault="00000000" w:rsidRPr="00000000" w14:paraId="0000002F">
      <w:pPr>
        <w:numPr>
          <w:ilvl w:val="4"/>
          <w:numId w:val="3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(Another bit of evidence from a different source to support same claim is strongly advised).</w:t>
      </w:r>
    </w:p>
    <w:p w:rsidR="00000000" w:rsidDel="00000000" w:rsidP="00000000" w:rsidRDefault="00000000" w:rsidRPr="00000000" w14:paraId="00000030">
      <w:pPr>
        <w:numPr>
          <w:ilvl w:val="3"/>
          <w:numId w:val="3"/>
        </w:numPr>
        <w:ind w:left="288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(“So What?”):</w:t>
      </w:r>
    </w:p>
    <w:p w:rsidR="00000000" w:rsidDel="00000000" w:rsidP="00000000" w:rsidRDefault="00000000" w:rsidRPr="00000000" w14:paraId="00000031">
      <w:pPr>
        <w:numPr>
          <w:ilvl w:val="4"/>
          <w:numId w:val="3"/>
        </w:numPr>
        <w:ind w:left="360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“Mandates such as this Resolution deteriorate fundamental American values.” 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Claim: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In light of the current deficit and huge cuts to social services programs, compulsory service is needed more than ever.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Two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  <w:r w:rsidDel="00000000" w:rsidR="00000000" w:rsidRPr="00000000">
        <w:rPr>
          <w:rFonts w:ascii="Georgia" w:cs="Georgia" w:eastAsia="Georgia" w:hAnsi="Georgia"/>
          <w:i w:val="1"/>
          <w:color w:val="1155cc"/>
          <w:rtl w:val="0"/>
        </w:rPr>
        <w:t xml:space="preserve">EXAMPLE: “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Incentives, not mandates, will increase voluntary service.”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 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 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“Incentives that help pay back loans granted for one year’s service will be extremely popular.”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“Therefore, community/national service will increase.”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Main Argument/Contention Three: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A)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(Sub point B) 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Claim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Data/Evidence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Warrant/Impact (“So What?”)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Closing Statement: At end of closing restate your position. 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Fonts w:ascii="Georgia" w:cs="Georgia" w:eastAsia="Georgia" w:hAnsi="Georgia"/>
          <w:color w:val="1155cc"/>
          <w:rtl w:val="0"/>
        </w:rPr>
        <w:t xml:space="preserve">Example: Therefore, my partner and I negate the Resolution that states All young adults in the United States should be required to perform at least one full year of national service.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00" w:lineRule="auto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outline format has been adapted from: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http://dansolit.weebly.com/uploads/8/9/6/0/8960127/building_a_public_forum_case.pdf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10976" cy="46005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976" cy="46005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nsolit.weebly.com/uploads/8/9/6/0/8960127/building_a_public_forum_case.pdf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