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Emmet: User security</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able to effectively protect user data. This can be done by implementing encryption for all sensitive data such as passwords, emails, and other personal information. In addition, access control measures should ensure that data about users can only be accessed through relevant functionalities to ensure that user data is protected. In addition, regular security audits should be conducted to identify potential security issues, and those issues fixed.</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Raman: Category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must provide an intuitive interface that allows users to easily browse and navigate through different career categories. This will involve implementing clear, logically organized menus, filters, or search functionalities that help users quickly find and explore career categories of interest. The categories should be displayed in a visually organized manner, utilizing labels or icons to ensure clarity. Users should be able to switch between categories with minimal effort, ensuring a seamless and efficient browsing experience across all devices, including desktops and mobile platforms.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Connor: Modularity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 components will be clearly separated into individual categories based on functionality to ensure updates and changes can be seamlessly integrated into the existing platform. User profiles, post notifications, account management, searching, and other system components will be part of individual modules so that updates won’t impact user experience or system stability. Improvements on user profile customization, advanced search features, and additional options will build upon the existing infrastructure without causing delays or a detriment to usability.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t xml:space="preserve">Jairen: Usability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 should be fully responsive on all devices. New users should be able to be onboarded though an easy and quick process, with indicators that highlight key features. The site should be up-to-date on the accessibility standard to ensure all users have access to Agora.</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Justin: Scalability</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able to easily accommodate adding additional servers in cases where the platform experiences a significant increase in the number of users to warrant the need for it. The account database should be able to break up and share account data across different databases. Accommodating for future growth should be as cost efficient as possible. Finally, the platform should be able to handle an increase in traffic without lowering the quality of user experience. Possible solutions to look into include use of load balancers to distribute user traffic and planning around projected website growth.</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Hadi: Performance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ensure that user interactions such as following a topic, saving a post, and reviewing content happen with minimal latency. The platform should handle high traffic efficiently, ensuring that performance remains stable even when multiple users are interacting with the system simultaneously. Actions like following a topic or saving a post should take no longer than 2 seconds to complete, and content review by moderators should process seamlessly, ensuring a smooth experience for users and administrators alike.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Non-functional Requirements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