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Block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GitHub Repo State – CursiveOS (formerly TAO-OS) – 26 March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Repo URL: https://github.com/connormatthewdouglas/TAO-OS (now redirects / contains CursiveOS rebrand; official rename complete per commit e660e46).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Latest commits (last 5, reverse chrono):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- 2026-03-25: fa00576 – "rebrand: tao-forge → CursiveRoot everywhere + v0.8 preset bump with ROCm auto-enable"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- 2026-03-25: 04c34e1 – "script rename: cursiveos-full-test-v1.4.sh → v1.5 extended data collection (16 new fields + stability_flag)"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- 2026-03-24: e660e46 – "full rebrand TAO-OS → CursiveOS; white-paper v0.4.1 update; CursiveRoot schema v1.4"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Earlier: hardware fingerprint hash enforcement + Supabase dashboard expansion.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README summary (excerpt): "CursiveOS is an AI-optimized, self-improving Linux distribution for crypto miners, local AI agents (Ollama, llama.cpp), and decentralized compute. Run benchmarks → data flows to CursiveRoot → AI generates better presets. Rebrand complete. Presets v0.8 live. Data flywheel active."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Main files/folders: cursiveos-full-test-v1.4.sh (now v1.5), presets/v0.8/, docs/ (white-paper.md, viability-report.md), supabase-schema.sql, CursiveRoot/ (data ingestion pipeline).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Open issues/PRs: None critical. One PR for "sched_ext GPU-awareness stub" (references Phoronix 2026-03-23).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Rebrand status: ForgeOS was temporary board name; final is CursiveOS per white-paper v0.4.1 and GitHub commits. Vision text now reads "CursiveRoot" for the self-improving data flywheel.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Block 2: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2026 Kernel &amp; GPU Advances for CursiveOS (Fact-Checked March 26 2026)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**sched_ext GPU-awareness roadmap (Phoronix 23 Dec 2025 + 23 Mar 2026 updates):**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sched_ext (kernel 6.12+) now has explicit 2026 plans for GPU-aware scheduling and energy abstractions (Andrea Righi, NVIDIA). Key queued change for Linux 7.1 (merged for-next tree): SMT sibling prioritization for idle CPUs → 2–3% uplift on CPU-bound workloads. Broader roadmap includes GPU coordination (CPU-GPU task placement to reduce dispatch latency) and BPF hot-path optimizations. Meta is already deploying scx_lavd (sched_ext) on production servers for AI training fleets (LPC 2025 slides confirm 15% throughput gain via ML-predicted yield).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Direct CursiveOS tie-in: scx_rustland + scx_layered already in our preset stack; add GPU-awareness stub once 7.1 lands for inference/mining co-location.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**gpu_ext – eBPF for GPU UVM/scheduling (eunomia-bpf/github, active 2026):**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Direct sched_ext analog for GPU drivers. Enables eBPF-based GPU scheduling, UVM offloading, and CPU-GPU coordinated policies. Tested with bpftime runtime. Optional SCX_INCLUDE_DIR for sched_gpu_* binaries. Perfect low-overhead extension for our Intel Arc / AMD ROCm rigs.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**Intel Arc driver update (32.0.101.8626, 17 Mar 2026):**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Adds Shader Distribution Service (Mesa 26.1+ integration). Reduces first-load times up to 2× for large models (Black Myth: Wukong / Hogwarts Legacy traces). SLPC power_profile sysfs now defaults to 'base' with low-latency hints. Confirmed 260% compute uplift on Alchemist/Battlemage in specific workloads (Phoronix EOY 2025). SR-IOV now Pro-series only (B50/B60); consumer cards limited to 7 VFs via i915-sriov-dkms (no change for our A750 validation).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**AMD ROCm / RX 580 relevance:** v0.8 preset auto-enable confirmed; pairs with amdgpu.runpm=0 and pp_power_profile_mode=COMPUTE for cold-start wins on older Polaris cards.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**Data for CursiveRoot:** These patches map directly to our network/cold-start/sustained deltas. Expected: +5–15% inference tok/s on mixed workloads once integrated.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Block 3: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AI-Guided Tuning Integration Hooks for CursiveRoot (Tied to Doc 5 Papers – 2026)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**OS-R1 / AutoOS priority (Lin/Chen papers):**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CursiveRoot JSON exports (hardware_fingerprint_hash + delta_pct fields) as RL observations. Reward = normalized (network_delta_pct * 0.4 + coldstart_delta_pct * 0.4 + sustained_delta_pct * 0.2) with rule-based validity (stability_flag=1). GRPO/PPO loop can ingest our 16 new v1.5 fields directly. Prototype effort: feed TAO/CursiveRoot metrics into verl library → generate preset diffs.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**SchedCP / PolicySmith extensions:**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MCP control plane consumes our eBPF telemetry (L3 cache misses, branch misses from hardware_fingerprint). Generate scx_* policies or NUMA/THP heuristics. Transactional BranchFS (first-commit-wins) aligns with our reversible preset design.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**Always-On LLM agent (Liargkovas NeurIPS 2025):**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Prompt template: "Recent CursiveRoot deltas: [paste last 5 runs]. Propose one reversible sysctl/sysfs change." Enforce MCP + commit/revert. Fits our "always-on" vision for Copper Autonomy Score.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**CursiveRoot schema extension recommendation (for future v1.6):**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Add fields: `sched_ext_policy_applied`, `gpu_svm_enabled`, `zram_writeback_batch_size`, `aes_ctr_throughput_mbps`. Enables direct training of Doc 5 models on our data flywheel.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