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 SOFT3888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Team 4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Dynamite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uaConsultants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1st September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29 Nove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mber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+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point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Quick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CP54 - Web Platform for Client-Supplier Business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18"/>
        <w:gridCol w:w="3560"/>
        <w:gridCol w:w="3543"/>
        <w:tblGridChange w:id="0">
          <w:tblGrid>
            <w:gridCol w:w="2418"/>
            <w:gridCol w:w="3560"/>
            <w:gridCol w:w="3543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Planned for next week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Scope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Overall project scope – any changes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 changes to the project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Are you still on track to complete the project by the originally planned end date? Any changes?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Initial client withdrew. Project started on 1st September 2019. Extensions planned.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Overall quality of the project and its deliverables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Deliverables being hashed out with client.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Planned Activities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What did you have planned to do last week?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Make wireframes based on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What do you have planned to do next week?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Deliver group presentation and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Achievements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Key accomplishments in the past week and/or what activities did you actually complete.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 with client, Set up web server, set up development environment, made wireframes.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Major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Key deliverables – software, documentation…etc. that have been produced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Design and Prototype of Web app.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Key deliverables you expect to be working on or produce next week 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Reports and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Major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Issues addressed this week 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 major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Issues you need to monitor, or issues expected in the coming week 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Risks addressed or monitored this week 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 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Risks that need to be monitored or risks expected in the coming week 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Outside factors that have had an effect on project tasks, activities, deliverables…etc.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Initial Client withdrew on Week 4.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Outside factors that may have an effect or need to be considered in the coming week.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Estimated effort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How much effort did your team expect to put in last week?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How much effort does your team expect to put in, in the coming week? 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 hours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Recorded effort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How much effort did your team actually put in last week?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Overall Status (RYG)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Overall status is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good.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*project status report should be brief but informative – may use dot points where appropriate </w:t>
      </w:r>
    </w:p>
    <w:sectPr>
      <w:headerReference r:id="rId7" w:type="default"/>
      <w:footerReference r:id="rId8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40.0" w:type="dxa"/>
      <w:jc w:val="center"/>
      <w:tblLayout w:type="fixed"/>
      <w:tblLook w:val="00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0"/>
              <w:color w:val="00000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0"/>
              <w:color w:val="00000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0"/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vertAlign w:val="baseline"/>
              <w:rtl w:val="0"/>
            </w:rPr>
            <w:t xml:space="preserve">Dynamite (Group 4) |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0"/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Calibri" w:cs="Calibri" w:eastAsia="Calibri" w:hAnsi="Calibri"/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40.0" w:type="dxa"/>
      <w:jc w:val="center"/>
      <w:tblLayout w:type="fixed"/>
      <w:tblLook w:val="00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0"/>
              <w:color w:val="ffffff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vertAlign w:val="baseline"/>
              <w:rtl w:val="0"/>
            </w:rPr>
            <w:t xml:space="preserve">COMP3888/COMP3988/INFO3600/SOFT3888/COMP5615 PROJECT STATUS REPORT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rFonts w:ascii="Calibri" w:cs="Calibri" w:eastAsia="Calibri" w:hAnsi="Calibri"/>
              <w:smallCaps w:val="0"/>
              <w:color w:val="ffffff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11 September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0"/>
              <w:color w:val="ffffff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Calibri" w:cs="Calibri" w:eastAsia="Calibri" w:hAnsi="Calibri"/>
              <w:smallCaps w:val="0"/>
              <w:color w:val="ffffff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Calibri" w:cs="Calibri" w:eastAsia="Calibri" w:hAnsi="Calibri"/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AU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AU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AU"/>
    </w:rPr>
  </w:style>
  <w:style w:type="table" w:styleId="5">
    <w:name w:val="5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4">
    <w:name w:val="4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3">
    <w:name w:val="3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2">
    <w:name w:val="2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1">
    <w:name w:val="1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pGbGE1YU+4FVVBpPhgg+yVh9A==">AMUW2mWHBVCDTcsy4MnW7o5Nd3BwSLOeYwB9g2X3h7yfh1CYQN/+7ZDLAbfTt8p9c5kkYIMjnuEdMfpzBLTh/5/tGdK3XKIxLqDq2y0cvrMgyjQ0I8x+ECb2gCSMrtXMzncjzSgarHfj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2019-09-11T08:39:00Z</dcterms:created>
</cp:coreProperties>
</file>