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CYBR 448 – Cryptography</w:t>
      </w:r>
    </w:p>
    <w:p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Final Project: AES Data-at-Rest Encryption Tool</w:t>
      </w:r>
    </w:p>
    <w:p>
      <w:pPr>
        <w:spacing w:after="80"/>
        <w:jc w:val="center"/>
      </w:pPr>
      <w:r>
        <w:rPr>
          <w:i/>
          <w:iCs/>
          <w:color w:val="2E5FA3"/>
          <w:sz w:val="26"/>
          <w:szCs w:val="26"/>
        </w:rPr>
        <w:t xml:space="preserve">Design Document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Student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[Your Name]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CYBR 448 – Spring 2026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 1 – Encrypting Data at Rest (Individual)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3.12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Due Date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April 27, 2026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1. Introduction</w:t>
      </w:r>
    </w:p>
    <w:p>
      <w:pPr>
        <w:spacing w:after="120"/>
      </w:pPr>
      <w:r>
        <w:t xml:space="preserve">This document describes the design for a command-line Python tool that encrypts and decrypts data at rest using the Advanced Encryption Standard (AES). The tool satisfies every requirement listed under Option 1 of the CYBR 448 Final Project specification: it supports single files, multiple files, single folders, and multiple folders simultaneously; it supports 128-, 192-, and 256-bit key sizes; and it allows the user to choose between a password-derived key (via PBKDF2) and a true random cryptographic key (user-generated or user-supplied in hexadecimal).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2. Requirements Mapping</w:t>
      </w:r>
    </w:p>
    <w:p>
      <w:pPr>
        <w:spacing w:after="120"/>
      </w:pPr>
      <w:r>
        <w:t xml:space="preserve">The table below maps each project requirement to the corresponding implementation decision.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Encrypt single file / folder / multiple targets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Positional argument accepts one or more paths; directories are walked recursively with pathlib.rglob()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AES 128, 192, and 256 support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--bits flag (choices: 128, 192, 256; default 256)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Password-derived keys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--key-mode password; PBKDF2-HMAC-SHA256 with a 256-bit random salt and 600,000 iterations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True cryptographic keys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--key-mode raw; key is generated with secrets.token_bytes() or supplied via --hex-key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Generate vs. provide 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--key-source generate (default) | provide (supply hex); applies when --key-mode raw is used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Decrypt anything it encrypts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Encrypted file header stores algorithm metadata; decryption reads header to reconstruct cipher parameters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3. Cryptographic Design</w:t>
      </w:r>
    </w:p>
    <w:p>
      <w:pPr>
        <w:pStyle w:val="Heading2"/>
      </w:pPr>
      <w:r>
        <w:t xml:space="preserve">3.1 Cipher Choice</w:t>
      </w:r>
    </w:p>
    <w:p>
      <w:pPr>
        <w:spacing w:after="120"/>
      </w:pPr>
      <w:r>
        <w:t xml:space="preserve">AES-CBC (Cipher Block Chaining) was selected as the mode of operation. CBC provides semantic security when a fresh, random Initialization Vector (IV) is generated for every encryption operation. A 128-bit IV is generated using Python's secrets module, which sources randomness from the operating system's CSPRNG (e.g., /dev/urandom on Linux).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3.2 Key Derivation – Password Mode</w:t>
      </w:r>
    </w:p>
    <w:p>
      <w:pPr>
        <w:spacing w:after="120"/>
      </w:pPr>
      <w:r>
        <w:t xml:space="preserve">When the user selects password mode, the tool derives an AES key using PBKDF2-HMAC-SHA256. The key derivation parameters 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Algorithm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PBKDF2-HMAC-SHA256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Salt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256-bit (32 bytes), generated with secrets.token_bytes() per encryption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Iterations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600,000 (NIST SP 800-132 / OWASP 2023 recommendation)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Variable: 16, 24, or 32 bytes to match --bits selection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The salt and number of iterations are embedded in the encrypted file header so the exact same key can be re-derived at decryption time without user intervention beyond re-entering the password.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3.3 Key Handling – Raw Key Mode</w:t>
      </w:r>
    </w:p>
    <w:p>
      <w:pPr>
        <w:spacing w:after="120"/>
      </w:pPr>
      <w:r>
        <w:t xml:space="preserve">When the user selects raw key mode, the tool either generates a key using secrets.token_bytes(key_bits // 8) and displays it in hexadecimal, or accepts a hex-encoded key from the user. The key is validated for correct length before use. Raw keys are never written to disk; they must be stored securely by the user.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3.4 Padding</w:t>
      </w:r>
    </w:p>
    <w:p>
      <w:pPr>
        <w:spacing w:after="120"/>
      </w:pPr>
      <w:r>
        <w:t xml:space="preserve">PKCS#7 padding is applied to the plaintext before encryption to ensure the data is a multiple of the 16-byte AES block size. The original plaintext length is stored in the file header so that padding bytes are stripped cleanly during decryption.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4. Encrypted File Format</w:t>
      </w:r>
    </w:p>
    <w:p>
      <w:pPr>
        <w:spacing w:after="120"/>
      </w:pPr>
      <w:r>
        <w:t xml:space="preserve">Every encrypted file produced by this tool begins with a structured binary header that contains all metadata required for decryption. The file uses the .enc extension.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1440"/>
        <w:gridCol w:w="52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Offset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Magic bytes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ASCII "AES_ENC\0" – identifies file type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Version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 version (currently 1)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Key bits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AES key size (128, 192, or 256)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Key mode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= raw key, 1 = password/PBKDF2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Reserved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Future use; set to 0x00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Plaintext size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Original file size in bytes (uint32 LE)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Salt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PBKDF2 salt; all zeros when key mode = 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IV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AES-CBC Initialization Vector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?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Ciphertext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PKCS#7-padded AES-CBC ciphertext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5. Tool Architecture</w:t>
      </w:r>
    </w:p>
    <w:p>
      <w:pPr>
        <w:spacing w:after="120"/>
      </w:pPr>
      <w:r>
        <w:t xml:space="preserve">The tool is implemented as a single Python script (encrypt.py) organized into the following logical layers: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 Layer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argparse sub-commands (encrypt, decrypt) with full help text and usage examples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Path Resolution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collect_files() expands files and directories; enc_output_path() / dec_output_path() compute output names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Setup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setup_encrypt_key() handles the interactive prompts for both key modes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Cryptographic Core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encrypt_bytes() / decrypt_bytes() perform AES-CBC with PKCS#7 padding via the cryptography library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 I/O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encrypt_file() / decrypt_file() read/write raw bytes and serialize the binary header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6. Libraries and Dependencies</w:t>
      </w:r>
    </w:p>
    <w:p>
      <w:pPr>
        <w:spacing w:after="120"/>
      </w:pPr>
      <w:r>
        <w:t xml:space="preserve">The project has a single third-party dependency: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Library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cryptography (PyPI)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&gt;= 42.0.0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Provides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AES-CBC cipher, PKCS#7 padding, PBKDF2-HMAC-SHA256 key derivation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Maintained by the Python Cryptographic Authority (PyCA); backed by OpenSSL; widely used in production systems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Install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 install -r requirements.txt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All randomness (keys, IVs, salts) is sourced from Python's secrets module, which uses the OS CSPRNG and is suitable for cryptographic use.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7. Usage Reference</w:t>
      </w:r>
    </w:p>
    <w:p>
      <w:pPr>
        <w:pStyle w:val="Heading2"/>
      </w:pPr>
      <w:r>
        <w:t xml:space="preserve">7.1 Encrypting Files</w:t>
      </w:r>
    </w:p>
    <w:p>
      <w:pPr>
        <w:spacing w:after="120"/>
      </w:pPr>
      <w:r>
        <w:t xml:space="preserve">Encrypt a single file with a password (256-bit key, default):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python encrypt.py encrypt report.pdf --key-mode password</w:t>
      </w:r>
    </w:p>
    <w:p>
      <w:pPr>
        <w:spacing w:after="120"/>
      </w:pPr>
      <w:r>
        <w:t xml:space="preserve">Encrypt an entire folder, generating a new 192-bit key: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python encrypt.py encrypt ./docs --bits 192 --key-mode raw --key-source generate</w:t>
      </w:r>
    </w:p>
    <w:p>
      <w:pPr>
        <w:spacing w:after="120"/>
      </w:pPr>
      <w:r>
        <w:t xml:space="preserve">Encrypt multiple targets with a user-supplied 128-bit hex key: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python encrypt.py encrypt a.txt b.txt ./folder --bits 128 --key-mode raw --key-source provide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7.2 Decrypting Files</w:t>
      </w:r>
    </w:p>
    <w:p>
      <w:pPr>
        <w:spacing w:after="120"/>
      </w:pPr>
      <w:r>
        <w:t xml:space="preserve">Decrypt a single file (password mode):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python encrypt.py decrypt report.pdf.enc --key-mode password</w:t>
      </w:r>
    </w:p>
    <w:p>
      <w:pPr>
        <w:spacing w:after="120"/>
      </w:pPr>
      <w:r>
        <w:t xml:space="preserve">Decrypt all encrypted files in a folder using a raw hex key: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python encrypt.py decrypt ./docs --key-mode raw --hex-key &lt;64-char hex&gt;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8. Security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IV uniqueness: A fresh IV is generated with secrets.token_bytes() for every file encryption, preventing IV reuse across files.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Salt uniqueness: In password mode, a fresh 256-bit salt is generated per encryption, preventing precomputed dictionary attacks.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PBKDF2 iterations: 600,000 iterations (OWASP 2023 recommendation) significantly increases the cost of brute-force attacks.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 storage: Raw keys are printed to the terminal and never written to disk. The user is solely responsible for securely storing them.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key in ciphertext: In raw-key mode, the key itself is never embedded in the encrypted file; only metadata needed for decryption (IV, key size) is stored.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Library trust: The cryptography library wraps OpenSSL and is the de-facto standard for Python cryptography; it does not implement its own primitives.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Limitation – no authentication: AES-CBC alone does not provide authentication. An attacker could flip bits in the ciphertext. A production implementation should add HMAC-SHA256 or use AES-GCM; this is noted as a future enhancement.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9. Project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Design Document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 document (design_document.docx)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Code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encrypt.py – single-file Python implementation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requirements.txt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Git Repository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repository with all code, this document, and README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Video Demo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Recorded walkthrough demonstrating encrypt/decrypt of files and folders with multiple key modes and bit lengths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10. References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NIST FIPS 197 – Advanced Encryption Standard (AES), 2001.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NIST SP 800-132 – Recommendation for Password-Based Key Derivation, 2010.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OWASP Password Storage Cheat Sheet, 2023 – pbkdf2 iteration count guidance.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Cryptographic Authority – cryptography library documentation: https://cryptography.io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RFC 2898 – PKCS #5: Password-Based Cryptography Specification v2.0.</w:t>
      </w:r>
    </w:p>
    <w:p>
      <w:pPr>
        <w:spacing w:after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A3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2026-04-08T20:10:57.247Z</dcterms:created>
  <dcterms:modified xsi:type="dcterms:W3CDTF">2026-04-08T20:10:57.248Z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