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8A79" w14:textId="77777777" w:rsidR="00F05107" w:rsidRDefault="00F05107" w:rsidP="00CC1EB1">
      <w:pPr>
        <w:jc w:val="center"/>
        <w:rPr>
          <w:rStyle w:val="Style1"/>
          <w:rFonts w:asciiTheme="minorHAnsi" w:hAnsiTheme="minorHAnsi"/>
          <w:color w:val="00535E"/>
        </w:rPr>
      </w:pPr>
    </w:p>
    <w:p w14:paraId="7F4C0B23" w14:textId="77777777" w:rsidR="00F05107" w:rsidRDefault="00F05107" w:rsidP="00CC1EB1">
      <w:pPr>
        <w:jc w:val="center"/>
        <w:rPr>
          <w:rStyle w:val="Style1"/>
          <w:rFonts w:asciiTheme="minorHAnsi" w:hAnsiTheme="minorHAnsi"/>
          <w:color w:val="00535E"/>
        </w:rPr>
      </w:pPr>
    </w:p>
    <w:p w14:paraId="23542CFC" w14:textId="77777777" w:rsidR="00CC1EB1" w:rsidRDefault="00CC1EB1" w:rsidP="00CC1EB1">
      <w:pPr>
        <w:jc w:val="center"/>
        <w:rPr>
          <w:rStyle w:val="Style1"/>
          <w:rFonts w:asciiTheme="minorHAnsi" w:hAnsiTheme="minorHAnsi"/>
          <w:color w:val="00535E"/>
        </w:rPr>
      </w:pPr>
    </w:p>
    <w:p w14:paraId="6F4E8F58" w14:textId="77777777" w:rsidR="00BC7238" w:rsidRPr="000A3506" w:rsidRDefault="00BC7238" w:rsidP="00CC1EB1">
      <w:pPr>
        <w:rPr>
          <w:b/>
          <w:bCs/>
        </w:rPr>
      </w:pPr>
    </w:p>
    <w:p w14:paraId="33DE0DF8" w14:textId="77777777" w:rsidR="00A72FE7" w:rsidRPr="000A3506" w:rsidRDefault="00A72FE7">
      <w:pPr>
        <w:jc w:val="center"/>
        <w:rPr>
          <w:b/>
          <w:bCs/>
        </w:rPr>
      </w:pPr>
    </w:p>
    <w:p w14:paraId="68CAA541" w14:textId="77777777" w:rsidR="00A72FE7" w:rsidRPr="000A3506" w:rsidRDefault="00A72FE7">
      <w:pPr>
        <w:jc w:val="center"/>
        <w:rPr>
          <w:b/>
          <w:bCs/>
        </w:rPr>
      </w:pPr>
    </w:p>
    <w:p w14:paraId="4132975D" w14:textId="77777777" w:rsidR="00A72FE7" w:rsidRPr="000A3506" w:rsidRDefault="00A72FE7" w:rsidP="004526ED">
      <w:pPr>
        <w:jc w:val="right"/>
        <w:rPr>
          <w:b/>
          <w:bCs/>
        </w:rPr>
      </w:pPr>
    </w:p>
    <w:p w14:paraId="4CE5A213" w14:textId="77777777" w:rsidR="00A72FE7" w:rsidRPr="000A3506" w:rsidRDefault="006B6609" w:rsidP="006B6609">
      <w:pPr>
        <w:tabs>
          <w:tab w:val="left" w:pos="3300"/>
        </w:tabs>
        <w:rPr>
          <w:b/>
          <w:bCs/>
        </w:rPr>
      </w:pPr>
      <w:r w:rsidRPr="000A3506">
        <w:rPr>
          <w:b/>
          <w:bCs/>
        </w:rPr>
        <w:tab/>
      </w:r>
    </w:p>
    <w:p w14:paraId="2087A432" w14:textId="77777777" w:rsidR="00BC7238" w:rsidRDefault="00BC7238" w:rsidP="004526ED">
      <w:pPr>
        <w:jc w:val="right"/>
        <w:rPr>
          <w:b/>
          <w:bCs/>
          <w:sz w:val="52"/>
          <w:szCs w:val="52"/>
        </w:rPr>
      </w:pPr>
    </w:p>
    <w:p w14:paraId="0EB2DE38" w14:textId="20F7C791" w:rsidR="00C91C22" w:rsidRPr="009955EA" w:rsidRDefault="009955EA" w:rsidP="00C91C22">
      <w:pPr>
        <w:jc w:val="center"/>
        <w:rPr>
          <w:bCs/>
          <w:sz w:val="52"/>
          <w:szCs w:val="52"/>
        </w:rPr>
      </w:pPr>
      <w:r w:rsidRPr="009955EA">
        <w:rPr>
          <w:bCs/>
          <w:sz w:val="52"/>
          <w:szCs w:val="52"/>
        </w:rPr>
        <w:t>CR0</w:t>
      </w:r>
      <w:r w:rsidR="00CB4488">
        <w:rPr>
          <w:bCs/>
          <w:sz w:val="52"/>
          <w:szCs w:val="52"/>
        </w:rPr>
        <w:t>46</w:t>
      </w:r>
    </w:p>
    <w:p w14:paraId="7F03CBD4" w14:textId="24125C93" w:rsidR="009955EA" w:rsidRPr="001C2550" w:rsidRDefault="00CB4488" w:rsidP="00C91C22">
      <w:pPr>
        <w:jc w:val="center"/>
        <w:rPr>
          <w:bCs/>
          <w:sz w:val="52"/>
          <w:szCs w:val="52"/>
        </w:rPr>
      </w:pPr>
      <w:r>
        <w:rPr>
          <w:bCs/>
          <w:sz w:val="52"/>
          <w:szCs w:val="52"/>
        </w:rPr>
        <w:t>Address Link Removal (Automated)</w:t>
      </w:r>
    </w:p>
    <w:p w14:paraId="4FAF7AC7" w14:textId="77777777" w:rsidR="004526ED" w:rsidRPr="000A3506" w:rsidRDefault="004526ED" w:rsidP="004526ED"/>
    <w:p w14:paraId="1A05FA63" w14:textId="77777777" w:rsidR="000A3506" w:rsidRDefault="000A3506" w:rsidP="0039265C"/>
    <w:p w14:paraId="7263767D" w14:textId="77777777" w:rsidR="00B90B81" w:rsidRDefault="00B90B81" w:rsidP="0039265C"/>
    <w:p w14:paraId="6CC58109" w14:textId="77777777" w:rsidR="00B90B81" w:rsidRDefault="00B90B81" w:rsidP="0039265C"/>
    <w:p w14:paraId="6FF41833" w14:textId="77777777" w:rsidR="00B90B81" w:rsidRDefault="00B90B81" w:rsidP="0039265C"/>
    <w:p w14:paraId="025145F5" w14:textId="77777777" w:rsidR="00B90B81" w:rsidRDefault="00B90B81" w:rsidP="0039265C"/>
    <w:p w14:paraId="02F56B00" w14:textId="77777777" w:rsidR="00B90B81" w:rsidRDefault="00B90B81" w:rsidP="0039265C"/>
    <w:p w14:paraId="1C168BD0" w14:textId="77777777" w:rsidR="00B90B81" w:rsidRDefault="00B90B81" w:rsidP="0039265C"/>
    <w:p w14:paraId="27FE6681" w14:textId="77777777" w:rsidR="00B90B81" w:rsidRDefault="00B90B81" w:rsidP="0039265C"/>
    <w:p w14:paraId="65AF1AAF" w14:textId="77777777" w:rsidR="00B90B81" w:rsidRDefault="00B90B81" w:rsidP="0039265C"/>
    <w:p w14:paraId="099F91C8" w14:textId="77777777" w:rsidR="00B90B81" w:rsidRDefault="00B90B81" w:rsidP="0039265C"/>
    <w:p w14:paraId="49A84FD7" w14:textId="77777777" w:rsidR="00B90B81" w:rsidRDefault="00B90B81" w:rsidP="0039265C"/>
    <w:p w14:paraId="590BCF0F" w14:textId="77777777" w:rsidR="00B90B81" w:rsidRDefault="00B90B81" w:rsidP="0039265C"/>
    <w:p w14:paraId="35135821" w14:textId="77777777" w:rsidR="00B90B81" w:rsidRDefault="00B90B81" w:rsidP="0039265C"/>
    <w:p w14:paraId="4228B01F" w14:textId="77777777" w:rsidR="00B90B81" w:rsidRDefault="00B90B81" w:rsidP="0039265C"/>
    <w:p w14:paraId="2DF96FB4" w14:textId="77777777" w:rsidR="00B90B81" w:rsidRDefault="00B90B81" w:rsidP="0039265C"/>
    <w:p w14:paraId="553F0915" w14:textId="77777777" w:rsidR="00B90B81" w:rsidRDefault="00B90B81" w:rsidP="0039265C"/>
    <w:p w14:paraId="6E4C4969" w14:textId="77777777" w:rsidR="00B90B81" w:rsidRDefault="00B90B81" w:rsidP="0039265C"/>
    <w:p w14:paraId="7FA938BA" w14:textId="77777777" w:rsidR="00B90B81" w:rsidRDefault="00B90B81" w:rsidP="0039265C"/>
    <w:p w14:paraId="19F233E1" w14:textId="77777777" w:rsidR="00B90B81" w:rsidRDefault="00B90B81" w:rsidP="0039265C"/>
    <w:p w14:paraId="7BBCFF66" w14:textId="77777777" w:rsidR="00B90B81" w:rsidRDefault="00B90B81" w:rsidP="0039265C"/>
    <w:p w14:paraId="1C9EE2E5" w14:textId="77777777" w:rsidR="00B90B81" w:rsidRDefault="00B90B81" w:rsidP="0039265C"/>
    <w:p w14:paraId="167321F8" w14:textId="77777777" w:rsidR="00B90B81" w:rsidRDefault="00B90B81" w:rsidP="0039265C"/>
    <w:p w14:paraId="59EAD21A" w14:textId="77777777" w:rsidR="00B90B81" w:rsidRDefault="00B90B81" w:rsidP="0039265C"/>
    <w:p w14:paraId="208B1354" w14:textId="77777777" w:rsidR="00B90B81" w:rsidRDefault="00B90B81" w:rsidP="0039265C"/>
    <w:p w14:paraId="127135DD" w14:textId="77777777" w:rsidR="00B90B81" w:rsidRDefault="00B90B81" w:rsidP="0039265C"/>
    <w:p w14:paraId="1C2C298B" w14:textId="77777777" w:rsidR="00B90B81" w:rsidRDefault="00B90B81" w:rsidP="0039265C"/>
    <w:p w14:paraId="65426D32" w14:textId="77777777" w:rsidR="00B90B81" w:rsidRDefault="00B90B81" w:rsidP="0039265C"/>
    <w:p w14:paraId="4063FDBE" w14:textId="77777777" w:rsidR="00B90B81" w:rsidRDefault="00B90B81" w:rsidP="0039265C"/>
    <w:p w14:paraId="570A2F0C" w14:textId="77777777" w:rsidR="00B90B81" w:rsidRDefault="00B90B81" w:rsidP="0039265C"/>
    <w:p w14:paraId="3CBBD512" w14:textId="77777777" w:rsidR="00B90B81" w:rsidRDefault="00B90B81" w:rsidP="0039265C"/>
    <w:p w14:paraId="0CE9FB18" w14:textId="77777777" w:rsidR="00B90B81" w:rsidRDefault="00B90B81" w:rsidP="0039265C"/>
    <w:p w14:paraId="07527C3F" w14:textId="77777777" w:rsidR="00B90B81" w:rsidRDefault="00B90B81" w:rsidP="0039265C"/>
    <w:p w14:paraId="02753D08" w14:textId="77777777" w:rsidR="00B90B81" w:rsidRDefault="00B90B81" w:rsidP="0039265C"/>
    <w:p w14:paraId="66B2FB99" w14:textId="77777777" w:rsidR="00B90B81" w:rsidRDefault="00B90B81" w:rsidP="0039265C"/>
    <w:p w14:paraId="7B6B166A" w14:textId="77777777" w:rsidR="00B90B81" w:rsidRDefault="00B90B81" w:rsidP="0039265C"/>
    <w:p w14:paraId="5647DEB0" w14:textId="77777777" w:rsidR="00B90B81" w:rsidRDefault="00B90B81" w:rsidP="0039265C"/>
    <w:p w14:paraId="121859AF" w14:textId="14EB6F30" w:rsidR="00B90B81" w:rsidRPr="000A3506" w:rsidRDefault="00B90B81" w:rsidP="0039265C">
      <w:pPr>
        <w:sectPr w:rsidR="00B90B81" w:rsidRPr="000A3506" w:rsidSect="00AA4712">
          <w:footerReference w:type="default" r:id="rId12"/>
          <w:headerReference w:type="first" r:id="rId13"/>
          <w:footerReference w:type="first" r:id="rId14"/>
          <w:type w:val="continuous"/>
          <w:pgSz w:w="11906" w:h="16838"/>
          <w:pgMar w:top="993" w:right="1440" w:bottom="1440" w:left="1440" w:header="709" w:footer="391" w:gutter="0"/>
          <w:pgNumType w:start="0"/>
          <w:cols w:space="708"/>
          <w:titlePg/>
          <w:docGrid w:linePitch="360"/>
        </w:sectPr>
      </w:pPr>
    </w:p>
    <w:p w14:paraId="4B354652" w14:textId="77777777" w:rsidR="001E67A1" w:rsidRDefault="001E67A1" w:rsidP="001E67A1">
      <w:pPr>
        <w:rPr>
          <w:b/>
          <w:bCs/>
          <w:sz w:val="36"/>
          <w:szCs w:val="32"/>
        </w:rPr>
      </w:pPr>
      <w:r w:rsidRPr="00BB16AB">
        <w:rPr>
          <w:b/>
          <w:bCs/>
          <w:sz w:val="36"/>
          <w:szCs w:val="32"/>
        </w:rPr>
        <w:lastRenderedPageBreak/>
        <w:t>Contents</w:t>
      </w:r>
    </w:p>
    <w:p w14:paraId="55D79706" w14:textId="77777777" w:rsidR="001E67A1" w:rsidRPr="00A458A6" w:rsidRDefault="001E67A1" w:rsidP="001E67A1">
      <w:pPr>
        <w:rPr>
          <w:b/>
          <w:bCs/>
          <w:sz w:val="24"/>
          <w:szCs w:val="32"/>
        </w:rPr>
      </w:pPr>
    </w:p>
    <w:p w14:paraId="41C8EF9A" w14:textId="550DBA34" w:rsidR="002F1759" w:rsidRDefault="008E382E">
      <w:pPr>
        <w:pStyle w:val="TOC1"/>
        <w:rPr>
          <w:rFonts w:asciiTheme="minorHAnsi" w:eastAsiaTheme="minorEastAsia" w:hAnsiTheme="minorHAnsi" w:cstheme="minorBidi"/>
          <w:bCs w:val="0"/>
          <w:caps w:val="0"/>
          <w:lang w:val="en-US"/>
        </w:rPr>
      </w:pPr>
      <w:r>
        <w:fldChar w:fldCharType="begin"/>
      </w:r>
      <w:r w:rsidR="001E67A1">
        <w:instrText xml:space="preserve"> TOC \o "1-3" \h \z \u </w:instrText>
      </w:r>
      <w:r>
        <w:fldChar w:fldCharType="separate"/>
      </w:r>
      <w:hyperlink w:anchor="_Toc6310525" w:history="1">
        <w:r w:rsidR="002F1759" w:rsidRPr="00B40FDA">
          <w:rPr>
            <w:rStyle w:val="Hyperlink"/>
          </w:rPr>
          <w:t>1</w:t>
        </w:r>
        <w:r w:rsidR="002F1759">
          <w:rPr>
            <w:rFonts w:asciiTheme="minorHAnsi" w:eastAsiaTheme="minorEastAsia" w:hAnsiTheme="minorHAnsi" w:cstheme="minorBidi"/>
            <w:bCs w:val="0"/>
            <w:caps w:val="0"/>
            <w:lang w:val="en-US"/>
          </w:rPr>
          <w:tab/>
        </w:r>
        <w:r w:rsidR="002F1759" w:rsidRPr="00B40FDA">
          <w:rPr>
            <w:rStyle w:val="Hyperlink"/>
          </w:rPr>
          <w:t>Introduction</w:t>
        </w:r>
        <w:r w:rsidR="002F1759">
          <w:rPr>
            <w:webHidden/>
          </w:rPr>
          <w:tab/>
        </w:r>
        <w:r w:rsidR="002F1759">
          <w:rPr>
            <w:webHidden/>
          </w:rPr>
          <w:fldChar w:fldCharType="begin"/>
        </w:r>
        <w:r w:rsidR="002F1759">
          <w:rPr>
            <w:webHidden/>
          </w:rPr>
          <w:instrText xml:space="preserve"> PAGEREF _Toc6310525 \h </w:instrText>
        </w:r>
        <w:r w:rsidR="002F1759">
          <w:rPr>
            <w:webHidden/>
          </w:rPr>
        </w:r>
        <w:r w:rsidR="002F1759">
          <w:rPr>
            <w:webHidden/>
          </w:rPr>
          <w:fldChar w:fldCharType="separate"/>
        </w:r>
        <w:r w:rsidR="002F1759">
          <w:rPr>
            <w:webHidden/>
          </w:rPr>
          <w:t>3</w:t>
        </w:r>
        <w:r w:rsidR="002F1759">
          <w:rPr>
            <w:webHidden/>
          </w:rPr>
          <w:fldChar w:fldCharType="end"/>
        </w:r>
      </w:hyperlink>
    </w:p>
    <w:p w14:paraId="549CB625" w14:textId="3BC3F1E6" w:rsidR="002F1759" w:rsidRDefault="002F1759">
      <w:pPr>
        <w:pStyle w:val="TOC1"/>
        <w:rPr>
          <w:rFonts w:asciiTheme="minorHAnsi" w:eastAsiaTheme="minorEastAsia" w:hAnsiTheme="minorHAnsi" w:cstheme="minorBidi"/>
          <w:bCs w:val="0"/>
          <w:caps w:val="0"/>
          <w:lang w:val="en-US"/>
        </w:rPr>
      </w:pPr>
      <w:hyperlink w:anchor="_Toc6310526" w:history="1">
        <w:r w:rsidRPr="00B40FDA">
          <w:rPr>
            <w:rStyle w:val="Hyperlink"/>
          </w:rPr>
          <w:t>2</w:t>
        </w:r>
        <w:r>
          <w:rPr>
            <w:rFonts w:asciiTheme="minorHAnsi" w:eastAsiaTheme="minorEastAsia" w:hAnsiTheme="minorHAnsi" w:cstheme="minorBidi"/>
            <w:bCs w:val="0"/>
            <w:caps w:val="0"/>
            <w:lang w:val="en-US"/>
          </w:rPr>
          <w:tab/>
        </w:r>
        <w:r w:rsidRPr="00B40FDA">
          <w:rPr>
            <w:rStyle w:val="Hyperlink"/>
          </w:rPr>
          <w:t>High Level Design</w:t>
        </w:r>
        <w:r>
          <w:rPr>
            <w:webHidden/>
          </w:rPr>
          <w:tab/>
        </w:r>
        <w:r>
          <w:rPr>
            <w:webHidden/>
          </w:rPr>
          <w:fldChar w:fldCharType="begin"/>
        </w:r>
        <w:r>
          <w:rPr>
            <w:webHidden/>
          </w:rPr>
          <w:instrText xml:space="preserve"> PAGEREF _Toc6310526 \h </w:instrText>
        </w:r>
        <w:r>
          <w:rPr>
            <w:webHidden/>
          </w:rPr>
        </w:r>
        <w:r>
          <w:rPr>
            <w:webHidden/>
          </w:rPr>
          <w:fldChar w:fldCharType="separate"/>
        </w:r>
        <w:r>
          <w:rPr>
            <w:webHidden/>
          </w:rPr>
          <w:t>4</w:t>
        </w:r>
        <w:r>
          <w:rPr>
            <w:webHidden/>
          </w:rPr>
          <w:fldChar w:fldCharType="end"/>
        </w:r>
      </w:hyperlink>
    </w:p>
    <w:p w14:paraId="1B04830F" w14:textId="7D3D8DA0" w:rsidR="002F1759" w:rsidRDefault="002F1759">
      <w:pPr>
        <w:pStyle w:val="TOC3"/>
        <w:rPr>
          <w:rFonts w:asciiTheme="minorHAnsi" w:eastAsiaTheme="minorEastAsia" w:hAnsiTheme="minorHAnsi" w:cstheme="minorBidi"/>
          <w:noProof/>
          <w:lang w:val="en-US"/>
        </w:rPr>
      </w:pPr>
      <w:hyperlink w:anchor="_Toc6310527" w:history="1">
        <w:r w:rsidRPr="00B40FDA">
          <w:rPr>
            <w:rStyle w:val="Hyperlink"/>
            <w:noProof/>
          </w:rPr>
          <w:t>2.1.1</w:t>
        </w:r>
        <w:r>
          <w:rPr>
            <w:rFonts w:asciiTheme="minorHAnsi" w:eastAsiaTheme="minorEastAsia" w:hAnsiTheme="minorHAnsi" w:cstheme="minorBidi"/>
            <w:noProof/>
            <w:lang w:val="en-US"/>
          </w:rPr>
          <w:tab/>
        </w:r>
        <w:r w:rsidRPr="00B40FDA">
          <w:rPr>
            <w:rStyle w:val="Hyperlink"/>
            <w:noProof/>
          </w:rPr>
          <w:t>Receive Dispute API</w:t>
        </w:r>
        <w:r>
          <w:rPr>
            <w:noProof/>
            <w:webHidden/>
          </w:rPr>
          <w:tab/>
        </w:r>
        <w:r>
          <w:rPr>
            <w:noProof/>
            <w:webHidden/>
          </w:rPr>
          <w:fldChar w:fldCharType="begin"/>
        </w:r>
        <w:r>
          <w:rPr>
            <w:noProof/>
            <w:webHidden/>
          </w:rPr>
          <w:instrText xml:space="preserve"> PAGEREF _Toc6310527 \h </w:instrText>
        </w:r>
        <w:r>
          <w:rPr>
            <w:noProof/>
            <w:webHidden/>
          </w:rPr>
        </w:r>
        <w:r>
          <w:rPr>
            <w:noProof/>
            <w:webHidden/>
          </w:rPr>
          <w:fldChar w:fldCharType="separate"/>
        </w:r>
        <w:r>
          <w:rPr>
            <w:noProof/>
            <w:webHidden/>
          </w:rPr>
          <w:t>4</w:t>
        </w:r>
        <w:r>
          <w:rPr>
            <w:noProof/>
            <w:webHidden/>
          </w:rPr>
          <w:fldChar w:fldCharType="end"/>
        </w:r>
      </w:hyperlink>
    </w:p>
    <w:p w14:paraId="17249338" w14:textId="0EF7C8F1" w:rsidR="002F1759" w:rsidRDefault="002F1759">
      <w:pPr>
        <w:pStyle w:val="TOC3"/>
        <w:rPr>
          <w:rFonts w:asciiTheme="minorHAnsi" w:eastAsiaTheme="minorEastAsia" w:hAnsiTheme="minorHAnsi" w:cstheme="minorBidi"/>
          <w:noProof/>
          <w:lang w:val="en-US"/>
        </w:rPr>
      </w:pPr>
      <w:hyperlink w:anchor="_Toc6310528" w:history="1">
        <w:r w:rsidRPr="00B40FDA">
          <w:rPr>
            <w:rStyle w:val="Hyperlink"/>
            <w:noProof/>
          </w:rPr>
          <w:t>2.1.2</w:t>
        </w:r>
        <w:r>
          <w:rPr>
            <w:rFonts w:asciiTheme="minorHAnsi" w:eastAsiaTheme="minorEastAsia" w:hAnsiTheme="minorHAnsi" w:cstheme="minorBidi"/>
            <w:noProof/>
            <w:lang w:val="en-US"/>
          </w:rPr>
          <w:tab/>
        </w:r>
        <w:r w:rsidRPr="00B40FDA">
          <w:rPr>
            <w:rStyle w:val="Hyperlink"/>
            <w:noProof/>
          </w:rPr>
          <w:t>Triage Process (numero Workflow)</w:t>
        </w:r>
        <w:r>
          <w:rPr>
            <w:noProof/>
            <w:webHidden/>
          </w:rPr>
          <w:tab/>
        </w:r>
        <w:r>
          <w:rPr>
            <w:noProof/>
            <w:webHidden/>
          </w:rPr>
          <w:fldChar w:fldCharType="begin"/>
        </w:r>
        <w:r>
          <w:rPr>
            <w:noProof/>
            <w:webHidden/>
          </w:rPr>
          <w:instrText xml:space="preserve"> PAGEREF _Toc6310528 \h </w:instrText>
        </w:r>
        <w:r>
          <w:rPr>
            <w:noProof/>
            <w:webHidden/>
          </w:rPr>
        </w:r>
        <w:r>
          <w:rPr>
            <w:noProof/>
            <w:webHidden/>
          </w:rPr>
          <w:fldChar w:fldCharType="separate"/>
        </w:r>
        <w:r>
          <w:rPr>
            <w:noProof/>
            <w:webHidden/>
          </w:rPr>
          <w:t>6</w:t>
        </w:r>
        <w:r>
          <w:rPr>
            <w:noProof/>
            <w:webHidden/>
          </w:rPr>
          <w:fldChar w:fldCharType="end"/>
        </w:r>
      </w:hyperlink>
    </w:p>
    <w:p w14:paraId="71308ABB" w14:textId="1F1DE9B0" w:rsidR="002F1759" w:rsidRDefault="002F1759">
      <w:pPr>
        <w:pStyle w:val="TOC3"/>
        <w:rPr>
          <w:rFonts w:asciiTheme="minorHAnsi" w:eastAsiaTheme="minorEastAsia" w:hAnsiTheme="minorHAnsi" w:cstheme="minorBidi"/>
          <w:noProof/>
          <w:lang w:val="en-US"/>
        </w:rPr>
      </w:pPr>
      <w:hyperlink w:anchor="_Toc6310529" w:history="1">
        <w:r w:rsidRPr="00B40FDA">
          <w:rPr>
            <w:rStyle w:val="Hyperlink"/>
            <w:noProof/>
          </w:rPr>
          <w:t>2.1.3</w:t>
        </w:r>
        <w:r>
          <w:rPr>
            <w:rFonts w:asciiTheme="minorHAnsi" w:eastAsiaTheme="minorEastAsia" w:hAnsiTheme="minorHAnsi" w:cstheme="minorBidi"/>
            <w:noProof/>
            <w:lang w:val="en-US"/>
          </w:rPr>
          <w:tab/>
        </w:r>
        <w:r w:rsidRPr="00B40FDA">
          <w:rPr>
            <w:rStyle w:val="Hyperlink"/>
            <w:noProof/>
          </w:rPr>
          <w:t>Testing</w:t>
        </w:r>
        <w:r>
          <w:rPr>
            <w:noProof/>
            <w:webHidden/>
          </w:rPr>
          <w:tab/>
        </w:r>
        <w:r>
          <w:rPr>
            <w:noProof/>
            <w:webHidden/>
          </w:rPr>
          <w:fldChar w:fldCharType="begin"/>
        </w:r>
        <w:r>
          <w:rPr>
            <w:noProof/>
            <w:webHidden/>
          </w:rPr>
          <w:instrText xml:space="preserve"> PAGEREF _Toc6310529 \h </w:instrText>
        </w:r>
        <w:r>
          <w:rPr>
            <w:noProof/>
            <w:webHidden/>
          </w:rPr>
        </w:r>
        <w:r>
          <w:rPr>
            <w:noProof/>
            <w:webHidden/>
          </w:rPr>
          <w:fldChar w:fldCharType="separate"/>
        </w:r>
        <w:r>
          <w:rPr>
            <w:noProof/>
            <w:webHidden/>
          </w:rPr>
          <w:t>6</w:t>
        </w:r>
        <w:r>
          <w:rPr>
            <w:noProof/>
            <w:webHidden/>
          </w:rPr>
          <w:fldChar w:fldCharType="end"/>
        </w:r>
      </w:hyperlink>
    </w:p>
    <w:p w14:paraId="6E471B65" w14:textId="0720CC5A" w:rsidR="002F1759" w:rsidRDefault="002F1759">
      <w:pPr>
        <w:pStyle w:val="TOC1"/>
        <w:rPr>
          <w:rFonts w:asciiTheme="minorHAnsi" w:eastAsiaTheme="minorEastAsia" w:hAnsiTheme="minorHAnsi" w:cstheme="minorBidi"/>
          <w:bCs w:val="0"/>
          <w:caps w:val="0"/>
          <w:lang w:val="en-US"/>
        </w:rPr>
      </w:pPr>
      <w:hyperlink w:anchor="_Toc6310530" w:history="1">
        <w:r w:rsidRPr="00B40FDA">
          <w:rPr>
            <w:rStyle w:val="Hyperlink"/>
          </w:rPr>
          <w:t>3</w:t>
        </w:r>
        <w:r>
          <w:rPr>
            <w:rFonts w:asciiTheme="minorHAnsi" w:eastAsiaTheme="minorEastAsia" w:hAnsiTheme="minorHAnsi" w:cstheme="minorBidi"/>
            <w:bCs w:val="0"/>
            <w:caps w:val="0"/>
            <w:lang w:val="en-US"/>
          </w:rPr>
          <w:tab/>
        </w:r>
        <w:r w:rsidRPr="00B40FDA">
          <w:rPr>
            <w:rStyle w:val="Hyperlink"/>
          </w:rPr>
          <w:t>Impact</w:t>
        </w:r>
        <w:r>
          <w:rPr>
            <w:webHidden/>
          </w:rPr>
          <w:tab/>
        </w:r>
        <w:r>
          <w:rPr>
            <w:webHidden/>
          </w:rPr>
          <w:fldChar w:fldCharType="begin"/>
        </w:r>
        <w:r>
          <w:rPr>
            <w:webHidden/>
          </w:rPr>
          <w:instrText xml:space="preserve"> PAGEREF _Toc6310530 \h </w:instrText>
        </w:r>
        <w:r>
          <w:rPr>
            <w:webHidden/>
          </w:rPr>
        </w:r>
        <w:r>
          <w:rPr>
            <w:webHidden/>
          </w:rPr>
          <w:fldChar w:fldCharType="separate"/>
        </w:r>
        <w:r>
          <w:rPr>
            <w:webHidden/>
          </w:rPr>
          <w:t>7</w:t>
        </w:r>
        <w:r>
          <w:rPr>
            <w:webHidden/>
          </w:rPr>
          <w:fldChar w:fldCharType="end"/>
        </w:r>
      </w:hyperlink>
    </w:p>
    <w:p w14:paraId="38F2EE73" w14:textId="226F0282" w:rsidR="002F1759" w:rsidRDefault="002F1759">
      <w:pPr>
        <w:pStyle w:val="TOC2"/>
        <w:rPr>
          <w:rFonts w:asciiTheme="minorHAnsi" w:eastAsiaTheme="minorEastAsia" w:hAnsiTheme="minorHAnsi" w:cstheme="minorBidi"/>
          <w:szCs w:val="22"/>
          <w:lang w:val="en-US"/>
        </w:rPr>
      </w:pPr>
      <w:hyperlink w:anchor="_Toc6310531" w:history="1">
        <w:r w:rsidRPr="00B40FDA">
          <w:rPr>
            <w:rStyle w:val="Hyperlink"/>
          </w:rPr>
          <w:t>3.1</w:t>
        </w:r>
        <w:r>
          <w:rPr>
            <w:rFonts w:asciiTheme="minorHAnsi" w:eastAsiaTheme="minorEastAsia" w:hAnsiTheme="minorHAnsi" w:cstheme="minorBidi"/>
            <w:szCs w:val="22"/>
            <w:lang w:val="en-US"/>
          </w:rPr>
          <w:tab/>
        </w:r>
        <w:r w:rsidRPr="00B40FDA">
          <w:rPr>
            <w:rStyle w:val="Hyperlink"/>
          </w:rPr>
          <w:t>Delivery Schedule</w:t>
        </w:r>
        <w:r>
          <w:rPr>
            <w:webHidden/>
          </w:rPr>
          <w:tab/>
        </w:r>
        <w:r>
          <w:rPr>
            <w:webHidden/>
          </w:rPr>
          <w:fldChar w:fldCharType="begin"/>
        </w:r>
        <w:r>
          <w:rPr>
            <w:webHidden/>
          </w:rPr>
          <w:instrText xml:space="preserve"> PAGEREF _Toc6310531 \h </w:instrText>
        </w:r>
        <w:r>
          <w:rPr>
            <w:webHidden/>
          </w:rPr>
        </w:r>
        <w:r>
          <w:rPr>
            <w:webHidden/>
          </w:rPr>
          <w:fldChar w:fldCharType="separate"/>
        </w:r>
        <w:r>
          <w:rPr>
            <w:webHidden/>
          </w:rPr>
          <w:t>7</w:t>
        </w:r>
        <w:r>
          <w:rPr>
            <w:webHidden/>
          </w:rPr>
          <w:fldChar w:fldCharType="end"/>
        </w:r>
      </w:hyperlink>
    </w:p>
    <w:p w14:paraId="5AB275E3" w14:textId="4028709A" w:rsidR="002F1759" w:rsidRDefault="002F1759">
      <w:pPr>
        <w:pStyle w:val="TOC2"/>
        <w:rPr>
          <w:rFonts w:asciiTheme="minorHAnsi" w:eastAsiaTheme="minorEastAsia" w:hAnsiTheme="minorHAnsi" w:cstheme="minorBidi"/>
          <w:szCs w:val="22"/>
          <w:lang w:val="en-US"/>
        </w:rPr>
      </w:pPr>
      <w:hyperlink w:anchor="_Toc6310532" w:history="1">
        <w:r w:rsidRPr="00B40FDA">
          <w:rPr>
            <w:rStyle w:val="Hyperlink"/>
          </w:rPr>
          <w:t>3.2</w:t>
        </w:r>
        <w:r>
          <w:rPr>
            <w:rFonts w:asciiTheme="minorHAnsi" w:eastAsiaTheme="minorEastAsia" w:hAnsiTheme="minorHAnsi" w:cstheme="minorBidi"/>
            <w:szCs w:val="22"/>
            <w:lang w:val="en-US"/>
          </w:rPr>
          <w:tab/>
        </w:r>
        <w:r w:rsidRPr="00B40FDA">
          <w:rPr>
            <w:rStyle w:val="Hyperlink"/>
          </w:rPr>
          <w:t>Resource</w:t>
        </w:r>
        <w:r>
          <w:rPr>
            <w:webHidden/>
          </w:rPr>
          <w:tab/>
        </w:r>
        <w:r>
          <w:rPr>
            <w:webHidden/>
          </w:rPr>
          <w:fldChar w:fldCharType="begin"/>
        </w:r>
        <w:r>
          <w:rPr>
            <w:webHidden/>
          </w:rPr>
          <w:instrText xml:space="preserve"> PAGEREF _Toc6310532 \h </w:instrText>
        </w:r>
        <w:r>
          <w:rPr>
            <w:webHidden/>
          </w:rPr>
        </w:r>
        <w:r>
          <w:rPr>
            <w:webHidden/>
          </w:rPr>
          <w:fldChar w:fldCharType="separate"/>
        </w:r>
        <w:r>
          <w:rPr>
            <w:webHidden/>
          </w:rPr>
          <w:t>7</w:t>
        </w:r>
        <w:r>
          <w:rPr>
            <w:webHidden/>
          </w:rPr>
          <w:fldChar w:fldCharType="end"/>
        </w:r>
      </w:hyperlink>
    </w:p>
    <w:p w14:paraId="0B616394" w14:textId="7298385E" w:rsidR="002F1759" w:rsidRDefault="002F1759">
      <w:pPr>
        <w:pStyle w:val="TOC2"/>
        <w:rPr>
          <w:rFonts w:asciiTheme="minorHAnsi" w:eastAsiaTheme="minorEastAsia" w:hAnsiTheme="minorHAnsi" w:cstheme="minorBidi"/>
          <w:szCs w:val="22"/>
          <w:lang w:val="en-US"/>
        </w:rPr>
      </w:pPr>
      <w:hyperlink w:anchor="_Toc6310533" w:history="1">
        <w:r w:rsidRPr="00B40FDA">
          <w:rPr>
            <w:rStyle w:val="Hyperlink"/>
          </w:rPr>
          <w:t>3.3</w:t>
        </w:r>
        <w:r>
          <w:rPr>
            <w:rFonts w:asciiTheme="minorHAnsi" w:eastAsiaTheme="minorEastAsia" w:hAnsiTheme="minorHAnsi" w:cstheme="minorBidi"/>
            <w:szCs w:val="22"/>
            <w:lang w:val="en-US"/>
          </w:rPr>
          <w:tab/>
        </w:r>
        <w:r w:rsidRPr="00B40FDA">
          <w:rPr>
            <w:rStyle w:val="Hyperlink"/>
          </w:rPr>
          <w:t>Infrastructure</w:t>
        </w:r>
        <w:r>
          <w:rPr>
            <w:webHidden/>
          </w:rPr>
          <w:tab/>
        </w:r>
        <w:r>
          <w:rPr>
            <w:webHidden/>
          </w:rPr>
          <w:fldChar w:fldCharType="begin"/>
        </w:r>
        <w:r>
          <w:rPr>
            <w:webHidden/>
          </w:rPr>
          <w:instrText xml:space="preserve"> PAGEREF _Toc6310533 \h </w:instrText>
        </w:r>
        <w:r>
          <w:rPr>
            <w:webHidden/>
          </w:rPr>
        </w:r>
        <w:r>
          <w:rPr>
            <w:webHidden/>
          </w:rPr>
          <w:fldChar w:fldCharType="separate"/>
        </w:r>
        <w:r>
          <w:rPr>
            <w:webHidden/>
          </w:rPr>
          <w:t>7</w:t>
        </w:r>
        <w:r>
          <w:rPr>
            <w:webHidden/>
          </w:rPr>
          <w:fldChar w:fldCharType="end"/>
        </w:r>
      </w:hyperlink>
    </w:p>
    <w:p w14:paraId="3235DDA3" w14:textId="4CAECF4B" w:rsidR="002F1759" w:rsidRDefault="002F1759">
      <w:pPr>
        <w:pStyle w:val="TOC2"/>
        <w:rPr>
          <w:rFonts w:asciiTheme="minorHAnsi" w:eastAsiaTheme="minorEastAsia" w:hAnsiTheme="minorHAnsi" w:cstheme="minorBidi"/>
          <w:szCs w:val="22"/>
          <w:lang w:val="en-US"/>
        </w:rPr>
      </w:pPr>
      <w:hyperlink w:anchor="_Toc6310534" w:history="1">
        <w:r w:rsidRPr="00B40FDA">
          <w:rPr>
            <w:rStyle w:val="Hyperlink"/>
          </w:rPr>
          <w:t>3.4</w:t>
        </w:r>
        <w:r>
          <w:rPr>
            <w:rFonts w:asciiTheme="minorHAnsi" w:eastAsiaTheme="minorEastAsia" w:hAnsiTheme="minorHAnsi" w:cstheme="minorBidi"/>
            <w:szCs w:val="22"/>
            <w:lang w:val="en-US"/>
          </w:rPr>
          <w:tab/>
        </w:r>
        <w:r w:rsidRPr="00B40FDA">
          <w:rPr>
            <w:rStyle w:val="Hyperlink"/>
          </w:rPr>
          <w:t>Licensing</w:t>
        </w:r>
        <w:r>
          <w:rPr>
            <w:webHidden/>
          </w:rPr>
          <w:tab/>
        </w:r>
        <w:r>
          <w:rPr>
            <w:webHidden/>
          </w:rPr>
          <w:fldChar w:fldCharType="begin"/>
        </w:r>
        <w:r>
          <w:rPr>
            <w:webHidden/>
          </w:rPr>
          <w:instrText xml:space="preserve"> PAGEREF _Toc6310534 \h </w:instrText>
        </w:r>
        <w:r>
          <w:rPr>
            <w:webHidden/>
          </w:rPr>
        </w:r>
        <w:r>
          <w:rPr>
            <w:webHidden/>
          </w:rPr>
          <w:fldChar w:fldCharType="separate"/>
        </w:r>
        <w:r>
          <w:rPr>
            <w:webHidden/>
          </w:rPr>
          <w:t>7</w:t>
        </w:r>
        <w:r>
          <w:rPr>
            <w:webHidden/>
          </w:rPr>
          <w:fldChar w:fldCharType="end"/>
        </w:r>
      </w:hyperlink>
    </w:p>
    <w:p w14:paraId="57848AE2" w14:textId="631270CD" w:rsidR="002F1759" w:rsidRDefault="002F1759">
      <w:pPr>
        <w:pStyle w:val="TOC2"/>
        <w:rPr>
          <w:rFonts w:asciiTheme="minorHAnsi" w:eastAsiaTheme="minorEastAsia" w:hAnsiTheme="minorHAnsi" w:cstheme="minorBidi"/>
          <w:szCs w:val="22"/>
          <w:lang w:val="en-US"/>
        </w:rPr>
      </w:pPr>
      <w:hyperlink w:anchor="_Toc6310535" w:history="1">
        <w:r w:rsidRPr="00B40FDA">
          <w:rPr>
            <w:rStyle w:val="Hyperlink"/>
          </w:rPr>
          <w:t>3.5</w:t>
        </w:r>
        <w:r>
          <w:rPr>
            <w:rFonts w:asciiTheme="minorHAnsi" w:eastAsiaTheme="minorEastAsia" w:hAnsiTheme="minorHAnsi" w:cstheme="minorBidi"/>
            <w:szCs w:val="22"/>
            <w:lang w:val="en-US"/>
          </w:rPr>
          <w:tab/>
        </w:r>
        <w:r w:rsidRPr="00B40FDA">
          <w:rPr>
            <w:rStyle w:val="Hyperlink"/>
          </w:rPr>
          <w:t>Service Costs</w:t>
        </w:r>
        <w:r>
          <w:rPr>
            <w:webHidden/>
          </w:rPr>
          <w:tab/>
        </w:r>
        <w:r>
          <w:rPr>
            <w:webHidden/>
          </w:rPr>
          <w:fldChar w:fldCharType="begin"/>
        </w:r>
        <w:r>
          <w:rPr>
            <w:webHidden/>
          </w:rPr>
          <w:instrText xml:space="preserve"> PAGEREF _Toc6310535 \h </w:instrText>
        </w:r>
        <w:r>
          <w:rPr>
            <w:webHidden/>
          </w:rPr>
        </w:r>
        <w:r>
          <w:rPr>
            <w:webHidden/>
          </w:rPr>
          <w:fldChar w:fldCharType="separate"/>
        </w:r>
        <w:r>
          <w:rPr>
            <w:webHidden/>
          </w:rPr>
          <w:t>7</w:t>
        </w:r>
        <w:r>
          <w:rPr>
            <w:webHidden/>
          </w:rPr>
          <w:fldChar w:fldCharType="end"/>
        </w:r>
      </w:hyperlink>
    </w:p>
    <w:p w14:paraId="17306A8F" w14:textId="41C51BD1" w:rsidR="001E67A1" w:rsidRPr="003B75CC" w:rsidRDefault="008E382E" w:rsidP="001E67A1">
      <w:pPr>
        <w:pStyle w:val="Contents3"/>
        <w:tabs>
          <w:tab w:val="clear" w:pos="8302"/>
          <w:tab w:val="right" w:leader="dot" w:pos="8789"/>
          <w:tab w:val="right" w:leader="dot" w:pos="8931"/>
        </w:tabs>
      </w:pPr>
      <w:r>
        <w:fldChar w:fldCharType="end"/>
      </w:r>
    </w:p>
    <w:p w14:paraId="3774BE40" w14:textId="77777777" w:rsidR="001E67A1" w:rsidRDefault="001E67A1" w:rsidP="001E67A1"/>
    <w:p w14:paraId="14B36FF9" w14:textId="77777777" w:rsidR="001E67A1" w:rsidRDefault="009955EA" w:rsidP="001E67A1">
      <w:pPr>
        <w:rPr>
          <w:b/>
        </w:rPr>
      </w:pPr>
      <w:r w:rsidRPr="009955EA">
        <w:rPr>
          <w:b/>
        </w:rPr>
        <w:t>Amendment History</w:t>
      </w:r>
    </w:p>
    <w:p w14:paraId="42DB6B50" w14:textId="77777777" w:rsidR="009955EA" w:rsidRDefault="009955EA" w:rsidP="001E67A1">
      <w:pPr>
        <w:rPr>
          <w:b/>
        </w:rPr>
      </w:pPr>
    </w:p>
    <w:tbl>
      <w:tblPr>
        <w:tblW w:w="964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1277"/>
        <w:gridCol w:w="1702"/>
        <w:gridCol w:w="2150"/>
        <w:gridCol w:w="4516"/>
      </w:tblGrid>
      <w:tr w:rsidR="009955EA" w14:paraId="76A55494"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shd w:val="clear" w:color="auto" w:fill="D9D9D9"/>
            <w:hideMark/>
          </w:tcPr>
          <w:p w14:paraId="76B0BD51" w14:textId="77777777" w:rsidR="009955EA" w:rsidRDefault="009955EA">
            <w:pPr>
              <w:spacing w:after="100" w:afterAutospacing="1"/>
              <w:jc w:val="both"/>
              <w:rPr>
                <w:rFonts w:asciiTheme="minorHAnsi" w:hAnsiTheme="minorHAnsi"/>
                <w:b/>
                <w:bCs/>
                <w:sz w:val="20"/>
                <w:szCs w:val="20"/>
              </w:rPr>
            </w:pPr>
            <w:r>
              <w:rPr>
                <w:b/>
                <w:bCs/>
                <w:sz w:val="20"/>
                <w:szCs w:val="20"/>
              </w:rPr>
              <w:t>Revision</w:t>
            </w:r>
          </w:p>
        </w:tc>
        <w:tc>
          <w:tcPr>
            <w:tcW w:w="1702" w:type="dxa"/>
            <w:tcBorders>
              <w:top w:val="single" w:sz="6" w:space="0" w:color="000000"/>
              <w:left w:val="single" w:sz="6" w:space="0" w:color="000000"/>
              <w:bottom w:val="single" w:sz="6" w:space="0" w:color="000000"/>
              <w:right w:val="single" w:sz="6" w:space="0" w:color="000000"/>
            </w:tcBorders>
            <w:shd w:val="clear" w:color="auto" w:fill="D9D9D9"/>
            <w:hideMark/>
          </w:tcPr>
          <w:p w14:paraId="755BC3C9" w14:textId="77777777" w:rsidR="009955EA" w:rsidRDefault="009955EA">
            <w:pPr>
              <w:spacing w:after="100" w:afterAutospacing="1"/>
              <w:jc w:val="both"/>
              <w:rPr>
                <w:b/>
                <w:bCs/>
                <w:sz w:val="20"/>
                <w:szCs w:val="20"/>
              </w:rPr>
            </w:pPr>
            <w:r>
              <w:rPr>
                <w:b/>
                <w:bCs/>
                <w:sz w:val="20"/>
                <w:szCs w:val="20"/>
              </w:rPr>
              <w:t>Date Issued</w:t>
            </w:r>
          </w:p>
        </w:tc>
        <w:tc>
          <w:tcPr>
            <w:tcW w:w="2150" w:type="dxa"/>
            <w:tcBorders>
              <w:top w:val="single" w:sz="6" w:space="0" w:color="000000"/>
              <w:left w:val="single" w:sz="6" w:space="0" w:color="000000"/>
              <w:bottom w:val="single" w:sz="6" w:space="0" w:color="000000"/>
              <w:right w:val="single" w:sz="6" w:space="0" w:color="000000"/>
            </w:tcBorders>
            <w:shd w:val="clear" w:color="auto" w:fill="D9D9D9"/>
            <w:hideMark/>
          </w:tcPr>
          <w:p w14:paraId="5C72DD7E" w14:textId="77777777" w:rsidR="009955EA" w:rsidRDefault="009955EA">
            <w:pPr>
              <w:spacing w:after="100" w:afterAutospacing="1"/>
              <w:jc w:val="both"/>
              <w:rPr>
                <w:b/>
                <w:bCs/>
                <w:sz w:val="20"/>
                <w:szCs w:val="20"/>
              </w:rPr>
            </w:pPr>
            <w:r>
              <w:rPr>
                <w:b/>
                <w:bCs/>
                <w:sz w:val="20"/>
                <w:szCs w:val="20"/>
              </w:rPr>
              <w:t>Author</w:t>
            </w:r>
          </w:p>
        </w:tc>
        <w:tc>
          <w:tcPr>
            <w:tcW w:w="4516" w:type="dxa"/>
            <w:tcBorders>
              <w:top w:val="single" w:sz="6" w:space="0" w:color="000000"/>
              <w:left w:val="single" w:sz="6" w:space="0" w:color="000000"/>
              <w:bottom w:val="single" w:sz="6" w:space="0" w:color="000000"/>
              <w:right w:val="single" w:sz="6" w:space="0" w:color="000000"/>
            </w:tcBorders>
            <w:shd w:val="clear" w:color="auto" w:fill="D9D9D9"/>
            <w:hideMark/>
          </w:tcPr>
          <w:p w14:paraId="3DA82522" w14:textId="77777777" w:rsidR="009955EA" w:rsidRDefault="009955EA">
            <w:pPr>
              <w:spacing w:after="100" w:afterAutospacing="1"/>
              <w:jc w:val="both"/>
              <w:rPr>
                <w:b/>
                <w:bCs/>
                <w:sz w:val="20"/>
                <w:szCs w:val="20"/>
              </w:rPr>
            </w:pPr>
            <w:r>
              <w:rPr>
                <w:b/>
                <w:bCs/>
                <w:sz w:val="20"/>
                <w:szCs w:val="20"/>
              </w:rPr>
              <w:t>Reason for Change / Description</w:t>
            </w:r>
          </w:p>
        </w:tc>
      </w:tr>
      <w:tr w:rsidR="009955EA" w14:paraId="63061ED0"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hideMark/>
          </w:tcPr>
          <w:p w14:paraId="3FAA99B1" w14:textId="77777777" w:rsidR="009955EA" w:rsidRDefault="00CD0E09">
            <w:pPr>
              <w:spacing w:after="100" w:afterAutospacing="1"/>
              <w:jc w:val="both"/>
              <w:rPr>
                <w:bCs/>
                <w:sz w:val="20"/>
                <w:szCs w:val="20"/>
              </w:rPr>
            </w:pPr>
            <w:r>
              <w:rPr>
                <w:bCs/>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14:paraId="0ED6F2BF" w14:textId="1A604061" w:rsidR="009955EA" w:rsidRDefault="00407394" w:rsidP="00CF1ADC">
            <w:pPr>
              <w:spacing w:after="100" w:afterAutospacing="1"/>
              <w:rPr>
                <w:bCs/>
                <w:sz w:val="20"/>
                <w:szCs w:val="20"/>
              </w:rPr>
            </w:pPr>
            <w:r>
              <w:rPr>
                <w:bCs/>
                <w:sz w:val="20"/>
                <w:szCs w:val="20"/>
              </w:rPr>
              <w:t>17/04</w:t>
            </w:r>
            <w:r w:rsidR="00D52CE4">
              <w:rPr>
                <w:bCs/>
                <w:sz w:val="20"/>
                <w:szCs w:val="20"/>
              </w:rPr>
              <w:t>/201</w:t>
            </w:r>
            <w:r w:rsidR="00647420">
              <w:rPr>
                <w:bCs/>
                <w:sz w:val="20"/>
                <w:szCs w:val="20"/>
              </w:rPr>
              <w:t>9</w:t>
            </w:r>
          </w:p>
        </w:tc>
        <w:tc>
          <w:tcPr>
            <w:tcW w:w="2150" w:type="dxa"/>
            <w:tcBorders>
              <w:top w:val="single" w:sz="6" w:space="0" w:color="000000"/>
              <w:left w:val="single" w:sz="6" w:space="0" w:color="000000"/>
              <w:bottom w:val="single" w:sz="6" w:space="0" w:color="000000"/>
              <w:right w:val="single" w:sz="6" w:space="0" w:color="000000"/>
            </w:tcBorders>
            <w:hideMark/>
          </w:tcPr>
          <w:p w14:paraId="672B3BE3" w14:textId="77777777" w:rsidR="009955EA" w:rsidRDefault="00CD0E09">
            <w:pPr>
              <w:spacing w:after="100" w:afterAutospacing="1"/>
              <w:jc w:val="both"/>
              <w:rPr>
                <w:sz w:val="20"/>
                <w:szCs w:val="20"/>
              </w:rPr>
            </w:pPr>
            <w:r>
              <w:rPr>
                <w:sz w:val="20"/>
                <w:szCs w:val="20"/>
              </w:rPr>
              <w:t>Kevin Wing</w:t>
            </w:r>
          </w:p>
        </w:tc>
        <w:tc>
          <w:tcPr>
            <w:tcW w:w="4516" w:type="dxa"/>
            <w:tcBorders>
              <w:top w:val="single" w:sz="6" w:space="0" w:color="000000"/>
              <w:left w:val="single" w:sz="6" w:space="0" w:color="000000"/>
              <w:bottom w:val="single" w:sz="6" w:space="0" w:color="000000"/>
              <w:right w:val="single" w:sz="6" w:space="0" w:color="000000"/>
            </w:tcBorders>
            <w:hideMark/>
          </w:tcPr>
          <w:p w14:paraId="00A55DA4" w14:textId="2AB6717F" w:rsidR="009955EA" w:rsidRDefault="008645D0">
            <w:pPr>
              <w:spacing w:after="100" w:afterAutospacing="1"/>
              <w:jc w:val="both"/>
              <w:rPr>
                <w:bCs/>
                <w:sz w:val="20"/>
                <w:szCs w:val="20"/>
              </w:rPr>
            </w:pPr>
            <w:r>
              <w:rPr>
                <w:bCs/>
                <w:sz w:val="20"/>
                <w:szCs w:val="20"/>
              </w:rPr>
              <w:t>Initial version</w:t>
            </w:r>
          </w:p>
        </w:tc>
      </w:tr>
      <w:tr w:rsidR="009955EA" w14:paraId="12DAEF9A"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CD90147" w14:textId="7A663737" w:rsidR="009955EA" w:rsidRDefault="009955EA">
            <w:pPr>
              <w:spacing w:after="100" w:afterAutospacing="1"/>
              <w:jc w:val="both"/>
              <w:rPr>
                <w:bCs/>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2C1305CB" w14:textId="0FE90B61" w:rsidR="009955EA" w:rsidRDefault="009955EA">
            <w:pPr>
              <w:spacing w:after="100" w:afterAutospacing="1"/>
              <w:jc w:val="both"/>
              <w:rPr>
                <w:bCs/>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70D2001B" w14:textId="1CEECADC" w:rsidR="009955EA" w:rsidRDefault="009955EA">
            <w:pPr>
              <w:spacing w:after="100" w:afterAutospacing="1"/>
              <w:jc w:val="both"/>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435AF0F6" w14:textId="3E3F4960" w:rsidR="009955EA" w:rsidRDefault="009955EA">
            <w:pPr>
              <w:spacing w:after="100" w:afterAutospacing="1"/>
              <w:jc w:val="both"/>
              <w:rPr>
                <w:bCs/>
                <w:sz w:val="20"/>
                <w:szCs w:val="20"/>
              </w:rPr>
            </w:pPr>
          </w:p>
        </w:tc>
      </w:tr>
      <w:tr w:rsidR="009955EA" w14:paraId="49D89C7C"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4269F70" w14:textId="790C09BD"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08BF8A3F" w14:textId="1ECB51C1"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37273E6C" w14:textId="3237B945"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77927D2A" w14:textId="3E6134EA" w:rsidR="009955EA" w:rsidRDefault="009955EA">
            <w:pPr>
              <w:rPr>
                <w:sz w:val="20"/>
                <w:szCs w:val="20"/>
              </w:rPr>
            </w:pPr>
          </w:p>
        </w:tc>
      </w:tr>
      <w:tr w:rsidR="009955EA" w14:paraId="0482E38F"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15F80E0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683DDE61"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28891AE9"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2EDA3729" w14:textId="77777777" w:rsidR="009955EA" w:rsidRDefault="009955EA">
            <w:pPr>
              <w:rPr>
                <w:sz w:val="20"/>
                <w:szCs w:val="20"/>
              </w:rPr>
            </w:pPr>
          </w:p>
        </w:tc>
      </w:tr>
      <w:tr w:rsidR="009955EA" w14:paraId="7D8DDBBE"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2C60994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10E3FDDA"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158E4042"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0D43CFF7" w14:textId="77777777" w:rsidR="009955EA" w:rsidRDefault="009955EA">
            <w:pPr>
              <w:rPr>
                <w:sz w:val="20"/>
                <w:szCs w:val="20"/>
              </w:rPr>
            </w:pPr>
          </w:p>
        </w:tc>
      </w:tr>
    </w:tbl>
    <w:p w14:paraId="4633FDE3" w14:textId="77777777" w:rsidR="009955EA" w:rsidRPr="009955EA" w:rsidRDefault="009955EA" w:rsidP="001E67A1">
      <w:pPr>
        <w:rPr>
          <w:b/>
        </w:rPr>
      </w:pPr>
    </w:p>
    <w:p w14:paraId="539FBCAA" w14:textId="77777777" w:rsidR="001E67A1" w:rsidRDefault="001E67A1" w:rsidP="001E67A1"/>
    <w:p w14:paraId="32159F60" w14:textId="77777777" w:rsidR="001E67A1" w:rsidRDefault="001E67A1" w:rsidP="001E67A1"/>
    <w:p w14:paraId="028FE2A5" w14:textId="77777777" w:rsidR="001E67A1" w:rsidRDefault="001E67A1" w:rsidP="001E67A1">
      <w:pPr>
        <w:sectPr w:rsidR="001E67A1" w:rsidSect="0024606D">
          <w:headerReference w:type="default" r:id="rId15"/>
          <w:footerReference w:type="default" r:id="rId16"/>
          <w:pgSz w:w="11906" w:h="16838"/>
          <w:pgMar w:top="1701" w:right="1440" w:bottom="1440" w:left="1440" w:header="709" w:footer="160" w:gutter="0"/>
          <w:pgNumType w:start="3"/>
          <w:cols w:space="708"/>
          <w:docGrid w:linePitch="360"/>
        </w:sectPr>
      </w:pPr>
    </w:p>
    <w:p w14:paraId="64F69354" w14:textId="77777777" w:rsidR="001E67A1" w:rsidRDefault="001E67A1" w:rsidP="003C3C14">
      <w:pPr>
        <w:pStyle w:val="Heading1"/>
      </w:pPr>
      <w:bookmarkStart w:id="0" w:name="_Toc6310525"/>
      <w:r>
        <w:lastRenderedPageBreak/>
        <w:t>I</w:t>
      </w:r>
      <w:r w:rsidR="00F65336">
        <w:t>ntroduction</w:t>
      </w:r>
      <w:bookmarkEnd w:id="0"/>
    </w:p>
    <w:p w14:paraId="18E9D822" w14:textId="723B9B2C" w:rsidR="00C9283C" w:rsidRDefault="00D0717D" w:rsidP="00C9283C">
      <w:pPr>
        <w:pStyle w:val="NormalContent"/>
      </w:pPr>
      <w:r>
        <w:t>The purpose of this change request is</w:t>
      </w:r>
      <w:r w:rsidR="00722E10">
        <w:t xml:space="preserve"> </w:t>
      </w:r>
      <w:r w:rsidR="005839ED">
        <w:t>to automate the removal of Address Link</w:t>
      </w:r>
      <w:r w:rsidR="00316EC0">
        <w:t>s for Address Link</w:t>
      </w:r>
      <w:r w:rsidR="005839ED">
        <w:t xml:space="preserve"> Disputes where possible. This will be achieved by running a series of SQL Stored Procedures within </w:t>
      </w:r>
      <w:r w:rsidR="00316EC0">
        <w:t>the</w:t>
      </w:r>
      <w:r w:rsidR="00FA6F86">
        <w:t xml:space="preserve"> Receive Dispute API of the Optimus Solution.</w:t>
      </w:r>
    </w:p>
    <w:p w14:paraId="0FA8E52A" w14:textId="3DFC036D" w:rsidR="005839ED" w:rsidRDefault="005839ED" w:rsidP="00C9283C">
      <w:pPr>
        <w:pStyle w:val="NormalContent"/>
      </w:pPr>
    </w:p>
    <w:p w14:paraId="3D974130" w14:textId="5EA27498" w:rsidR="008556AD" w:rsidRDefault="005839ED" w:rsidP="003C3C14">
      <w:pPr>
        <w:pStyle w:val="NormalContent"/>
      </w:pPr>
      <w:r>
        <w:t>The SQL Stored Procedures</w:t>
      </w:r>
      <w:r w:rsidR="00140B72">
        <w:t xml:space="preserve"> provided w</w:t>
      </w:r>
      <w:r w:rsidR="007C0A7D">
        <w:t xml:space="preserve">ill contain </w:t>
      </w:r>
      <w:r>
        <w:t xml:space="preserve">the </w:t>
      </w:r>
      <w:r w:rsidR="00140B72">
        <w:t xml:space="preserve">required </w:t>
      </w:r>
      <w:r>
        <w:t xml:space="preserve">logic </w:t>
      </w:r>
      <w:r w:rsidR="00140B72">
        <w:t>t</w:t>
      </w:r>
      <w:r>
        <w:t xml:space="preserve">o perform the removal of </w:t>
      </w:r>
      <w:r w:rsidR="00AA53DE">
        <w:t xml:space="preserve">the Address Link, and provide an </w:t>
      </w:r>
      <w:r>
        <w:t>output upon execution allow</w:t>
      </w:r>
      <w:r w:rsidR="00140B72">
        <w:t>ing</w:t>
      </w:r>
      <w:r>
        <w:t xml:space="preserve"> numero to make subsequent decisions.</w:t>
      </w:r>
      <w:r w:rsidR="00052C63">
        <w:t xml:space="preserve"> </w:t>
      </w:r>
      <w:r w:rsidR="00527956">
        <w:t>The current process for dealing with Address Link</w:t>
      </w:r>
      <w:r w:rsidR="007C0A7D">
        <w:t xml:space="preserve"> Disputes</w:t>
      </w:r>
      <w:r w:rsidR="00527956">
        <w:t xml:space="preserve"> will be adopted where we are unable to automate the removal of a link.</w:t>
      </w:r>
    </w:p>
    <w:p w14:paraId="51F7864D" w14:textId="3FC1A092" w:rsidR="0002462E" w:rsidRDefault="0002462E" w:rsidP="003C3C14">
      <w:pPr>
        <w:pStyle w:val="NormalContent"/>
      </w:pPr>
    </w:p>
    <w:p w14:paraId="0239D21E" w14:textId="6864C0DB" w:rsidR="0002462E" w:rsidRDefault="0002462E" w:rsidP="003C3C14">
      <w:pPr>
        <w:pStyle w:val="NormalContent"/>
      </w:pPr>
      <w:r>
        <w:t xml:space="preserve">We will be unable to progress with this Change Request until the SQL Stored Procedures and any associated schema changes have been </w:t>
      </w:r>
      <w:r w:rsidR="001064BF">
        <w:t>applied to the SQL test environment used by the Optimus Solution (</w:t>
      </w:r>
      <w:r w:rsidR="001064BF" w:rsidRPr="001064BF">
        <w:t>pllwindvsql012</w:t>
      </w:r>
      <w:r w:rsidR="001064BF">
        <w:t>)</w:t>
      </w:r>
      <w:r w:rsidR="00EB4D51">
        <w:t>.</w:t>
      </w:r>
    </w:p>
    <w:p w14:paraId="621E02CB" w14:textId="77777777" w:rsidR="0002462E" w:rsidRDefault="0002462E" w:rsidP="003C3C14">
      <w:pPr>
        <w:pStyle w:val="NormalContent"/>
      </w:pPr>
    </w:p>
    <w:p w14:paraId="724299AB" w14:textId="53021FA1" w:rsidR="00052C63" w:rsidRDefault="002860BE" w:rsidP="003C3C14">
      <w:pPr>
        <w:pStyle w:val="NormalContent"/>
      </w:pPr>
      <w:r>
        <w:t>There is a</w:t>
      </w:r>
      <w:r w:rsidR="001064BF">
        <w:t>lso</w:t>
      </w:r>
      <w:r>
        <w:t xml:space="preserve"> d</w:t>
      </w:r>
      <w:r w:rsidR="0053622B">
        <w:t>ependency on the flexibility of</w:t>
      </w:r>
      <w:r>
        <w:t xml:space="preserve"> test data for this change to be completed successfully.</w:t>
      </w:r>
    </w:p>
    <w:p w14:paraId="5A3D4830" w14:textId="77777777" w:rsidR="00140B72" w:rsidRDefault="00140B72" w:rsidP="003C3C14">
      <w:pPr>
        <w:pStyle w:val="NormalContent"/>
      </w:pPr>
    </w:p>
    <w:p w14:paraId="6EAC9FCF" w14:textId="77777777" w:rsidR="00BE7209" w:rsidRDefault="00BE7209" w:rsidP="003C3C14">
      <w:pPr>
        <w:pStyle w:val="NormalContent"/>
      </w:pPr>
    </w:p>
    <w:p w14:paraId="6F7BAC13" w14:textId="77777777" w:rsidR="00BE7209" w:rsidRDefault="00BE7209" w:rsidP="003C3C14">
      <w:pPr>
        <w:pStyle w:val="NormalContent"/>
      </w:pPr>
    </w:p>
    <w:p w14:paraId="76855A0C" w14:textId="77777777" w:rsidR="0024606D" w:rsidRDefault="0024606D" w:rsidP="0024606D"/>
    <w:p w14:paraId="74DC7604" w14:textId="77777777" w:rsidR="0024606D" w:rsidRPr="00A54CD7" w:rsidRDefault="0024606D" w:rsidP="0024606D"/>
    <w:p w14:paraId="48A87ACD" w14:textId="5F6D6C37" w:rsidR="0024606D" w:rsidRDefault="00CD29FA" w:rsidP="003C3C14">
      <w:pPr>
        <w:pStyle w:val="Heading1"/>
      </w:pPr>
      <w:bookmarkStart w:id="1" w:name="_Toc6310526"/>
      <w:r>
        <w:lastRenderedPageBreak/>
        <w:t>High Level</w:t>
      </w:r>
      <w:r w:rsidR="00790053">
        <w:t xml:space="preserve"> </w:t>
      </w:r>
      <w:r w:rsidR="00AC76ED">
        <w:t>Design</w:t>
      </w:r>
      <w:bookmarkEnd w:id="1"/>
    </w:p>
    <w:p w14:paraId="027BF45A" w14:textId="3AC4ED98" w:rsidR="0020399A" w:rsidRDefault="0030119A" w:rsidP="0020399A">
      <w:pPr>
        <w:pStyle w:val="Heading3"/>
        <w:rPr>
          <w:i w:val="0"/>
        </w:rPr>
      </w:pPr>
      <w:bookmarkStart w:id="2" w:name="_Toc6310527"/>
      <w:r>
        <w:rPr>
          <w:i w:val="0"/>
        </w:rPr>
        <w:t>Receive Dispute API</w:t>
      </w:r>
      <w:bookmarkEnd w:id="2"/>
    </w:p>
    <w:p w14:paraId="291F25CC" w14:textId="0366EC47" w:rsidR="0071783B" w:rsidRDefault="00280788" w:rsidP="002132BF">
      <w:r>
        <w:t>The initial changes will be triggered at the point at which we receive a</w:t>
      </w:r>
      <w:r w:rsidR="00C36719">
        <w:t>n Address Link Dispute,</w:t>
      </w:r>
      <w:r>
        <w:t xml:space="preserve"> </w:t>
      </w:r>
      <w:r w:rsidR="00C36719">
        <w:t>s</w:t>
      </w:r>
      <w:r>
        <w:t>pecifically, the Receive Dispute API that processes XML data received for each dispute. This step occurs before the Triage</w:t>
      </w:r>
      <w:r w:rsidR="00C36719">
        <w:t xml:space="preserve"> workflow</w:t>
      </w:r>
      <w:r>
        <w:t xml:space="preserve"> process within the numero application.</w:t>
      </w:r>
    </w:p>
    <w:p w14:paraId="20A42834" w14:textId="22857338" w:rsidR="00677647" w:rsidRDefault="00677647" w:rsidP="003D0555">
      <w:pPr>
        <w:pStyle w:val="NormalContent"/>
      </w:pPr>
    </w:p>
    <w:p w14:paraId="4C6B3ACB" w14:textId="449B6083" w:rsidR="009140AD" w:rsidRDefault="00AB07B3" w:rsidP="003D0555">
      <w:pPr>
        <w:pStyle w:val="NormalContent"/>
      </w:pPr>
      <w:r>
        <w:t>The Receive Dispute API contains the</w:t>
      </w:r>
      <w:r w:rsidR="00C36719">
        <w:t xml:space="preserve"> hourly grouping rules performed </w:t>
      </w:r>
      <w:r>
        <w:t xml:space="preserve">before creating a Dispute. It also </w:t>
      </w:r>
      <w:r w:rsidR="00C36719">
        <w:t>contains</w:t>
      </w:r>
      <w:r>
        <w:t xml:space="preserve"> the logic for obtaining the relevant Sources (Suppliers) for each dispute, which in our case will be based on the Address Link ID. </w:t>
      </w:r>
      <w:r w:rsidR="00C36719">
        <w:t>These steps will be unchanged in relation to this change request.</w:t>
      </w:r>
    </w:p>
    <w:p w14:paraId="61CFC152" w14:textId="11D543E2" w:rsidR="00AB07B3" w:rsidRDefault="00AB07B3" w:rsidP="003D0555">
      <w:pPr>
        <w:pStyle w:val="NormalContent"/>
      </w:pPr>
    </w:p>
    <w:p w14:paraId="3977758F" w14:textId="7A181883" w:rsidR="00BC2E82" w:rsidRDefault="00C77145" w:rsidP="003D0555">
      <w:pPr>
        <w:pStyle w:val="NormalContent"/>
      </w:pPr>
      <w:r>
        <w:t xml:space="preserve">Once we have completed the steps above </w:t>
      </w:r>
      <w:r w:rsidR="009B2534">
        <w:t xml:space="preserve">we will execute the </w:t>
      </w:r>
      <w:r w:rsidR="002B24B4">
        <w:t xml:space="preserve">supplied </w:t>
      </w:r>
      <w:r w:rsidR="009B2534">
        <w:t>SQL Stored procedures sequentia</w:t>
      </w:r>
      <w:r w:rsidR="00BC2E82">
        <w:t xml:space="preserve">lly within the Receive Dispute </w:t>
      </w:r>
      <w:r w:rsidR="009B2534">
        <w:t xml:space="preserve">API. </w:t>
      </w:r>
      <w:r w:rsidR="007E5F34">
        <w:t>Typically, t</w:t>
      </w:r>
      <w:r w:rsidR="009B2534">
        <w:t xml:space="preserve">he execution of each </w:t>
      </w:r>
      <w:r w:rsidR="00AA53DE">
        <w:t xml:space="preserve">stored procedure will provide an </w:t>
      </w:r>
      <w:r w:rsidR="009B2534">
        <w:t xml:space="preserve">output </w:t>
      </w:r>
      <w:r w:rsidR="00BC2E82">
        <w:t xml:space="preserve">to </w:t>
      </w:r>
      <w:r w:rsidR="009B2534">
        <w:t xml:space="preserve">determine if we can execute the next. </w:t>
      </w:r>
    </w:p>
    <w:p w14:paraId="09714CFC" w14:textId="0AEF1F81" w:rsidR="000C48D4" w:rsidRDefault="000C48D4" w:rsidP="003D0555">
      <w:pPr>
        <w:pStyle w:val="NormalContent"/>
      </w:pPr>
    </w:p>
    <w:p w14:paraId="296AC069" w14:textId="5C1B94D0" w:rsidR="000C48D4" w:rsidRPr="002B24B4" w:rsidRDefault="000C48D4" w:rsidP="000C48D4">
      <w:pPr>
        <w:pStyle w:val="NormalContent"/>
      </w:pPr>
      <w:r>
        <w:t>We have been provided with a</w:t>
      </w:r>
      <w:r>
        <w:t xml:space="preserve"> flow</w:t>
      </w:r>
      <w:r>
        <w:t xml:space="preserve"> diagram below</w:t>
      </w:r>
      <w:r>
        <w:t xml:space="preserve">, which indicates at a high level each SQL Stored Procedure required to complete the removal of an Address Link. </w:t>
      </w:r>
      <w:r w:rsidRPr="002B24B4">
        <w:t>It is important to note that these procedures along with any associated schema changes wi</w:t>
      </w:r>
      <w:r>
        <w:t>ll need to be present within our</w:t>
      </w:r>
      <w:r w:rsidRPr="002B24B4">
        <w:t xml:space="preserve"> test environment (pllwindvsql012).</w:t>
      </w:r>
      <w:r>
        <w:t xml:space="preserve"> The target database is C</w:t>
      </w:r>
      <w:bookmarkStart w:id="3" w:name="_GoBack"/>
      <w:bookmarkEnd w:id="3"/>
      <w:r>
        <w:t>CRMain.</w:t>
      </w:r>
    </w:p>
    <w:p w14:paraId="12985C0D" w14:textId="77777777" w:rsidR="000C48D4" w:rsidRDefault="000C48D4" w:rsidP="003D0555">
      <w:pPr>
        <w:pStyle w:val="NormalContent"/>
      </w:pPr>
    </w:p>
    <w:p w14:paraId="4E9B9C72" w14:textId="495A63F6" w:rsidR="009171EB" w:rsidRDefault="009171EB" w:rsidP="003D0555">
      <w:pPr>
        <w:pStyle w:val="NormalContent"/>
      </w:pPr>
    </w:p>
    <w:p w14:paraId="2BB9A3F1" w14:textId="37962D14" w:rsidR="009171EB" w:rsidRDefault="002F5605" w:rsidP="003D0555">
      <w:pPr>
        <w:pStyle w:val="NormalContent"/>
      </w:pPr>
      <w:r>
        <w:rPr>
          <w:noProof/>
          <w:lang w:val="en-US"/>
        </w:rPr>
        <w:drawing>
          <wp:inline distT="0" distB="0" distL="0" distR="0" wp14:anchorId="1627A8D6" wp14:editId="73350C9B">
            <wp:extent cx="6080760" cy="3860800"/>
            <wp:effectExtent l="152400" t="152400" r="358140" b="368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2026" cy="3861604"/>
                    </a:xfrm>
                    <a:prstGeom prst="rect">
                      <a:avLst/>
                    </a:prstGeom>
                    <a:ln>
                      <a:noFill/>
                    </a:ln>
                    <a:effectLst>
                      <a:outerShdw blurRad="292100" dist="139700" dir="2700000" algn="tl" rotWithShape="0">
                        <a:srgbClr val="333333">
                          <a:alpha val="65000"/>
                        </a:srgbClr>
                      </a:outerShdw>
                    </a:effectLst>
                  </pic:spPr>
                </pic:pic>
              </a:graphicData>
            </a:graphic>
          </wp:inline>
        </w:drawing>
      </w:r>
    </w:p>
    <w:p w14:paraId="7243EB99" w14:textId="77777777" w:rsidR="001979B3" w:rsidRDefault="001979B3" w:rsidP="003D0555">
      <w:pPr>
        <w:pStyle w:val="NormalContent"/>
      </w:pPr>
    </w:p>
    <w:p w14:paraId="18FE580B" w14:textId="77777777" w:rsidR="001979B3" w:rsidRDefault="001979B3" w:rsidP="003D0555">
      <w:pPr>
        <w:pStyle w:val="NormalContent"/>
      </w:pPr>
    </w:p>
    <w:p w14:paraId="259D10E1" w14:textId="2A26E4DE" w:rsidR="000D6D77" w:rsidRDefault="000D6D77" w:rsidP="003D0555">
      <w:pPr>
        <w:pStyle w:val="NormalContent"/>
      </w:pPr>
      <w:r>
        <w:lastRenderedPageBreak/>
        <w:t>The Process / SQL Stored Procedures are as follows:</w:t>
      </w:r>
    </w:p>
    <w:p w14:paraId="3EBF8A7A" w14:textId="74A9671E" w:rsidR="000D6D77" w:rsidRDefault="000D6D77" w:rsidP="003D0555">
      <w:pPr>
        <w:pStyle w:val="NormalContent"/>
      </w:pPr>
    </w:p>
    <w:p w14:paraId="298B95E1" w14:textId="2D1C056D" w:rsidR="000D6D77" w:rsidRDefault="000D6D77" w:rsidP="000D6D77">
      <w:pPr>
        <w:pStyle w:val="NormalContent"/>
        <w:numPr>
          <w:ilvl w:val="0"/>
          <w:numId w:val="15"/>
        </w:numPr>
      </w:pPr>
      <w:r w:rsidRPr="003B47CF">
        <w:rPr>
          <w:b/>
        </w:rPr>
        <w:t>Identify Target Resource</w:t>
      </w:r>
      <w:r>
        <w:t xml:space="preserve"> – </w:t>
      </w:r>
      <w:r w:rsidRPr="00D96FC0">
        <w:rPr>
          <w:color w:val="864D04" w:themeColor="accent6" w:themeShade="80"/>
        </w:rPr>
        <w:t>up_AddressLink_GetResidenceIds</w:t>
      </w:r>
    </w:p>
    <w:p w14:paraId="2708E311" w14:textId="55057356" w:rsidR="00F7635F" w:rsidRDefault="00F7635F" w:rsidP="004F77B1">
      <w:pPr>
        <w:pStyle w:val="NormalContent"/>
        <w:numPr>
          <w:ilvl w:val="0"/>
          <w:numId w:val="23"/>
        </w:numPr>
      </w:pPr>
      <w:r>
        <w:t>Inputs</w:t>
      </w:r>
      <w:r w:rsidR="00A362B8">
        <w:t>:</w:t>
      </w:r>
      <w:r w:rsidR="004F77B1">
        <w:t xml:space="preserve"> Address Link ID</w:t>
      </w:r>
    </w:p>
    <w:p w14:paraId="330D7B2D" w14:textId="268816F6" w:rsidR="00F7635F" w:rsidRDefault="00F7635F" w:rsidP="004F77B1">
      <w:pPr>
        <w:pStyle w:val="NormalContent"/>
        <w:numPr>
          <w:ilvl w:val="0"/>
          <w:numId w:val="23"/>
        </w:numPr>
      </w:pPr>
      <w:r>
        <w:t>Outputs</w:t>
      </w:r>
      <w:r w:rsidR="00A362B8">
        <w:t>:</w:t>
      </w:r>
      <w:r w:rsidR="004F77B1">
        <w:t xml:space="preserve"> Residence ID, Link Residence ID</w:t>
      </w:r>
    </w:p>
    <w:p w14:paraId="4DE5A0FA" w14:textId="77777777" w:rsidR="004F77B1" w:rsidRDefault="004F77B1" w:rsidP="004F77B1">
      <w:pPr>
        <w:pStyle w:val="NormalContent"/>
        <w:ind w:left="1211"/>
      </w:pPr>
    </w:p>
    <w:p w14:paraId="7437D693" w14:textId="4841873A" w:rsidR="000D6D77" w:rsidRDefault="000D6D77" w:rsidP="000D6D77">
      <w:pPr>
        <w:pStyle w:val="NormalContent"/>
        <w:numPr>
          <w:ilvl w:val="0"/>
          <w:numId w:val="15"/>
        </w:numPr>
      </w:pPr>
      <w:r w:rsidRPr="003B47CF">
        <w:rPr>
          <w:b/>
        </w:rPr>
        <w:t>Identify Residence Assets</w:t>
      </w:r>
      <w:r>
        <w:t xml:space="preserve"> – </w:t>
      </w:r>
      <w:r w:rsidRPr="00D96FC0">
        <w:rPr>
          <w:color w:val="864D04" w:themeColor="accent6" w:themeShade="80"/>
        </w:rPr>
        <w:t>up_</w:t>
      </w:r>
      <w:r w:rsidR="000C739F">
        <w:rPr>
          <w:color w:val="864D04" w:themeColor="accent6" w:themeShade="80"/>
        </w:rPr>
        <w:t>AddressLink_</w:t>
      </w:r>
      <w:r w:rsidRPr="00D96FC0">
        <w:rPr>
          <w:color w:val="864D04" w:themeColor="accent6" w:themeShade="80"/>
        </w:rPr>
        <w:t>Gather</w:t>
      </w:r>
      <w:r w:rsidR="000C739F">
        <w:rPr>
          <w:color w:val="864D04" w:themeColor="accent6" w:themeShade="80"/>
        </w:rPr>
        <w:t>Residence</w:t>
      </w:r>
      <w:r w:rsidRPr="00D96FC0">
        <w:rPr>
          <w:color w:val="864D04" w:themeColor="accent6" w:themeShade="80"/>
        </w:rPr>
        <w:t>DataAssets</w:t>
      </w:r>
    </w:p>
    <w:p w14:paraId="6A2AD772" w14:textId="4C8D93C1" w:rsidR="00F7635F" w:rsidRDefault="00F7635F" w:rsidP="004F77B1">
      <w:pPr>
        <w:pStyle w:val="NormalContent"/>
        <w:numPr>
          <w:ilvl w:val="0"/>
          <w:numId w:val="22"/>
        </w:numPr>
      </w:pPr>
      <w:r>
        <w:t>Inputs</w:t>
      </w:r>
      <w:r w:rsidR="00A362B8">
        <w:t>:</w:t>
      </w:r>
      <w:r w:rsidR="004F77B1">
        <w:t xml:space="preserve"> Residence ID</w:t>
      </w:r>
    </w:p>
    <w:p w14:paraId="0AD42B08" w14:textId="1E63CA62" w:rsidR="00F7635F" w:rsidRDefault="00F7635F" w:rsidP="004F77B1">
      <w:pPr>
        <w:pStyle w:val="NormalContent"/>
        <w:numPr>
          <w:ilvl w:val="0"/>
          <w:numId w:val="22"/>
        </w:numPr>
      </w:pPr>
      <w:r>
        <w:t>Outputs</w:t>
      </w:r>
      <w:r w:rsidR="00A362B8">
        <w:t>:</w:t>
      </w:r>
      <w:r w:rsidR="004F77B1">
        <w:t xml:space="preserve"> Related Asset ID</w:t>
      </w:r>
    </w:p>
    <w:p w14:paraId="7557CDEA" w14:textId="77777777" w:rsidR="004F77B1" w:rsidRDefault="004F77B1" w:rsidP="004F77B1">
      <w:pPr>
        <w:pStyle w:val="NormalContent"/>
        <w:ind w:left="1571"/>
      </w:pPr>
    </w:p>
    <w:p w14:paraId="2105F2F2" w14:textId="7442297C" w:rsidR="000D6D77" w:rsidRDefault="000D6D77" w:rsidP="000D6D77">
      <w:pPr>
        <w:pStyle w:val="NormalContent"/>
        <w:numPr>
          <w:ilvl w:val="0"/>
          <w:numId w:val="15"/>
        </w:numPr>
      </w:pPr>
      <w:r w:rsidRPr="003B47CF">
        <w:rPr>
          <w:b/>
        </w:rPr>
        <w:t>Delete Address Links</w:t>
      </w:r>
      <w:r>
        <w:t xml:space="preserve"> – </w:t>
      </w:r>
      <w:r w:rsidR="000C739F">
        <w:rPr>
          <w:color w:val="864D04" w:themeColor="accent6" w:themeShade="80"/>
        </w:rPr>
        <w:t>up_AddressLink_</w:t>
      </w:r>
      <w:r w:rsidRPr="00D96FC0">
        <w:rPr>
          <w:color w:val="864D04" w:themeColor="accent6" w:themeShade="80"/>
        </w:rPr>
        <w:t>DeleteDispute</w:t>
      </w:r>
      <w:r w:rsidR="000C739F">
        <w:rPr>
          <w:color w:val="864D04" w:themeColor="accent6" w:themeShade="80"/>
        </w:rPr>
        <w:t>dAddressLinks</w:t>
      </w:r>
    </w:p>
    <w:p w14:paraId="0BA88992" w14:textId="3885503D" w:rsidR="00F7635F" w:rsidRDefault="00F7635F" w:rsidP="004F77B1">
      <w:pPr>
        <w:pStyle w:val="NormalContent"/>
        <w:numPr>
          <w:ilvl w:val="0"/>
          <w:numId w:val="21"/>
        </w:numPr>
      </w:pPr>
      <w:r>
        <w:t>Inputs</w:t>
      </w:r>
      <w:r w:rsidR="00A362B8">
        <w:t>:</w:t>
      </w:r>
      <w:r w:rsidR="004F77B1">
        <w:t xml:space="preserve"> Dispute Reference Number, Address Link ID</w:t>
      </w:r>
    </w:p>
    <w:p w14:paraId="5F3DECBF" w14:textId="5003BE39" w:rsidR="00F7635F" w:rsidRDefault="00F7635F" w:rsidP="004F77B1">
      <w:pPr>
        <w:pStyle w:val="NormalContent"/>
        <w:numPr>
          <w:ilvl w:val="0"/>
          <w:numId w:val="21"/>
        </w:numPr>
      </w:pPr>
      <w:r>
        <w:t>Outputs</w:t>
      </w:r>
      <w:r w:rsidR="00A362B8">
        <w:t>:</w:t>
      </w:r>
      <w:r w:rsidR="004F77B1">
        <w:t xml:space="preserve"> Success / Failure flag</w:t>
      </w:r>
    </w:p>
    <w:p w14:paraId="3AA56826" w14:textId="77777777" w:rsidR="004F77B1" w:rsidRDefault="004F77B1" w:rsidP="004F77B1">
      <w:pPr>
        <w:pStyle w:val="NormalContent"/>
        <w:ind w:left="1571"/>
      </w:pPr>
    </w:p>
    <w:p w14:paraId="4775028B" w14:textId="10541194" w:rsidR="000D6D77" w:rsidRDefault="000D6D77" w:rsidP="000D6D77">
      <w:pPr>
        <w:pStyle w:val="NormalContent"/>
        <w:numPr>
          <w:ilvl w:val="0"/>
          <w:numId w:val="15"/>
        </w:numPr>
      </w:pPr>
      <w:r w:rsidRPr="003B47CF">
        <w:rPr>
          <w:b/>
        </w:rPr>
        <w:t>Delete Residence</w:t>
      </w:r>
      <w:r>
        <w:t xml:space="preserve"> – </w:t>
      </w:r>
      <w:r w:rsidRPr="00D96FC0">
        <w:rPr>
          <w:color w:val="864D04" w:themeColor="accent6" w:themeShade="80"/>
        </w:rPr>
        <w:t>up_Residence_</w:t>
      </w:r>
      <w:r w:rsidR="000C739F">
        <w:rPr>
          <w:color w:val="864D04" w:themeColor="accent6" w:themeShade="80"/>
        </w:rPr>
        <w:t>DeleteDisputedResidence</w:t>
      </w:r>
    </w:p>
    <w:p w14:paraId="66F4D9BC" w14:textId="5021ACA7" w:rsidR="00F7635F" w:rsidRDefault="00F7635F" w:rsidP="00A362B8">
      <w:pPr>
        <w:pStyle w:val="NormalContent"/>
        <w:numPr>
          <w:ilvl w:val="0"/>
          <w:numId w:val="18"/>
        </w:numPr>
      </w:pPr>
      <w:r>
        <w:t>Inputs</w:t>
      </w:r>
      <w:r w:rsidR="00A362B8">
        <w:t>:</w:t>
      </w:r>
      <w:r w:rsidR="004F77B1">
        <w:t xml:space="preserve"> Dispute Reference Number, Residence ID</w:t>
      </w:r>
    </w:p>
    <w:p w14:paraId="128D7DB3" w14:textId="7CC81CB4" w:rsidR="00F7635F" w:rsidRDefault="00F7635F" w:rsidP="00A362B8">
      <w:pPr>
        <w:pStyle w:val="NormalContent"/>
        <w:numPr>
          <w:ilvl w:val="0"/>
          <w:numId w:val="18"/>
        </w:numPr>
      </w:pPr>
      <w:r>
        <w:t>Outputs</w:t>
      </w:r>
      <w:r w:rsidR="00A362B8">
        <w:t>:</w:t>
      </w:r>
      <w:r w:rsidR="004F77B1">
        <w:t xml:space="preserve"> Success / Failure Flag</w:t>
      </w:r>
    </w:p>
    <w:p w14:paraId="66594DED" w14:textId="075E0964" w:rsidR="000D6D77" w:rsidRDefault="000D6D77" w:rsidP="003D0555">
      <w:pPr>
        <w:pStyle w:val="NormalContent"/>
      </w:pPr>
    </w:p>
    <w:p w14:paraId="3D9B0776" w14:textId="0F477CCD" w:rsidR="009109C2" w:rsidRDefault="009109C2" w:rsidP="003D0555">
      <w:pPr>
        <w:pStyle w:val="NormalContent"/>
      </w:pPr>
    </w:p>
    <w:p w14:paraId="448B812A" w14:textId="497B446B" w:rsidR="009109C2" w:rsidRDefault="00EF2E21" w:rsidP="003D0555">
      <w:pPr>
        <w:pStyle w:val="NormalContent"/>
      </w:pPr>
      <w:r>
        <w:t>The diagram below illustrates the Stored Procedure execution process.</w:t>
      </w:r>
    </w:p>
    <w:p w14:paraId="61819DC0" w14:textId="2D7B5E74" w:rsidR="000D6D77" w:rsidRDefault="001E2E61" w:rsidP="003D0555">
      <w:pPr>
        <w:pStyle w:val="NormalContent"/>
      </w:pPr>
      <w:r>
        <w:rPr>
          <w:noProof/>
          <w:lang w:val="en-US"/>
        </w:rPr>
        <w:t xml:space="preserve">    </w:t>
      </w:r>
      <w:r w:rsidR="000C739F">
        <w:rPr>
          <w:noProof/>
          <w:lang w:val="en-US"/>
        </w:rPr>
        <w:drawing>
          <wp:inline distT="0" distB="0" distL="0" distR="0" wp14:anchorId="70E35996" wp14:editId="13716A5D">
            <wp:extent cx="5706732" cy="4679950"/>
            <wp:effectExtent l="152400" t="152400" r="37084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2500" cy="4684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5C7BA" w14:textId="25D0C415" w:rsidR="001E2E61" w:rsidRDefault="00076D0E" w:rsidP="003D0555">
      <w:pPr>
        <w:pStyle w:val="NormalContent"/>
      </w:pPr>
      <w:r>
        <w:lastRenderedPageBreak/>
        <w:t>On</w:t>
      </w:r>
      <w:r w:rsidR="00262488">
        <w:t xml:space="preserve"> completion of the process above</w:t>
      </w:r>
      <w:r w:rsidR="003E1CA5">
        <w:t xml:space="preserve"> (Delete Residence)</w:t>
      </w:r>
      <w:r w:rsidR="00262488">
        <w:t xml:space="preserve"> we will mark the Dispute Case to indicate an Address Link Removal automation success or failure. This will be done within our stash repository against the DisputeCase stash type.</w:t>
      </w:r>
    </w:p>
    <w:p w14:paraId="5645C18A" w14:textId="5806D50A" w:rsidR="0030119A" w:rsidRDefault="0030119A" w:rsidP="0030119A">
      <w:pPr>
        <w:pStyle w:val="Heading3"/>
        <w:rPr>
          <w:i w:val="0"/>
        </w:rPr>
      </w:pPr>
      <w:bookmarkStart w:id="4" w:name="_Toc6310528"/>
      <w:r>
        <w:rPr>
          <w:i w:val="0"/>
        </w:rPr>
        <w:t>Triage Process</w:t>
      </w:r>
      <w:r w:rsidR="00EF5CD6">
        <w:rPr>
          <w:i w:val="0"/>
        </w:rPr>
        <w:t xml:space="preserve"> (numero Workflow)</w:t>
      </w:r>
      <w:bookmarkEnd w:id="4"/>
    </w:p>
    <w:p w14:paraId="2914C7E0" w14:textId="2960AE4E" w:rsidR="0030119A" w:rsidRDefault="00EF5CD6" w:rsidP="0030119A">
      <w:r>
        <w:t xml:space="preserve">Once we reach the Triage process within the numero workflow we can make decisions based on the flag value we created in the previous step. </w:t>
      </w:r>
    </w:p>
    <w:p w14:paraId="7D0BA1D3" w14:textId="53A4FB8C" w:rsidR="00076285" w:rsidRDefault="00076285" w:rsidP="0030119A"/>
    <w:p w14:paraId="573F789D" w14:textId="67FBBA80" w:rsidR="0030119A" w:rsidRPr="00076285" w:rsidRDefault="00076285" w:rsidP="0030119A">
      <w:pPr>
        <w:pStyle w:val="Heading4"/>
        <w:rPr>
          <w:i w:val="0"/>
        </w:rPr>
      </w:pPr>
      <w:r w:rsidRPr="00076285">
        <w:rPr>
          <w:i w:val="0"/>
        </w:rPr>
        <w:t>Address Link Removal - Success</w:t>
      </w:r>
      <w:r>
        <w:rPr>
          <w:i w:val="0"/>
        </w:rPr>
        <w:t>ful</w:t>
      </w:r>
    </w:p>
    <w:p w14:paraId="4766B82B" w14:textId="65ABD330" w:rsidR="00AA7AA4" w:rsidRDefault="00AA7AA4" w:rsidP="00AA7AA4"/>
    <w:p w14:paraId="0F78F6CA" w14:textId="1466AE98" w:rsidR="00AA4695" w:rsidRDefault="00AA4695" w:rsidP="00AA7AA4">
      <w:r>
        <w:t>Where we have successfully automated the removal of an address link we</w:t>
      </w:r>
      <w:r>
        <w:t xml:space="preserve"> will perform the following steps:</w:t>
      </w:r>
    </w:p>
    <w:p w14:paraId="7AAC8D61" w14:textId="36C1DF14" w:rsidR="006C6FD5" w:rsidRPr="009F31C2" w:rsidRDefault="00AA4695" w:rsidP="006C6FD5">
      <w:pPr>
        <w:pStyle w:val="ListParagraph"/>
        <w:numPr>
          <w:ilvl w:val="0"/>
          <w:numId w:val="26"/>
        </w:numPr>
        <w:rPr>
          <w:u w:val="single"/>
        </w:rPr>
      </w:pPr>
      <w:r>
        <w:t xml:space="preserve">Suppress the creation of any Supplier Requests relevant to the </w:t>
      </w:r>
      <w:r w:rsidR="00E854B2">
        <w:t xml:space="preserve">Address Link </w:t>
      </w:r>
      <w:r>
        <w:t>Dispute</w:t>
      </w:r>
    </w:p>
    <w:p w14:paraId="758A985D" w14:textId="41108E1C" w:rsidR="009F31C2" w:rsidRPr="009F31C2" w:rsidRDefault="009F31C2" w:rsidP="009F31C2">
      <w:pPr>
        <w:pStyle w:val="ListParagraph"/>
        <w:numPr>
          <w:ilvl w:val="0"/>
          <w:numId w:val="26"/>
        </w:numPr>
        <w:rPr>
          <w:u w:val="single"/>
        </w:rPr>
      </w:pPr>
      <w:r>
        <w:t xml:space="preserve">Suppress the creation of any Supplier </w:t>
      </w:r>
      <w:r>
        <w:t>Notifications</w:t>
      </w:r>
      <w:r>
        <w:t xml:space="preserve"> relevant to the Address Link Dispute</w:t>
      </w:r>
    </w:p>
    <w:p w14:paraId="4697D9C8" w14:textId="4BD43137" w:rsidR="009F31C2" w:rsidRPr="009F31C2" w:rsidRDefault="009F31C2" w:rsidP="009F31C2">
      <w:pPr>
        <w:pStyle w:val="ListParagraph"/>
        <w:numPr>
          <w:ilvl w:val="0"/>
          <w:numId w:val="26"/>
        </w:numPr>
        <w:rPr>
          <w:u w:val="single"/>
        </w:rPr>
      </w:pPr>
      <w:r>
        <w:t xml:space="preserve">Suppress the creation of any </w:t>
      </w:r>
      <w:r>
        <w:t>SLA</w:t>
      </w:r>
      <w:r>
        <w:t xml:space="preserve"> Notifications relevant to the Address Link Dispute</w:t>
      </w:r>
    </w:p>
    <w:p w14:paraId="40AC9CCD" w14:textId="1172C2EC" w:rsidR="00AA4695" w:rsidRPr="006C6FD5" w:rsidRDefault="00AA4695" w:rsidP="006C6FD5">
      <w:pPr>
        <w:pStyle w:val="ListParagraph"/>
        <w:numPr>
          <w:ilvl w:val="0"/>
          <w:numId w:val="26"/>
        </w:numPr>
        <w:rPr>
          <w:u w:val="single"/>
        </w:rPr>
      </w:pPr>
      <w:r>
        <w:t>Update the Dispute Case status to “</w:t>
      </w:r>
      <w:r w:rsidRPr="00AA4695">
        <w:t>Complete Successful</w:t>
      </w:r>
      <w:r>
        <w:t>”</w:t>
      </w:r>
    </w:p>
    <w:p w14:paraId="4722D87F" w14:textId="6BA9DB54" w:rsidR="00E854B2" w:rsidRPr="006C6FD5" w:rsidRDefault="00F84D70" w:rsidP="006C6FD5">
      <w:pPr>
        <w:pStyle w:val="ListParagraph"/>
        <w:numPr>
          <w:ilvl w:val="0"/>
          <w:numId w:val="26"/>
        </w:numPr>
        <w:rPr>
          <w:u w:val="single"/>
        </w:rPr>
      </w:pPr>
      <w:r>
        <w:t xml:space="preserve">Spawn a </w:t>
      </w:r>
      <w:r w:rsidR="00E854B2">
        <w:t>“Dispute Correspondence” work item. The following entities</w:t>
      </w:r>
      <w:r w:rsidR="00067915">
        <w:t>/values</w:t>
      </w:r>
      <w:r w:rsidR="00E854B2">
        <w:t xml:space="preserve"> will be required:</w:t>
      </w:r>
    </w:p>
    <w:p w14:paraId="40409532" w14:textId="2B5ED598" w:rsidR="00E854B2" w:rsidRPr="006C6FD5" w:rsidRDefault="00E854B2" w:rsidP="006C6FD5">
      <w:pPr>
        <w:pStyle w:val="ListParagraph"/>
        <w:numPr>
          <w:ilvl w:val="1"/>
          <w:numId w:val="26"/>
        </w:numPr>
        <w:rPr>
          <w:u w:val="single"/>
        </w:rPr>
      </w:pPr>
      <w:r>
        <w:t xml:space="preserve">Dispute Outcome for Corres: </w:t>
      </w:r>
      <w:r w:rsidR="00067915">
        <w:t>Accept</w:t>
      </w:r>
    </w:p>
    <w:p w14:paraId="2DC30940" w14:textId="41344CBC" w:rsidR="00076285" w:rsidRPr="009F31C2" w:rsidRDefault="00E854B2" w:rsidP="00AA7AA4">
      <w:pPr>
        <w:pStyle w:val="ListParagraph"/>
        <w:numPr>
          <w:ilvl w:val="1"/>
          <w:numId w:val="26"/>
        </w:numPr>
        <w:rPr>
          <w:u w:val="single"/>
        </w:rPr>
      </w:pPr>
      <w:r>
        <w:t>Dispute Case Actioning Outcome:</w:t>
      </w:r>
      <w:r w:rsidR="00067915">
        <w:t xml:space="preserve"> Address Link Removed (Auto)</w:t>
      </w:r>
    </w:p>
    <w:p w14:paraId="788162DA" w14:textId="77777777" w:rsidR="00AA7AA4" w:rsidRDefault="00AA7AA4" w:rsidP="00AA7AA4">
      <w:pPr>
        <w:pStyle w:val="Heading4"/>
        <w:numPr>
          <w:ilvl w:val="0"/>
          <w:numId w:val="0"/>
        </w:numPr>
        <w:ind w:left="992"/>
      </w:pPr>
    </w:p>
    <w:p w14:paraId="04ABF007" w14:textId="766E1DA3" w:rsidR="00076285" w:rsidRPr="00076285" w:rsidRDefault="00076285" w:rsidP="00076285">
      <w:pPr>
        <w:pStyle w:val="Heading4"/>
        <w:rPr>
          <w:i w:val="0"/>
        </w:rPr>
      </w:pPr>
      <w:r w:rsidRPr="00076285">
        <w:rPr>
          <w:i w:val="0"/>
        </w:rPr>
        <w:t xml:space="preserve">Address Link Removal - </w:t>
      </w:r>
      <w:r>
        <w:rPr>
          <w:i w:val="0"/>
        </w:rPr>
        <w:t>Uns</w:t>
      </w:r>
      <w:r w:rsidRPr="00076285">
        <w:rPr>
          <w:i w:val="0"/>
        </w:rPr>
        <w:t>uccess</w:t>
      </w:r>
      <w:r>
        <w:rPr>
          <w:i w:val="0"/>
        </w:rPr>
        <w:t>ful</w:t>
      </w:r>
    </w:p>
    <w:p w14:paraId="3C63EFD6" w14:textId="3269F8ED" w:rsidR="00783000" w:rsidRPr="00783000" w:rsidRDefault="00783000" w:rsidP="00783000"/>
    <w:p w14:paraId="61D51D59" w14:textId="249EB2D8" w:rsidR="00F84D70" w:rsidRDefault="009D2026" w:rsidP="000515A2">
      <w:r>
        <w:t>Where we have not been able to automate the removal of the Address Links, we will continue with the current process as it is today.</w:t>
      </w:r>
    </w:p>
    <w:p w14:paraId="4171A9AF" w14:textId="18BB6891" w:rsidR="00F84D70" w:rsidRDefault="00F84D70" w:rsidP="00F84D70">
      <w:pPr>
        <w:pStyle w:val="Heading3"/>
        <w:rPr>
          <w:i w:val="0"/>
        </w:rPr>
      </w:pPr>
      <w:r>
        <w:rPr>
          <w:i w:val="0"/>
        </w:rPr>
        <w:t>Numero Configuration</w:t>
      </w:r>
      <w:r w:rsidR="000515A2">
        <w:rPr>
          <w:i w:val="0"/>
        </w:rPr>
        <w:t xml:space="preserve"> / CMS</w:t>
      </w:r>
    </w:p>
    <w:p w14:paraId="26F10A66" w14:textId="5F4DB64C" w:rsidR="007D7956" w:rsidRDefault="000515A2" w:rsidP="007D7956">
      <w:pPr>
        <w:pStyle w:val="NormalContent"/>
      </w:pPr>
      <w:r>
        <w:t>We will provision a new paragraph with our CMS which will be used within the automated outbound correspondence letter, once the address link has been removed and the Dispute Case has been automatically closed.</w:t>
      </w:r>
      <w:r>
        <w:t xml:space="preserve"> We will also create</w:t>
      </w:r>
      <w:r w:rsidR="00F84D70">
        <w:t xml:space="preserve"> additional rules to facilitate the spawned Outbound correspondence work item. This will ensure </w:t>
      </w:r>
      <w:r w:rsidR="00F84D70">
        <w:t xml:space="preserve">the correct CMS paragraph is inserted </w:t>
      </w:r>
      <w:r w:rsidR="007D7956">
        <w:t>into the letter.</w:t>
      </w:r>
      <w:bookmarkStart w:id="5" w:name="_Toc6310529"/>
    </w:p>
    <w:p w14:paraId="2F28FED2" w14:textId="64BFA385" w:rsidR="00783000" w:rsidRDefault="00161F68" w:rsidP="00783000">
      <w:pPr>
        <w:pStyle w:val="Heading3"/>
        <w:rPr>
          <w:i w:val="0"/>
        </w:rPr>
      </w:pPr>
      <w:r>
        <w:rPr>
          <w:i w:val="0"/>
        </w:rPr>
        <w:t>Testing</w:t>
      </w:r>
      <w:bookmarkEnd w:id="5"/>
    </w:p>
    <w:p w14:paraId="3361C4BA" w14:textId="73804B1A" w:rsidR="000515A2" w:rsidRPr="007D7956" w:rsidRDefault="000515A2" w:rsidP="002F1759">
      <w:pPr>
        <w:rPr>
          <w:b/>
          <w:u w:val="single"/>
        </w:rPr>
      </w:pPr>
      <w:r w:rsidRPr="007D7956">
        <w:rPr>
          <w:b/>
          <w:u w:val="single"/>
        </w:rPr>
        <w:t>Development</w:t>
      </w:r>
    </w:p>
    <w:p w14:paraId="1BCE2C5E" w14:textId="77777777" w:rsidR="000515A2" w:rsidRPr="000515A2" w:rsidRDefault="000515A2" w:rsidP="002F1759">
      <w:pPr>
        <w:rPr>
          <w:u w:val="single"/>
        </w:rPr>
      </w:pPr>
    </w:p>
    <w:p w14:paraId="150E0DD2" w14:textId="7B409D93" w:rsidR="00990A66" w:rsidRDefault="0079407C" w:rsidP="002F1759">
      <w:r>
        <w:t xml:space="preserve">Providing there is sufficient data (Address Link IDs) in the relevant CCRMain tables, we can </w:t>
      </w:r>
      <w:r w:rsidR="007C4E51">
        <w:t>use</w:t>
      </w:r>
      <w:r>
        <w:t xml:space="preserve"> them within our test dispute cases. This may present an issue looking up the Credit Report</w:t>
      </w:r>
      <w:r w:rsidR="007C4E51">
        <w:t xml:space="preserve"> for the Consumer when we are unable to match the Address Link ID to one on the Credit Report. However, we can work around this to satisfy testing in our development environment.</w:t>
      </w:r>
    </w:p>
    <w:p w14:paraId="000ABCF1" w14:textId="77777777" w:rsidR="000515A2" w:rsidRDefault="000515A2" w:rsidP="002F1759"/>
    <w:p w14:paraId="592C1D7C" w14:textId="509EC848" w:rsidR="002F1759" w:rsidRPr="007D7956" w:rsidRDefault="000515A2" w:rsidP="002F1759">
      <w:pPr>
        <w:rPr>
          <w:b/>
          <w:u w:val="single"/>
        </w:rPr>
      </w:pPr>
      <w:r w:rsidRPr="007D7956">
        <w:rPr>
          <w:b/>
          <w:u w:val="single"/>
        </w:rPr>
        <w:t>System Test</w:t>
      </w:r>
    </w:p>
    <w:p w14:paraId="52BDB6F3" w14:textId="77777777" w:rsidR="000515A2" w:rsidRDefault="000515A2" w:rsidP="002F1759"/>
    <w:p w14:paraId="12DA29C7" w14:textId="248DA0DD" w:rsidR="002F1759" w:rsidRDefault="00457BE8" w:rsidP="002F1759">
      <w:r>
        <w:t xml:space="preserve">When the changes are promoted to the System Test environment we </w:t>
      </w:r>
      <w:r w:rsidR="00333A7D">
        <w:t>will</w:t>
      </w:r>
      <w:r>
        <w:t xml:space="preserve"> require a level of flexibility </w:t>
      </w:r>
      <w:r w:rsidR="00333A7D">
        <w:t>on</w:t>
      </w:r>
      <w:r>
        <w:t xml:space="preserve"> the test data a</w:t>
      </w:r>
      <w:r w:rsidR="001124DC">
        <w:t>vailable within CCRMain</w:t>
      </w:r>
      <w:r>
        <w:t>.</w:t>
      </w:r>
      <w:r w:rsidR="001124DC">
        <w:t xml:space="preserve"> </w:t>
      </w:r>
      <w:r w:rsidR="00333A7D">
        <w:t xml:space="preserve">This is because the testers will be raising Disputes via Noddle and Ginger. We need to ensure that Address Link Disputes raised from these sources have a matching Address Link ID against a Residence ID within the CCRMain tables. </w:t>
      </w:r>
    </w:p>
    <w:p w14:paraId="686114D3" w14:textId="627B2C79" w:rsidR="00333A7D" w:rsidRDefault="00333A7D" w:rsidP="002F1759"/>
    <w:p w14:paraId="2A6614F2" w14:textId="6D957786" w:rsidR="00333A7D" w:rsidRDefault="00333A7D" w:rsidP="002F1759">
      <w:r>
        <w:t>If we are unable to achieve this, we will not be able</w:t>
      </w:r>
      <w:r w:rsidR="000B434D">
        <w:t xml:space="preserve"> to </w:t>
      </w:r>
      <w:r w:rsidR="00181976">
        <w:t>complete end to end testing in</w:t>
      </w:r>
      <w:r w:rsidR="000B434D">
        <w:t xml:space="preserve"> System Test.</w:t>
      </w:r>
    </w:p>
    <w:p w14:paraId="3704E75A" w14:textId="05E02161" w:rsidR="00BB41F6" w:rsidRDefault="00BB41F6" w:rsidP="003C3C14">
      <w:pPr>
        <w:pStyle w:val="Heading1"/>
      </w:pPr>
      <w:bookmarkStart w:id="6" w:name="_Toc6310530"/>
      <w:r>
        <w:lastRenderedPageBreak/>
        <w:t>Impact</w:t>
      </w:r>
      <w:bookmarkEnd w:id="6"/>
    </w:p>
    <w:p w14:paraId="522C43B5" w14:textId="77777777" w:rsidR="00B42D5A" w:rsidRDefault="00A77A58" w:rsidP="00B42D5A">
      <w:pPr>
        <w:pStyle w:val="Heading2"/>
      </w:pPr>
      <w:bookmarkStart w:id="7" w:name="_Toc6310531"/>
      <w:r>
        <w:t>Delivery Schedule</w:t>
      </w:r>
      <w:bookmarkEnd w:id="7"/>
    </w:p>
    <w:p w14:paraId="072E52B2" w14:textId="411F545B" w:rsidR="00B42D5A" w:rsidRDefault="00B42D5A" w:rsidP="00B42D5A">
      <w:r>
        <w:t xml:space="preserve">This is a </w:t>
      </w:r>
      <w:r w:rsidR="0034664C">
        <w:t>major</w:t>
      </w:r>
      <w:r>
        <w:t xml:space="preserve"> change </w:t>
      </w:r>
      <w:r w:rsidR="00901D73">
        <w:t>which is required as part of Phase 1 Go-Live.</w:t>
      </w:r>
    </w:p>
    <w:p w14:paraId="17272546" w14:textId="77777777" w:rsidR="00B42D5A" w:rsidRDefault="00B42D5A" w:rsidP="00B42D5A"/>
    <w:p w14:paraId="53CDA128" w14:textId="77777777" w:rsidR="00BB41F6" w:rsidRDefault="00BB41F6" w:rsidP="00BB41F6">
      <w:pPr>
        <w:pStyle w:val="Heading2"/>
      </w:pPr>
      <w:bookmarkStart w:id="8" w:name="_Resource"/>
      <w:bookmarkStart w:id="9" w:name="_Toc6310532"/>
      <w:bookmarkEnd w:id="8"/>
      <w:r>
        <w:t>Resource</w:t>
      </w:r>
      <w:bookmarkEnd w:id="9"/>
    </w:p>
    <w:tbl>
      <w:tblPr>
        <w:tblStyle w:val="numeroblack"/>
        <w:tblW w:w="0" w:type="auto"/>
        <w:tblLook w:val="04A0" w:firstRow="1" w:lastRow="0" w:firstColumn="1" w:lastColumn="0" w:noHBand="0" w:noVBand="1"/>
      </w:tblPr>
      <w:tblGrid>
        <w:gridCol w:w="4532"/>
        <w:gridCol w:w="4484"/>
      </w:tblGrid>
      <w:tr w:rsidR="00F874F2" w:rsidRPr="00BF38D1" w14:paraId="50EB831A" w14:textId="77777777" w:rsidTr="006E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12AC5440" w14:textId="77777777" w:rsidR="00F874F2" w:rsidRPr="00BF38D1" w:rsidRDefault="00F874F2" w:rsidP="00AC76ED">
            <w:pPr>
              <w:pStyle w:val="BodyText"/>
              <w:rPr>
                <w:sz w:val="20"/>
              </w:rPr>
            </w:pPr>
            <w:r w:rsidRPr="00BF38D1">
              <w:rPr>
                <w:sz w:val="20"/>
              </w:rPr>
              <w:t>Description of work</w:t>
            </w:r>
          </w:p>
        </w:tc>
        <w:tc>
          <w:tcPr>
            <w:tcW w:w="4484" w:type="dxa"/>
          </w:tcPr>
          <w:p w14:paraId="7828D11F" w14:textId="77777777" w:rsidR="00F874F2" w:rsidRPr="00BF38D1" w:rsidRDefault="00F874F2" w:rsidP="00AC76ED">
            <w:pPr>
              <w:pStyle w:val="BodyText"/>
              <w:cnfStyle w:val="100000000000" w:firstRow="1" w:lastRow="0" w:firstColumn="0" w:lastColumn="0" w:oddVBand="0" w:evenVBand="0" w:oddHBand="0" w:evenHBand="0" w:firstRowFirstColumn="0" w:firstRowLastColumn="0" w:lastRowFirstColumn="0" w:lastRowLastColumn="0"/>
              <w:rPr>
                <w:sz w:val="20"/>
              </w:rPr>
            </w:pPr>
            <w:r>
              <w:rPr>
                <w:sz w:val="20"/>
              </w:rPr>
              <w:t>Effort (days)</w:t>
            </w:r>
          </w:p>
        </w:tc>
      </w:tr>
      <w:tr w:rsidR="00F874F2" w:rsidRPr="00BF38D1" w14:paraId="4329947C"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21CC368F" w14:textId="6B280F44" w:rsidR="004A0CC4" w:rsidRDefault="004A0CC4" w:rsidP="00FD7258">
            <w:pPr>
              <w:pStyle w:val="BodyText"/>
              <w:rPr>
                <w:sz w:val="20"/>
              </w:rPr>
            </w:pPr>
            <w:r>
              <w:rPr>
                <w:sz w:val="20"/>
              </w:rPr>
              <w:t>Detailed Design</w:t>
            </w:r>
          </w:p>
          <w:p w14:paraId="15585B77" w14:textId="033354A6" w:rsidR="00881A6C" w:rsidRDefault="00881A6C" w:rsidP="00FD7258">
            <w:pPr>
              <w:pStyle w:val="BodyText"/>
              <w:rPr>
                <w:sz w:val="20"/>
              </w:rPr>
            </w:pPr>
            <w:r>
              <w:rPr>
                <w:sz w:val="20"/>
              </w:rPr>
              <w:t xml:space="preserve">Build – </w:t>
            </w:r>
            <w:r w:rsidR="00920A66">
              <w:rPr>
                <w:sz w:val="20"/>
              </w:rPr>
              <w:t>Connect API</w:t>
            </w:r>
          </w:p>
          <w:p w14:paraId="63430BA4" w14:textId="06024AC9" w:rsidR="004A0CC4" w:rsidRDefault="004A0CC4" w:rsidP="00FD7258">
            <w:pPr>
              <w:pStyle w:val="BodyText"/>
              <w:rPr>
                <w:sz w:val="20"/>
              </w:rPr>
            </w:pPr>
            <w:r>
              <w:rPr>
                <w:sz w:val="20"/>
              </w:rPr>
              <w:t>Build - Stash</w:t>
            </w:r>
          </w:p>
          <w:p w14:paraId="7ACEE005" w14:textId="03256477" w:rsidR="00A11714" w:rsidRDefault="00A11714" w:rsidP="00FD7258">
            <w:pPr>
              <w:pStyle w:val="BodyText"/>
              <w:rPr>
                <w:sz w:val="20"/>
              </w:rPr>
            </w:pPr>
            <w:r>
              <w:rPr>
                <w:sz w:val="20"/>
              </w:rPr>
              <w:t>Build –</w:t>
            </w:r>
            <w:r w:rsidR="002D5B73">
              <w:rPr>
                <w:sz w:val="20"/>
              </w:rPr>
              <w:t xml:space="preserve"> </w:t>
            </w:r>
            <w:r w:rsidR="00920A66">
              <w:rPr>
                <w:sz w:val="20"/>
              </w:rPr>
              <w:t>Numero Build</w:t>
            </w:r>
          </w:p>
          <w:p w14:paraId="508551CE" w14:textId="77777777" w:rsidR="00881A6C" w:rsidRDefault="00881A6C" w:rsidP="00C54239">
            <w:pPr>
              <w:pStyle w:val="BodyText"/>
              <w:rPr>
                <w:sz w:val="20"/>
              </w:rPr>
            </w:pPr>
            <w:r>
              <w:rPr>
                <w:sz w:val="20"/>
              </w:rPr>
              <w:t xml:space="preserve">Build – </w:t>
            </w:r>
            <w:r w:rsidR="00920A66">
              <w:rPr>
                <w:sz w:val="20"/>
              </w:rPr>
              <w:t>Numero CMS</w:t>
            </w:r>
          </w:p>
          <w:p w14:paraId="17808759" w14:textId="77777777" w:rsidR="00901D73" w:rsidRDefault="00901D73" w:rsidP="00C54239">
            <w:pPr>
              <w:pStyle w:val="BodyText"/>
              <w:rPr>
                <w:sz w:val="20"/>
              </w:rPr>
            </w:pPr>
            <w:r>
              <w:rPr>
                <w:sz w:val="20"/>
              </w:rPr>
              <w:t>Internal Testing</w:t>
            </w:r>
          </w:p>
          <w:p w14:paraId="154B8498" w14:textId="1BA15E93" w:rsidR="004A0CC4" w:rsidRPr="00C54239" w:rsidRDefault="004A0CC4" w:rsidP="00C54239">
            <w:pPr>
              <w:pStyle w:val="BodyText"/>
              <w:rPr>
                <w:sz w:val="20"/>
              </w:rPr>
            </w:pPr>
            <w:r>
              <w:rPr>
                <w:sz w:val="20"/>
              </w:rPr>
              <w:t>Project Management</w:t>
            </w:r>
          </w:p>
        </w:tc>
        <w:tc>
          <w:tcPr>
            <w:tcW w:w="4484" w:type="dxa"/>
          </w:tcPr>
          <w:p w14:paraId="0D2A719F" w14:textId="68561F19" w:rsidR="00686C37" w:rsidRDefault="00431626"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1</w:t>
            </w:r>
          </w:p>
          <w:p w14:paraId="30558F4B" w14:textId="34EACFFA" w:rsidR="008F271A" w:rsidRDefault="00431626"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6</w:t>
            </w:r>
          </w:p>
          <w:p w14:paraId="635E3E6C" w14:textId="2D7C9FEB" w:rsidR="00881A6C" w:rsidRDefault="004A0CC4"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p w14:paraId="287D4B42" w14:textId="7AF4C587" w:rsidR="00901D73" w:rsidRDefault="004A0CC4"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p w14:paraId="2208EA5A" w14:textId="77777777" w:rsidR="004A0CC4" w:rsidRDefault="004A0CC4"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p w14:paraId="221F9B0D" w14:textId="77777777" w:rsidR="004A0CC4" w:rsidRDefault="004A0CC4"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50F78802" w14:textId="58200F70" w:rsidR="004A0CC4" w:rsidRPr="00BF38D1" w:rsidRDefault="004A0CC4"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6E28DD" w14:paraId="05BD5A73"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6BE0804D" w14:textId="77777777" w:rsidR="006E28DD" w:rsidRPr="006E28DD" w:rsidRDefault="006E28DD" w:rsidP="00715E0A">
            <w:pPr>
              <w:pStyle w:val="BodyText"/>
              <w:rPr>
                <w:b/>
                <w:sz w:val="20"/>
              </w:rPr>
            </w:pPr>
            <w:r w:rsidRPr="006E28DD">
              <w:rPr>
                <w:b/>
                <w:sz w:val="20"/>
              </w:rPr>
              <w:t xml:space="preserve">Total Effort </w:t>
            </w:r>
          </w:p>
        </w:tc>
        <w:tc>
          <w:tcPr>
            <w:tcW w:w="4484" w:type="dxa"/>
          </w:tcPr>
          <w:p w14:paraId="1EA6F2CD" w14:textId="01B933B6" w:rsidR="006E28DD" w:rsidRPr="00EB24B0" w:rsidRDefault="004A0CC4" w:rsidP="00715E0A">
            <w:pPr>
              <w:pStyle w:val="BodyText"/>
              <w:cnfStyle w:val="000000000000" w:firstRow="0" w:lastRow="0" w:firstColumn="0" w:lastColumn="0" w:oddVBand="0" w:evenVBand="0" w:oddHBand="0" w:evenHBand="0" w:firstRowFirstColumn="0" w:firstRowLastColumn="0" w:lastRowFirstColumn="0" w:lastRowLastColumn="0"/>
              <w:rPr>
                <w:b/>
                <w:sz w:val="20"/>
              </w:rPr>
            </w:pPr>
            <w:r>
              <w:rPr>
                <w:b/>
                <w:sz w:val="20"/>
              </w:rPr>
              <w:t>14</w:t>
            </w:r>
          </w:p>
        </w:tc>
      </w:tr>
    </w:tbl>
    <w:p w14:paraId="4C439530" w14:textId="77777777" w:rsidR="00F874F2" w:rsidRDefault="00F874F2" w:rsidP="00F874F2"/>
    <w:p w14:paraId="57BF411B" w14:textId="77777777" w:rsidR="00A77A58" w:rsidRDefault="00A77A58" w:rsidP="00A77A58">
      <w:pPr>
        <w:pStyle w:val="Heading2"/>
      </w:pPr>
      <w:bookmarkStart w:id="10" w:name="_Toc6310533"/>
      <w:r>
        <w:t>Infrastructure</w:t>
      </w:r>
      <w:bookmarkEnd w:id="10"/>
    </w:p>
    <w:p w14:paraId="5F318D83" w14:textId="77777777" w:rsidR="002B2F57" w:rsidRPr="002B2F57" w:rsidRDefault="00B42D5A" w:rsidP="002B2F57">
      <w:r>
        <w:t>There are no impacts on the proposed solution architecture because of this change.</w:t>
      </w:r>
    </w:p>
    <w:p w14:paraId="0B0EB93A" w14:textId="77777777" w:rsidR="00A77A58" w:rsidRDefault="00A77A58" w:rsidP="00A77A58">
      <w:pPr>
        <w:pStyle w:val="Heading2"/>
      </w:pPr>
      <w:bookmarkStart w:id="11" w:name="_Toc6310534"/>
      <w:r>
        <w:t>Licensing</w:t>
      </w:r>
      <w:bookmarkEnd w:id="11"/>
    </w:p>
    <w:p w14:paraId="4EE4A95B" w14:textId="77777777" w:rsidR="00EF3B75" w:rsidRDefault="00EF3B75" w:rsidP="00EF3B75">
      <w:r>
        <w:t>There are no licensing implications</w:t>
      </w:r>
      <w:r w:rsidR="00B42D5A">
        <w:t xml:space="preserve"> related to this change.</w:t>
      </w:r>
    </w:p>
    <w:p w14:paraId="3541E63F" w14:textId="77777777" w:rsidR="00C54239" w:rsidRPr="00EF3B75" w:rsidRDefault="00B42D5A" w:rsidP="00C54239">
      <w:pPr>
        <w:pStyle w:val="Heading2"/>
      </w:pPr>
      <w:bookmarkStart w:id="12" w:name="_Toc6310535"/>
      <w:r>
        <w:t>Service</w:t>
      </w:r>
      <w:r w:rsidR="00C54239">
        <w:t xml:space="preserve"> Cost</w:t>
      </w:r>
      <w:r>
        <w:t>s</w:t>
      </w:r>
      <w:bookmarkEnd w:id="12"/>
    </w:p>
    <w:p w14:paraId="3C2ABEBA" w14:textId="77777777" w:rsidR="00A77A58" w:rsidRPr="00A77A58" w:rsidRDefault="00B42D5A" w:rsidP="00A77A58">
      <w:r>
        <w:t>There are no service costs related to this change.</w:t>
      </w:r>
    </w:p>
    <w:p w14:paraId="4EE3B61E" w14:textId="77777777" w:rsidR="00BB41F6" w:rsidRPr="00BB41F6" w:rsidRDefault="00BB41F6" w:rsidP="00BB41F6"/>
    <w:p w14:paraId="10CE80DB" w14:textId="77777777" w:rsidR="00B90B81" w:rsidRDefault="00B90B81" w:rsidP="00F84A35"/>
    <w:p w14:paraId="5D3210DF" w14:textId="77777777" w:rsidR="00B90B81" w:rsidRDefault="00B90B81" w:rsidP="00F84A35"/>
    <w:p w14:paraId="64BE2782" w14:textId="77777777" w:rsidR="00B90B81" w:rsidRPr="000A3506" w:rsidRDefault="00B90B81" w:rsidP="00F84A35"/>
    <w:sectPr w:rsidR="00B90B81" w:rsidRPr="000A3506" w:rsidSect="003C3C14">
      <w:footerReference w:type="default" r:id="rId19"/>
      <w:pgSz w:w="11906" w:h="16838"/>
      <w:pgMar w:top="1440" w:right="1440" w:bottom="1440" w:left="1440" w:header="709" w:footer="159" w:gutter="0"/>
      <w:pgNumType w:start="3"/>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DCD0" w16cid:durableId="202A34F3"/>
  <w16cid:commentId w16cid:paraId="6B15F67F" w16cid:durableId="202A3382"/>
  <w16cid:commentId w16cid:paraId="24028DA1" w16cid:durableId="202A43E9"/>
  <w16cid:commentId w16cid:paraId="6CFB76B7" w16cid:durableId="202A43FC"/>
  <w16cid:commentId w16cid:paraId="6DE5B361" w16cid:durableId="202A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C9F9" w14:textId="77777777" w:rsidR="00CB45BA" w:rsidRDefault="00CB45BA">
      <w:r>
        <w:separator/>
      </w:r>
    </w:p>
  </w:endnote>
  <w:endnote w:type="continuationSeparator" w:id="0">
    <w:p w14:paraId="23436782" w14:textId="77777777" w:rsidR="00CB45BA" w:rsidRDefault="00CB45BA">
      <w:r>
        <w:continuationSeparator/>
      </w:r>
    </w:p>
  </w:endnote>
  <w:endnote w:type="continuationNotice" w:id="1">
    <w:p w14:paraId="0DB9857B" w14:textId="77777777" w:rsidR="00CB45BA" w:rsidRDefault="00CB4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cene Std">
    <w:altName w:val="Calibri"/>
    <w:panose1 w:val="00000000000000000000"/>
    <w:charset w:val="00"/>
    <w:family w:val="swiss"/>
    <w:notTrueType/>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18F28A3E" w14:textId="77777777" w:rsidTr="0024606D">
      <w:trPr>
        <w:trHeight w:val="643"/>
      </w:trPr>
      <w:tc>
        <w:tcPr>
          <w:tcW w:w="3100" w:type="dxa"/>
          <w:shd w:val="clear" w:color="auto" w:fill="FFFFFF"/>
        </w:tcPr>
        <w:p w14:paraId="19A1721D" w14:textId="77777777" w:rsidR="00715E0A" w:rsidRPr="00226D41" w:rsidRDefault="00715E0A" w:rsidP="00B90B81">
          <w:pPr>
            <w:rPr>
              <w:color w:val="808080" w:themeColor="background1" w:themeShade="80"/>
              <w:sz w:val="16"/>
              <w:szCs w:val="16"/>
            </w:rPr>
          </w:pPr>
        </w:p>
        <w:p w14:paraId="61A375B6" w14:textId="77777777" w:rsidR="00715E0A" w:rsidRPr="00226D41" w:rsidRDefault="00715E0A" w:rsidP="00B90B81">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226D41">
            <w:rPr>
              <w:color w:val="808080" w:themeColor="background1" w:themeShade="80"/>
              <w:sz w:val="16"/>
              <w:szCs w:val="16"/>
              <w:highlight w:val="yellow"/>
            </w:rPr>
            <w:t>YYYY</w:t>
          </w:r>
        </w:p>
        <w:p w14:paraId="56E7A347" w14:textId="77777777" w:rsidR="00715E0A" w:rsidRPr="00226D41" w:rsidRDefault="00715E0A" w:rsidP="00B90B81">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F6FC4AC" w14:textId="77777777" w:rsidR="00715E0A" w:rsidRPr="00226D41" w:rsidRDefault="00715E0A" w:rsidP="00B90B81">
          <w:pPr>
            <w:jc w:val="center"/>
            <w:rPr>
              <w:color w:val="808080" w:themeColor="background1" w:themeShade="80"/>
              <w:sz w:val="16"/>
              <w:szCs w:val="16"/>
            </w:rPr>
          </w:pPr>
        </w:p>
        <w:p w14:paraId="4DD8A0D9" w14:textId="53E39A97" w:rsidR="00715E0A" w:rsidRPr="00226D41" w:rsidRDefault="00715E0A" w:rsidP="00B90B81">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991D83">
            <w:rPr>
              <w:noProof/>
              <w:color w:val="808080" w:themeColor="background1" w:themeShade="80"/>
              <w:sz w:val="16"/>
              <w:szCs w:val="16"/>
            </w:rPr>
            <w:t>8</w:t>
          </w:r>
          <w:r w:rsidRPr="00226D41">
            <w:rPr>
              <w:color w:val="808080" w:themeColor="background1" w:themeShade="80"/>
              <w:sz w:val="16"/>
              <w:szCs w:val="16"/>
            </w:rPr>
            <w:fldChar w:fldCharType="end"/>
          </w:r>
        </w:p>
        <w:p w14:paraId="0A9F7EAD" w14:textId="77777777" w:rsidR="00715E0A" w:rsidRPr="00226D41" w:rsidRDefault="00715E0A" w:rsidP="00B90B81">
          <w:pPr>
            <w:rPr>
              <w:rStyle w:val="Style1"/>
              <w:color w:val="808080" w:themeColor="background1" w:themeShade="80"/>
            </w:rPr>
          </w:pPr>
        </w:p>
      </w:tc>
      <w:tc>
        <w:tcPr>
          <w:tcW w:w="3291" w:type="dxa"/>
          <w:shd w:val="clear" w:color="auto" w:fill="auto"/>
        </w:tcPr>
        <w:p w14:paraId="23CB5E29" w14:textId="77777777" w:rsidR="00715E0A" w:rsidRPr="00226D41" w:rsidRDefault="00715E0A" w:rsidP="00B90B81">
          <w:pPr>
            <w:ind w:left="-632" w:firstLine="632"/>
            <w:jc w:val="right"/>
            <w:rPr>
              <w:rStyle w:val="Style1"/>
              <w:rFonts w:ascii="Calibri" w:hAnsi="Calibri"/>
              <w:color w:val="808080" w:themeColor="background1" w:themeShade="80"/>
              <w:highlight w:val="yellow"/>
            </w:rPr>
          </w:pPr>
        </w:p>
        <w:p w14:paraId="4BE7FDEC" w14:textId="77777777" w:rsidR="00715E0A" w:rsidRPr="00226D41" w:rsidRDefault="00715E0A" w:rsidP="00B90B81">
          <w:pPr>
            <w:jc w:val="right"/>
            <w:rPr>
              <w:rStyle w:val="Style1"/>
              <w:rFonts w:asciiTheme="minorHAnsi" w:hAnsiTheme="minorHAnsi"/>
              <w:color w:val="808080" w:themeColor="background1" w:themeShade="80"/>
            </w:rPr>
          </w:pPr>
          <w:r w:rsidRPr="00226D41">
            <w:rPr>
              <w:rStyle w:val="Style1"/>
              <w:rFonts w:asciiTheme="minorHAnsi" w:hAnsiTheme="minorHAnsi"/>
              <w:color w:val="808080" w:themeColor="background1" w:themeShade="80"/>
              <w:highlight w:val="yellow"/>
            </w:rPr>
            <w:t>Title here</w:t>
          </w:r>
        </w:p>
        <w:p w14:paraId="1E0514F6" w14:textId="77777777" w:rsidR="00715E0A" w:rsidRPr="00226D41" w:rsidRDefault="00715E0A" w:rsidP="00B90B81">
          <w:pPr>
            <w:jc w:val="right"/>
            <w:rPr>
              <w:color w:val="808080" w:themeColor="background1" w:themeShade="80"/>
              <w:sz w:val="16"/>
              <w:szCs w:val="16"/>
            </w:rPr>
          </w:pPr>
          <w:r w:rsidRPr="00226D41">
            <w:rPr>
              <w:rStyle w:val="Style1"/>
              <w:rFonts w:asciiTheme="minorHAnsi" w:hAnsiTheme="minorHAnsi"/>
              <w:color w:val="808080" w:themeColor="background1" w:themeShade="80"/>
              <w:highlight w:val="yellow"/>
            </w:rPr>
            <w:t>Project Name here</w:t>
          </w:r>
          <w:r w:rsidRPr="00226D41">
            <w:rPr>
              <w:color w:val="808080" w:themeColor="background1" w:themeShade="80"/>
              <w:sz w:val="16"/>
              <w:szCs w:val="16"/>
            </w:rPr>
            <w:t xml:space="preserve"> </w:t>
          </w:r>
        </w:p>
        <w:p w14:paraId="4401ED1F" w14:textId="77777777" w:rsidR="00715E0A" w:rsidRPr="00226D41" w:rsidRDefault="00715E0A" w:rsidP="00B90B81">
          <w:pPr>
            <w:jc w:val="right"/>
            <w:rPr>
              <w:rStyle w:val="Style1"/>
              <w:rFonts w:asciiTheme="minorHAnsi" w:hAnsiTheme="minorHAnsi"/>
              <w:color w:val="808080" w:themeColor="background1" w:themeShade="80"/>
            </w:rPr>
          </w:pPr>
          <w:r w:rsidRPr="00226D41">
            <w:rPr>
              <w:color w:val="808080" w:themeColor="background1" w:themeShade="80"/>
              <w:sz w:val="16"/>
              <w:szCs w:val="16"/>
            </w:rPr>
            <w:t xml:space="preserve">v1.0 </w:t>
          </w:r>
          <w:r w:rsidRPr="00226D41">
            <w:rPr>
              <w:color w:val="808080" w:themeColor="background1" w:themeShade="80"/>
              <w:sz w:val="16"/>
              <w:szCs w:val="16"/>
              <w:highlight w:val="yellow"/>
            </w:rPr>
            <w:t>Month Year Initials</w:t>
          </w:r>
        </w:p>
      </w:tc>
    </w:tr>
  </w:tbl>
  <w:p w14:paraId="2BAE270B" w14:textId="77777777" w:rsidR="00715E0A" w:rsidRDefault="00715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8362" w14:textId="77777777" w:rsidR="00715E0A" w:rsidRPr="00623CBA" w:rsidRDefault="00715E0A" w:rsidP="00F03F26">
    <w:pPr>
      <w:jc w:val="center"/>
      <w:rPr>
        <w:rStyle w:val="Style1"/>
        <w:rFonts w:asciiTheme="minorHAnsi" w:hAnsiTheme="minorHAnsi"/>
      </w:rPr>
    </w:pPr>
    <w:r w:rsidRPr="00623CBA">
      <w:rPr>
        <w:rStyle w:val="Style1"/>
        <w:rFonts w:asciiTheme="minorHAnsi" w:hAnsiTheme="minorHAnsi"/>
      </w:rPr>
      <w:t>Document Classification: Confidential</w:t>
    </w:r>
  </w:p>
  <w:p w14:paraId="029C2637" w14:textId="77777777" w:rsidR="00715E0A" w:rsidRDefault="00715E0A" w:rsidP="0002164D">
    <w:pPr>
      <w:pStyle w:val="Footer"/>
      <w:ind w:left="-142" w:right="-188"/>
      <w:jc w:val="center"/>
      <w:rPr>
        <w:color w:val="00535E"/>
        <w:sz w:val="16"/>
        <w:szCs w:val="16"/>
      </w:rPr>
    </w:pPr>
  </w:p>
  <w:p w14:paraId="3B72B6C4" w14:textId="77777777" w:rsidR="00715E0A" w:rsidRPr="008141B7" w:rsidRDefault="00715E0A" w:rsidP="00C91C22">
    <w:pPr>
      <w:pStyle w:val="Pa0"/>
      <w:jc w:val="center"/>
      <w:rPr>
        <w:rStyle w:val="A0"/>
        <w:rFonts w:asciiTheme="minorHAnsi" w:hAnsiTheme="minorHAnsi"/>
        <w:b w:val="0"/>
        <w:bCs w:val="0"/>
        <w:color w:val="A6A6A6" w:themeColor="background1" w:themeShade="A6"/>
      </w:rPr>
    </w:pPr>
    <w:r w:rsidRPr="008141B7">
      <w:rPr>
        <w:rStyle w:val="A0"/>
        <w:rFonts w:asciiTheme="minorHAnsi" w:hAnsiTheme="minorHAnsi"/>
        <w:b w:val="0"/>
      </w:rPr>
      <w:t xml:space="preserve">One Park Lane, Leeds LS3 1EP    </w:t>
    </w:r>
    <w:r w:rsidRPr="008141B7">
      <w:rPr>
        <w:rStyle w:val="A0"/>
        <w:rFonts w:asciiTheme="minorHAnsi" w:hAnsiTheme="minorHAnsi"/>
        <w:b w:val="0"/>
        <w:color w:val="A6A6A6" w:themeColor="background1" w:themeShade="A6"/>
      </w:rPr>
      <w:t>t.</w:t>
    </w:r>
    <w:r w:rsidRPr="008141B7">
      <w:rPr>
        <w:rStyle w:val="A0"/>
        <w:rFonts w:asciiTheme="minorHAnsi" w:hAnsiTheme="minorHAnsi"/>
        <w:b w:val="0"/>
        <w:color w:val="A6B4AC"/>
      </w:rPr>
      <w:t xml:space="preserve"> </w:t>
    </w:r>
    <w:r w:rsidRPr="008141B7">
      <w:rPr>
        <w:rStyle w:val="A0"/>
        <w:rFonts w:asciiTheme="minorHAnsi" w:hAnsiTheme="minorHAnsi"/>
        <w:b w:val="0"/>
      </w:rPr>
      <w:t xml:space="preserve">+44 (0) 113 388 4300    </w:t>
    </w:r>
    <w:r w:rsidRPr="008141B7">
      <w:rPr>
        <w:rStyle w:val="A0"/>
        <w:rFonts w:asciiTheme="minorHAnsi" w:hAnsiTheme="minorHAnsi"/>
        <w:b w:val="0"/>
        <w:color w:val="A6A6A6" w:themeColor="background1" w:themeShade="A6"/>
      </w:rPr>
      <w:t>f.</w:t>
    </w:r>
    <w:r w:rsidRPr="008141B7">
      <w:rPr>
        <w:rStyle w:val="A0"/>
        <w:rFonts w:asciiTheme="minorHAnsi" w:hAnsiTheme="minorHAnsi"/>
        <w:b w:val="0"/>
        <w:color w:val="808285"/>
      </w:rPr>
      <w:t xml:space="preserve"> </w:t>
    </w:r>
    <w:r w:rsidRPr="008141B7">
      <w:rPr>
        <w:rStyle w:val="A0"/>
        <w:rFonts w:asciiTheme="minorHAnsi" w:hAnsiTheme="minorHAnsi"/>
        <w:b w:val="0"/>
      </w:rPr>
      <w:t xml:space="preserve">+44 (0) 113 388 4308    </w:t>
    </w:r>
    <w:r w:rsidRPr="008141B7">
      <w:rPr>
        <w:rStyle w:val="A0"/>
        <w:rFonts w:asciiTheme="minorHAnsi" w:hAnsiTheme="minorHAnsi"/>
        <w:b w:val="0"/>
        <w:color w:val="A6A6A6" w:themeColor="background1" w:themeShade="A6"/>
      </w:rPr>
      <w:t>e.</w:t>
    </w:r>
    <w:r w:rsidRPr="008141B7">
      <w:rPr>
        <w:rStyle w:val="A0"/>
        <w:rFonts w:asciiTheme="minorHAnsi" w:hAnsiTheme="minorHAnsi"/>
        <w:b w:val="0"/>
        <w:color w:val="808285"/>
      </w:rPr>
      <w:t xml:space="preserve"> </w:t>
    </w:r>
    <w:r w:rsidRPr="008141B7">
      <w:rPr>
        <w:rStyle w:val="A0"/>
        <w:rFonts w:asciiTheme="minorHAnsi" w:hAnsiTheme="minorHAnsi"/>
        <w:b w:val="0"/>
      </w:rPr>
      <w:t>enquiries@callcreditgroup.com</w:t>
    </w:r>
    <w:r w:rsidRPr="008141B7">
      <w:rPr>
        <w:rStyle w:val="A0"/>
        <w:rFonts w:asciiTheme="minorHAnsi" w:hAnsiTheme="minorHAnsi"/>
        <w:b w:val="0"/>
        <w:color w:val="A6B4AC"/>
      </w:rPr>
      <w:br/>
    </w:r>
    <w:r w:rsidRPr="008141B7">
      <w:rPr>
        <w:rStyle w:val="A0"/>
        <w:rFonts w:asciiTheme="minorHAnsi" w:hAnsiTheme="minorHAnsi"/>
        <w:bCs w:val="0"/>
        <w:color w:val="A6A6A6" w:themeColor="background1" w:themeShade="A6"/>
      </w:rPr>
      <w:t>www.callcredit.co.uk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20455539" w14:textId="77777777" w:rsidTr="001E67A1">
      <w:trPr>
        <w:trHeight w:val="643"/>
      </w:trPr>
      <w:tc>
        <w:tcPr>
          <w:tcW w:w="3100" w:type="dxa"/>
          <w:shd w:val="clear" w:color="auto" w:fill="FFFFFF"/>
        </w:tcPr>
        <w:p w14:paraId="16E0BEC8" w14:textId="77777777" w:rsidR="00715E0A" w:rsidRPr="00226D41" w:rsidRDefault="00715E0A" w:rsidP="0024606D">
          <w:pPr>
            <w:rPr>
              <w:color w:val="808080" w:themeColor="background1" w:themeShade="80"/>
              <w:sz w:val="16"/>
              <w:szCs w:val="16"/>
            </w:rPr>
          </w:pPr>
        </w:p>
        <w:p w14:paraId="4703B1FB" w14:textId="77777777" w:rsidR="00715E0A" w:rsidRPr="00226D41" w:rsidRDefault="00715E0A" w:rsidP="0024606D">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9955EA">
            <w:rPr>
              <w:color w:val="808080" w:themeColor="background1" w:themeShade="80"/>
              <w:sz w:val="16"/>
              <w:szCs w:val="16"/>
            </w:rPr>
            <w:t>2018</w:t>
          </w:r>
        </w:p>
        <w:p w14:paraId="73CFD447" w14:textId="77777777" w:rsidR="00715E0A" w:rsidRPr="00226D41" w:rsidRDefault="00715E0A" w:rsidP="0024606D">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70FAFCB" w14:textId="77777777" w:rsidR="00715E0A" w:rsidRPr="00226D41" w:rsidRDefault="00715E0A" w:rsidP="0024606D">
          <w:pPr>
            <w:jc w:val="center"/>
            <w:rPr>
              <w:color w:val="808080" w:themeColor="background1" w:themeShade="80"/>
              <w:sz w:val="16"/>
              <w:szCs w:val="16"/>
            </w:rPr>
          </w:pPr>
        </w:p>
        <w:p w14:paraId="7FD7A5EE" w14:textId="26C1C910" w:rsidR="00715E0A" w:rsidRPr="00226D41" w:rsidRDefault="00715E0A" w:rsidP="0024606D">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0C48D4">
            <w:rPr>
              <w:noProof/>
              <w:color w:val="808080" w:themeColor="background1" w:themeShade="80"/>
              <w:sz w:val="16"/>
              <w:szCs w:val="16"/>
            </w:rPr>
            <w:t>7</w:t>
          </w:r>
          <w:r w:rsidRPr="00226D41">
            <w:rPr>
              <w:color w:val="808080" w:themeColor="background1" w:themeShade="80"/>
              <w:sz w:val="16"/>
              <w:szCs w:val="16"/>
            </w:rPr>
            <w:fldChar w:fldCharType="end"/>
          </w:r>
        </w:p>
        <w:p w14:paraId="0F059B97" w14:textId="77777777" w:rsidR="00715E0A" w:rsidRPr="00226D41" w:rsidRDefault="00715E0A" w:rsidP="0024606D">
          <w:pPr>
            <w:rPr>
              <w:rStyle w:val="Style1"/>
              <w:color w:val="808080" w:themeColor="background1" w:themeShade="80"/>
            </w:rPr>
          </w:pPr>
        </w:p>
      </w:tc>
      <w:tc>
        <w:tcPr>
          <w:tcW w:w="3291" w:type="dxa"/>
          <w:shd w:val="clear" w:color="auto" w:fill="auto"/>
        </w:tcPr>
        <w:p w14:paraId="652EBAB5" w14:textId="77777777" w:rsidR="00715E0A" w:rsidRPr="00226D41" w:rsidRDefault="00715E0A" w:rsidP="0024606D">
          <w:pPr>
            <w:ind w:left="-632" w:firstLine="632"/>
            <w:jc w:val="right"/>
            <w:rPr>
              <w:rStyle w:val="Style1"/>
              <w:rFonts w:ascii="Calibri" w:hAnsi="Calibri"/>
              <w:color w:val="808080" w:themeColor="background1" w:themeShade="80"/>
              <w:highlight w:val="yellow"/>
            </w:rPr>
          </w:pPr>
        </w:p>
        <w:p w14:paraId="4CBD9D33" w14:textId="49A1FD70" w:rsidR="00715E0A" w:rsidRPr="009955EA" w:rsidRDefault="00715E0A" w:rsidP="0024606D">
          <w:pPr>
            <w:jc w:val="right"/>
            <w:rPr>
              <w:rStyle w:val="Style1"/>
              <w:rFonts w:asciiTheme="minorHAnsi" w:hAnsiTheme="minorHAnsi"/>
              <w:color w:val="808080" w:themeColor="background1" w:themeShade="80"/>
            </w:rPr>
          </w:pPr>
          <w:r w:rsidRPr="009955EA">
            <w:rPr>
              <w:rStyle w:val="Style1"/>
              <w:rFonts w:asciiTheme="minorHAnsi" w:hAnsiTheme="minorHAnsi"/>
              <w:color w:val="808080" w:themeColor="background1" w:themeShade="80"/>
            </w:rPr>
            <w:t>CR0</w:t>
          </w:r>
          <w:r>
            <w:rPr>
              <w:rStyle w:val="Style1"/>
              <w:rFonts w:asciiTheme="minorHAnsi" w:hAnsiTheme="minorHAnsi"/>
              <w:color w:val="808080" w:themeColor="background1" w:themeShade="80"/>
            </w:rPr>
            <w:t>4</w:t>
          </w:r>
          <w:r w:rsidR="00C83AD9">
            <w:rPr>
              <w:rStyle w:val="Style1"/>
              <w:rFonts w:asciiTheme="minorHAnsi" w:hAnsiTheme="minorHAnsi"/>
              <w:color w:val="808080" w:themeColor="background1" w:themeShade="80"/>
            </w:rPr>
            <w:t>6</w:t>
          </w:r>
        </w:p>
        <w:p w14:paraId="21449980" w14:textId="77777777" w:rsidR="00715E0A" w:rsidRPr="009955EA" w:rsidRDefault="00715E0A" w:rsidP="0024606D">
          <w:pPr>
            <w:jc w:val="right"/>
            <w:rPr>
              <w:color w:val="808080" w:themeColor="background1" w:themeShade="80"/>
              <w:sz w:val="16"/>
              <w:szCs w:val="16"/>
            </w:rPr>
          </w:pPr>
          <w:r w:rsidRPr="009955EA">
            <w:rPr>
              <w:rStyle w:val="Style1"/>
              <w:rFonts w:asciiTheme="minorHAnsi" w:hAnsiTheme="minorHAnsi"/>
            </w:rPr>
            <w:t>Optimus</w:t>
          </w:r>
        </w:p>
        <w:p w14:paraId="5FC19386" w14:textId="2A42799F" w:rsidR="00715E0A" w:rsidRPr="00226D41" w:rsidRDefault="00EA6AA3" w:rsidP="0024606D">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 xml:space="preserve">.0 </w:t>
          </w:r>
          <w:r w:rsidR="00715E0A" w:rsidRPr="009955EA">
            <w:rPr>
              <w:color w:val="808080" w:themeColor="background1" w:themeShade="80"/>
              <w:sz w:val="16"/>
              <w:szCs w:val="16"/>
            </w:rPr>
            <w:t xml:space="preserve">2018 </w:t>
          </w:r>
          <w:r w:rsidR="00715E0A">
            <w:rPr>
              <w:color w:val="808080" w:themeColor="background1" w:themeShade="80"/>
              <w:sz w:val="16"/>
              <w:szCs w:val="16"/>
            </w:rPr>
            <w:t>KW</w:t>
          </w:r>
        </w:p>
      </w:tc>
    </w:tr>
  </w:tbl>
  <w:p w14:paraId="1EE32182" w14:textId="77777777" w:rsidR="00715E0A" w:rsidRDefault="00715E0A" w:rsidP="0024606D">
    <w:pPr>
      <w:rPr>
        <w:rStyle w:val="Style1"/>
      </w:rPr>
    </w:pPr>
  </w:p>
  <w:p w14:paraId="0A893BBE" w14:textId="77777777" w:rsidR="00715E0A" w:rsidRPr="00BD1313" w:rsidRDefault="00715E0A" w:rsidP="002460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45CE" w14:textId="77777777" w:rsidR="00715E0A" w:rsidRDefault="00715E0A" w:rsidP="00DE61F6">
    <w:pPr>
      <w:rPr>
        <w:rStyle w:val="Style1"/>
      </w:rPr>
    </w:pPr>
  </w:p>
  <w:tbl>
    <w:tblPr>
      <w:tblW w:w="9225" w:type="dxa"/>
      <w:jc w:val="center"/>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5CEC7608" w14:textId="77777777" w:rsidTr="00C621BE">
      <w:trPr>
        <w:trHeight w:val="643"/>
        <w:jc w:val="center"/>
      </w:trPr>
      <w:tc>
        <w:tcPr>
          <w:tcW w:w="3100" w:type="dxa"/>
          <w:shd w:val="clear" w:color="auto" w:fill="FFFFFF"/>
        </w:tcPr>
        <w:p w14:paraId="6C26C181" w14:textId="77777777" w:rsidR="00715E0A" w:rsidRPr="00226D41" w:rsidRDefault="00715E0A" w:rsidP="00407E8A">
          <w:pPr>
            <w:rPr>
              <w:color w:val="808080" w:themeColor="background1" w:themeShade="80"/>
              <w:sz w:val="16"/>
              <w:szCs w:val="16"/>
            </w:rPr>
          </w:pPr>
        </w:p>
        <w:p w14:paraId="25DA719E" w14:textId="77777777" w:rsidR="00715E0A" w:rsidRPr="00226D41" w:rsidRDefault="00715E0A" w:rsidP="00407E8A">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AB28DB">
            <w:rPr>
              <w:color w:val="808080" w:themeColor="background1" w:themeShade="80"/>
              <w:sz w:val="16"/>
              <w:szCs w:val="16"/>
            </w:rPr>
            <w:t>2018</w:t>
          </w:r>
        </w:p>
        <w:p w14:paraId="484588B3" w14:textId="77777777" w:rsidR="00715E0A" w:rsidRPr="00226D41" w:rsidRDefault="00715E0A" w:rsidP="00407E8A">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2E9A0DC0" w14:textId="77777777" w:rsidR="00715E0A" w:rsidRPr="00226D41" w:rsidRDefault="00715E0A" w:rsidP="00407E8A">
          <w:pPr>
            <w:jc w:val="center"/>
            <w:rPr>
              <w:color w:val="808080" w:themeColor="background1" w:themeShade="80"/>
              <w:sz w:val="16"/>
              <w:szCs w:val="16"/>
            </w:rPr>
          </w:pPr>
        </w:p>
        <w:p w14:paraId="670E469B" w14:textId="78655AA3" w:rsidR="00715E0A" w:rsidRPr="00226D41" w:rsidRDefault="00715E0A" w:rsidP="00407E8A">
          <w:pPr>
            <w:jc w:val="center"/>
            <w:rPr>
              <w:color w:val="808080" w:themeColor="background1" w:themeShade="80"/>
            </w:rPr>
          </w:pPr>
          <w:r w:rsidRPr="00226D41">
            <w:rPr>
              <w:color w:val="808080" w:themeColor="background1" w:themeShade="80"/>
              <w:sz w:val="16"/>
              <w:szCs w:val="16"/>
            </w:rPr>
            <w:t xml:space="preserve">Page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PAGE </w:instrText>
          </w:r>
          <w:r w:rsidRPr="00226D41">
            <w:rPr>
              <w:color w:val="808080" w:themeColor="background1" w:themeShade="80"/>
              <w:sz w:val="16"/>
              <w:szCs w:val="16"/>
            </w:rPr>
            <w:fldChar w:fldCharType="separate"/>
          </w:r>
          <w:r w:rsidR="000C48D4">
            <w:rPr>
              <w:noProof/>
              <w:color w:val="808080" w:themeColor="background1" w:themeShade="80"/>
              <w:sz w:val="16"/>
              <w:szCs w:val="16"/>
            </w:rPr>
            <w:t>4</w:t>
          </w:r>
          <w:r w:rsidRPr="00226D41">
            <w:rPr>
              <w:color w:val="808080" w:themeColor="background1" w:themeShade="80"/>
              <w:sz w:val="16"/>
              <w:szCs w:val="16"/>
            </w:rPr>
            <w:fldChar w:fldCharType="end"/>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0C48D4">
            <w:rPr>
              <w:noProof/>
              <w:color w:val="808080" w:themeColor="background1" w:themeShade="80"/>
              <w:sz w:val="16"/>
              <w:szCs w:val="16"/>
            </w:rPr>
            <w:t>7</w:t>
          </w:r>
          <w:r w:rsidRPr="00226D41">
            <w:rPr>
              <w:color w:val="808080" w:themeColor="background1" w:themeShade="80"/>
              <w:sz w:val="16"/>
              <w:szCs w:val="16"/>
            </w:rPr>
            <w:fldChar w:fldCharType="end"/>
          </w:r>
        </w:p>
        <w:p w14:paraId="29B78991" w14:textId="77777777" w:rsidR="00715E0A" w:rsidRPr="00226D41" w:rsidRDefault="00715E0A" w:rsidP="00407E8A">
          <w:pPr>
            <w:rPr>
              <w:rStyle w:val="Style1"/>
              <w:color w:val="808080" w:themeColor="background1" w:themeShade="80"/>
            </w:rPr>
          </w:pPr>
        </w:p>
      </w:tc>
      <w:tc>
        <w:tcPr>
          <w:tcW w:w="3291" w:type="dxa"/>
          <w:shd w:val="clear" w:color="auto" w:fill="auto"/>
        </w:tcPr>
        <w:p w14:paraId="012550AD" w14:textId="77777777" w:rsidR="00715E0A" w:rsidRPr="00226D41" w:rsidRDefault="00715E0A" w:rsidP="00407E8A">
          <w:pPr>
            <w:ind w:left="-632" w:firstLine="632"/>
            <w:jc w:val="right"/>
            <w:rPr>
              <w:rStyle w:val="Style1"/>
              <w:rFonts w:ascii="Calibri" w:hAnsi="Calibri"/>
              <w:color w:val="808080" w:themeColor="background1" w:themeShade="80"/>
              <w:highlight w:val="yellow"/>
            </w:rPr>
          </w:pPr>
        </w:p>
        <w:p w14:paraId="2FB4A36A" w14:textId="19CFD9B8" w:rsidR="00DA23E0" w:rsidRPr="009955EA" w:rsidRDefault="00C83AD9" w:rsidP="00DA23E0">
          <w:pPr>
            <w:jc w:val="right"/>
            <w:rPr>
              <w:rStyle w:val="Style1"/>
              <w:rFonts w:asciiTheme="minorHAnsi" w:hAnsiTheme="minorHAnsi"/>
              <w:color w:val="808080" w:themeColor="background1" w:themeShade="80"/>
            </w:rPr>
          </w:pPr>
          <w:r>
            <w:rPr>
              <w:rStyle w:val="Style1"/>
              <w:rFonts w:asciiTheme="minorHAnsi" w:hAnsiTheme="minorHAnsi"/>
              <w:color w:val="808080" w:themeColor="background1" w:themeShade="80"/>
            </w:rPr>
            <w:t>CR046</w:t>
          </w:r>
        </w:p>
        <w:p w14:paraId="58457A6B" w14:textId="77777777" w:rsidR="00715E0A" w:rsidRPr="009955EA" w:rsidRDefault="00715E0A" w:rsidP="00143EA8">
          <w:pPr>
            <w:jc w:val="right"/>
            <w:rPr>
              <w:color w:val="808080" w:themeColor="background1" w:themeShade="80"/>
              <w:sz w:val="16"/>
              <w:szCs w:val="16"/>
            </w:rPr>
          </w:pPr>
          <w:r w:rsidRPr="009955EA">
            <w:rPr>
              <w:rStyle w:val="Style1"/>
              <w:rFonts w:asciiTheme="minorHAnsi" w:hAnsiTheme="minorHAnsi"/>
            </w:rPr>
            <w:t>Optimus</w:t>
          </w:r>
        </w:p>
        <w:p w14:paraId="7C762EC0" w14:textId="2EF7589C" w:rsidR="00715E0A" w:rsidRPr="00226D41" w:rsidRDefault="00EA6AA3" w:rsidP="00143EA8">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.0</w:t>
          </w:r>
          <w:r w:rsidR="00715E0A" w:rsidRPr="009955EA">
            <w:rPr>
              <w:color w:val="808080" w:themeColor="background1" w:themeShade="80"/>
              <w:sz w:val="16"/>
              <w:szCs w:val="16"/>
            </w:rPr>
            <w:t xml:space="preserve"> 2018 </w:t>
          </w:r>
          <w:r w:rsidR="00715E0A">
            <w:rPr>
              <w:color w:val="808080" w:themeColor="background1" w:themeShade="80"/>
              <w:sz w:val="16"/>
              <w:szCs w:val="16"/>
            </w:rPr>
            <w:t>KW</w:t>
          </w:r>
        </w:p>
      </w:tc>
    </w:tr>
  </w:tbl>
  <w:p w14:paraId="7678FB87" w14:textId="77777777" w:rsidR="00715E0A" w:rsidRPr="00F03F26" w:rsidRDefault="00715E0A" w:rsidP="00F03F26">
    <w:pPr>
      <w:pStyle w:val="Footer"/>
      <w:rPr>
        <w:rStyle w:val="Style1"/>
        <w:rFonts w:ascii="Calibri" w:hAnsi="Calibr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411C2" w14:textId="77777777" w:rsidR="00CB45BA" w:rsidRDefault="00CB45BA">
      <w:r>
        <w:separator/>
      </w:r>
    </w:p>
  </w:footnote>
  <w:footnote w:type="continuationSeparator" w:id="0">
    <w:p w14:paraId="66F61683" w14:textId="77777777" w:rsidR="00CB45BA" w:rsidRDefault="00CB45BA">
      <w:r>
        <w:continuationSeparator/>
      </w:r>
    </w:p>
  </w:footnote>
  <w:footnote w:type="continuationNotice" w:id="1">
    <w:p w14:paraId="395BEEB8" w14:textId="77777777" w:rsidR="00CB45BA" w:rsidRDefault="00CB45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68E99" w14:textId="77777777" w:rsidR="00715E0A" w:rsidRDefault="00715E0A" w:rsidP="00905D69">
    <w:pPr>
      <w:pStyle w:val="Header"/>
      <w:jc w:val="center"/>
    </w:pPr>
    <w:r w:rsidRPr="00E444F6">
      <w:rPr>
        <w:noProof/>
        <w:lang w:val="en-US"/>
      </w:rPr>
      <w:drawing>
        <wp:anchor distT="0" distB="0" distL="114300" distR="114300" simplePos="0" relativeHeight="251658240" behindDoc="0" locked="0" layoutInCell="1" allowOverlap="1" wp14:anchorId="7027F67D" wp14:editId="48281438">
          <wp:simplePos x="0" y="0"/>
          <wp:positionH relativeFrom="column">
            <wp:posOffset>-681990</wp:posOffset>
          </wp:positionH>
          <wp:positionV relativeFrom="paragraph">
            <wp:posOffset>-139700</wp:posOffset>
          </wp:positionV>
          <wp:extent cx="1394460" cy="365125"/>
          <wp:effectExtent l="0" t="0" r="0" b="0"/>
          <wp:wrapThrough wrapText="bothSides">
            <wp:wrapPolygon edited="0">
              <wp:start x="0" y="0"/>
              <wp:lineTo x="0" y="20285"/>
              <wp:lineTo x="21246" y="20285"/>
              <wp:lineTo x="21246" y="0"/>
              <wp:lineTo x="0" y="0"/>
            </wp:wrapPolygon>
          </wp:wrapThrough>
          <wp:docPr id="5" name="Picture 4" descr="C:\Users\tomh\Desktop\Callcredit_Logo_Primary_RGB_Wo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h\Desktop\Callcredit_Logo_Primary_RGB_Word_V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446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5C6C" w14:textId="77777777" w:rsidR="00715E0A" w:rsidRDefault="00715E0A" w:rsidP="0024606D"/>
  <w:p w14:paraId="734B81A9" w14:textId="77777777" w:rsidR="00715E0A" w:rsidRDefault="00715E0A" w:rsidP="0024606D">
    <w:pPr>
      <w:jc w:val="center"/>
    </w:pPr>
  </w:p>
  <w:p w14:paraId="32BA15D9" w14:textId="77777777" w:rsidR="00715E0A" w:rsidRPr="00BE2A02" w:rsidRDefault="00715E0A" w:rsidP="0024606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62D7"/>
    <w:multiLevelType w:val="hybridMultilevel"/>
    <w:tmpl w:val="BE66C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2F41"/>
    <w:multiLevelType w:val="hybridMultilevel"/>
    <w:tmpl w:val="0F12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F5908"/>
    <w:multiLevelType w:val="hybridMultilevel"/>
    <w:tmpl w:val="23BC5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1ADC"/>
    <w:multiLevelType w:val="hybridMultilevel"/>
    <w:tmpl w:val="9108562C"/>
    <w:lvl w:ilvl="0" w:tplc="08DAFDF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47B18"/>
    <w:multiLevelType w:val="hybridMultilevel"/>
    <w:tmpl w:val="2A2C408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8F70CC"/>
    <w:multiLevelType w:val="hybridMultilevel"/>
    <w:tmpl w:val="0D944C8E"/>
    <w:lvl w:ilvl="0" w:tplc="850EF95A">
      <w:numFmt w:val="bullet"/>
      <w:lvlText w:val="-"/>
      <w:lvlJc w:val="left"/>
      <w:pPr>
        <w:ind w:left="1215" w:hanging="360"/>
      </w:pPr>
      <w:rPr>
        <w:rFonts w:ascii="Calibri" w:eastAsia="Times New Roman" w:hAnsi="Calibri"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3FF0"/>
    <w:multiLevelType w:val="hybridMultilevel"/>
    <w:tmpl w:val="1592C0B6"/>
    <w:lvl w:ilvl="0" w:tplc="04090005">
      <w:start w:val="1"/>
      <w:numFmt w:val="bullet"/>
      <w:lvlText w:val=""/>
      <w:lvlJc w:val="left"/>
      <w:pPr>
        <w:ind w:left="1571" w:hanging="360"/>
      </w:pPr>
      <w:rPr>
        <w:rFonts w:ascii="Wingdings" w:hAnsi="Wingdings" w:hint="default"/>
      </w:rPr>
    </w:lvl>
    <w:lvl w:ilvl="1" w:tplc="04090005">
      <w:start w:val="1"/>
      <w:numFmt w:val="bullet"/>
      <w:lvlText w:val=""/>
      <w:lvlJc w:val="left"/>
      <w:pPr>
        <w:ind w:left="2291" w:hanging="360"/>
      </w:pPr>
      <w:rPr>
        <w:rFonts w:ascii="Wingdings" w:hAnsi="Wingdings"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7440FDC"/>
    <w:multiLevelType w:val="hybridMultilevel"/>
    <w:tmpl w:val="61E893FC"/>
    <w:lvl w:ilvl="0" w:tplc="0409000F">
      <w:start w:val="1"/>
      <w:numFmt w:val="decimal"/>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D67643"/>
    <w:multiLevelType w:val="hybridMultilevel"/>
    <w:tmpl w:val="FBC42B80"/>
    <w:lvl w:ilvl="0" w:tplc="0284C02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9762D"/>
    <w:multiLevelType w:val="hybridMultilevel"/>
    <w:tmpl w:val="FB5A49A6"/>
    <w:lvl w:ilvl="0" w:tplc="0409000F">
      <w:start w:val="1"/>
      <w:numFmt w:val="decimal"/>
      <w:lvlText w:val="%1."/>
      <w:lvlJc w:val="left"/>
      <w:pPr>
        <w:ind w:left="1211" w:hanging="360"/>
      </w:pPr>
      <w:rPr>
        <w:rFonts w:hint="default"/>
      </w:rPr>
    </w:lvl>
    <w:lvl w:ilvl="1" w:tplc="04090005">
      <w:start w:val="1"/>
      <w:numFmt w:val="bullet"/>
      <w:lvlText w:val=""/>
      <w:lvlJc w:val="left"/>
      <w:pPr>
        <w:ind w:left="1931" w:hanging="360"/>
      </w:pPr>
      <w:rPr>
        <w:rFonts w:ascii="Wingdings" w:hAnsi="Wingding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12A5FFA"/>
    <w:multiLevelType w:val="hybridMultilevel"/>
    <w:tmpl w:val="9C8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01DC0"/>
    <w:multiLevelType w:val="hybridMultilevel"/>
    <w:tmpl w:val="1DB615CC"/>
    <w:lvl w:ilvl="0" w:tplc="E2E04C00">
      <w:start w:val="1"/>
      <w:numFmt w:val="decimal"/>
      <w:pStyle w:val="Figure"/>
      <w:lvlText w:val="Figure %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3C012BF0"/>
    <w:multiLevelType w:val="hybridMultilevel"/>
    <w:tmpl w:val="BB12464C"/>
    <w:lvl w:ilvl="0" w:tplc="0409000F">
      <w:start w:val="1"/>
      <w:numFmt w:val="decimal"/>
      <w:lvlText w:val="%1."/>
      <w:lvlJc w:val="left"/>
      <w:pPr>
        <w:ind w:left="1211" w:hanging="360"/>
      </w:pPr>
      <w:rPr>
        <w:rFonts w:hint="default"/>
      </w:rPr>
    </w:lvl>
    <w:lvl w:ilvl="1" w:tplc="04090005">
      <w:start w:val="1"/>
      <w:numFmt w:val="bullet"/>
      <w:lvlText w:val=""/>
      <w:lvlJc w:val="left"/>
      <w:pPr>
        <w:ind w:left="1931" w:hanging="360"/>
      </w:pPr>
      <w:rPr>
        <w:rFonts w:ascii="Wingdings" w:hAnsi="Wingding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3E85317B"/>
    <w:multiLevelType w:val="hybridMultilevel"/>
    <w:tmpl w:val="E8B4E174"/>
    <w:lvl w:ilvl="0" w:tplc="AFFCEE3A">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F718D"/>
    <w:multiLevelType w:val="hybridMultilevel"/>
    <w:tmpl w:val="9A06752C"/>
    <w:lvl w:ilvl="0" w:tplc="E0EC793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75589"/>
    <w:multiLevelType w:val="hybridMultilevel"/>
    <w:tmpl w:val="BB427CFE"/>
    <w:lvl w:ilvl="0" w:tplc="850EF95A">
      <w:numFmt w:val="bullet"/>
      <w:lvlText w:val="-"/>
      <w:lvlJc w:val="left"/>
      <w:pPr>
        <w:ind w:left="1215" w:hanging="360"/>
      </w:pPr>
      <w:rPr>
        <w:rFonts w:ascii="Calibri" w:eastAsia="Times New Roman" w:hAnsi="Calibri" w:cs="Arial" w:hint="default"/>
        <w:u w:val="none"/>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15:restartNumberingAfterBreak="0">
    <w:nsid w:val="46D06FCD"/>
    <w:multiLevelType w:val="hybridMultilevel"/>
    <w:tmpl w:val="BEF2C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F4936"/>
    <w:multiLevelType w:val="hybridMultilevel"/>
    <w:tmpl w:val="B7864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DE7B59"/>
    <w:multiLevelType w:val="hybridMultilevel"/>
    <w:tmpl w:val="D03E61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F5E0F"/>
    <w:multiLevelType w:val="hybridMultilevel"/>
    <w:tmpl w:val="56AC6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F5553"/>
    <w:multiLevelType w:val="hybridMultilevel"/>
    <w:tmpl w:val="40625AD0"/>
    <w:lvl w:ilvl="0" w:tplc="D6AABE46">
      <w:start w:val="1"/>
      <w:numFmt w:val="bullet"/>
      <w:pStyle w:val="Indentbullet"/>
      <w:lvlText w:val=""/>
      <w:lvlJc w:val="left"/>
      <w:pPr>
        <w:ind w:left="1080" w:hanging="360"/>
      </w:pPr>
      <w:rPr>
        <w:rFonts w:ascii="Symbol" w:hAnsi="Symbol" w:hint="default"/>
      </w:rPr>
    </w:lvl>
    <w:lvl w:ilvl="1" w:tplc="9C36622C">
      <w:start w:val="1"/>
      <w:numFmt w:val="bullet"/>
      <w:lvlText w:val=""/>
      <w:lvlJc w:val="left"/>
      <w:pPr>
        <w:ind w:left="1800" w:hanging="360"/>
      </w:pPr>
      <w:rPr>
        <w:rFonts w:ascii="Symbol" w:hAnsi="Symbol"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EC740D0"/>
    <w:multiLevelType w:val="hybridMultilevel"/>
    <w:tmpl w:val="6DFA9A60"/>
    <w:lvl w:ilvl="0" w:tplc="04090005">
      <w:start w:val="1"/>
      <w:numFmt w:val="bullet"/>
      <w:lvlText w:val=""/>
      <w:lvlJc w:val="left"/>
      <w:pPr>
        <w:ind w:left="1571" w:hanging="360"/>
      </w:pPr>
      <w:rPr>
        <w:rFonts w:ascii="Wingdings" w:hAnsi="Wingdings" w:hint="default"/>
      </w:rPr>
    </w:lvl>
    <w:lvl w:ilvl="1" w:tplc="04090005">
      <w:start w:val="1"/>
      <w:numFmt w:val="bullet"/>
      <w:lvlText w:val=""/>
      <w:lvlJc w:val="left"/>
      <w:pPr>
        <w:ind w:left="2291" w:hanging="360"/>
      </w:pPr>
      <w:rPr>
        <w:rFonts w:ascii="Wingdings" w:hAnsi="Wingdings"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664404BA"/>
    <w:multiLevelType w:val="hybridMultilevel"/>
    <w:tmpl w:val="E5466B5E"/>
    <w:lvl w:ilvl="0" w:tplc="04090005">
      <w:start w:val="1"/>
      <w:numFmt w:val="bullet"/>
      <w:lvlText w:val=""/>
      <w:lvlJc w:val="left"/>
      <w:pPr>
        <w:ind w:left="1571" w:hanging="360"/>
      </w:pPr>
      <w:rPr>
        <w:rFonts w:ascii="Wingdings" w:hAnsi="Wingdings" w:hint="default"/>
      </w:rPr>
    </w:lvl>
    <w:lvl w:ilvl="1" w:tplc="04090005">
      <w:start w:val="1"/>
      <w:numFmt w:val="bullet"/>
      <w:lvlText w:val=""/>
      <w:lvlJc w:val="left"/>
      <w:pPr>
        <w:ind w:left="2291" w:hanging="360"/>
      </w:pPr>
      <w:rPr>
        <w:rFonts w:ascii="Wingdings" w:hAnsi="Wingdings"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6C54213C"/>
    <w:multiLevelType w:val="multilevel"/>
    <w:tmpl w:val="5254E9FC"/>
    <w:lvl w:ilvl="0">
      <w:start w:val="1"/>
      <w:numFmt w:val="decimal"/>
      <w:pStyle w:val="Heading1"/>
      <w:lvlText w:val="%1"/>
      <w:lvlJc w:val="left"/>
      <w:pPr>
        <w:tabs>
          <w:tab w:val="num" w:pos="992"/>
        </w:tabs>
        <w:ind w:left="992" w:hanging="992"/>
      </w:pPr>
      <w:rPr>
        <w:rFonts w:ascii="Calibri" w:hAnsi="Calibri" w:cs="Arial" w:hint="default"/>
        <w:b/>
        <w:i w:val="0"/>
        <w:caps/>
        <w:sz w:val="28"/>
        <w:szCs w:val="28"/>
      </w:rPr>
    </w:lvl>
    <w:lvl w:ilvl="1">
      <w:start w:val="1"/>
      <w:numFmt w:val="decimal"/>
      <w:pStyle w:val="Heading2"/>
      <w:lvlText w:val="%1.%2"/>
      <w:lvlJc w:val="left"/>
      <w:pPr>
        <w:tabs>
          <w:tab w:val="num" w:pos="992"/>
        </w:tabs>
        <w:ind w:left="992" w:hanging="992"/>
      </w:pPr>
      <w:rPr>
        <w:rFonts w:ascii="Calibri" w:hAnsi="Calibri" w:cs="Arial" w:hint="default"/>
        <w:b/>
        <w:i w:val="0"/>
        <w:sz w:val="26"/>
        <w:szCs w:val="26"/>
      </w:rPr>
    </w:lvl>
    <w:lvl w:ilvl="2">
      <w:start w:val="1"/>
      <w:numFmt w:val="decimal"/>
      <w:pStyle w:val="Heading3"/>
      <w:lvlText w:val="%1.%2.%3"/>
      <w:lvlJc w:val="left"/>
      <w:pPr>
        <w:tabs>
          <w:tab w:val="num" w:pos="992"/>
        </w:tabs>
        <w:ind w:left="992" w:hanging="992"/>
      </w:pPr>
      <w:rPr>
        <w:rFonts w:ascii="Calibri" w:hAnsi="Calibri" w:cs="Arial" w:hint="default"/>
        <w:b/>
        <w:i/>
        <w:sz w:val="24"/>
        <w:szCs w:val="24"/>
      </w:rPr>
    </w:lvl>
    <w:lvl w:ilvl="3">
      <w:start w:val="1"/>
      <w:numFmt w:val="decimal"/>
      <w:pStyle w:val="Heading4"/>
      <w:lvlText w:val="%1.%2.%3.%4"/>
      <w:lvlJc w:val="left"/>
      <w:pPr>
        <w:tabs>
          <w:tab w:val="num" w:pos="1418"/>
        </w:tabs>
        <w:ind w:left="1418" w:hanging="1418"/>
      </w:pPr>
      <w:rPr>
        <w:b/>
        <w:i/>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440"/>
        </w:tabs>
        <w:ind w:left="1008" w:hanging="1008"/>
      </w:pPr>
      <w:rPr>
        <w:rFonts w:ascii="Calibri" w:hAnsi="Calibri" w:cs="Arial" w:hint="default"/>
        <w:b/>
        <w:i/>
        <w:sz w:val="20"/>
        <w:szCs w:val="20"/>
      </w:rPr>
    </w:lvl>
    <w:lvl w:ilvl="5">
      <w:start w:val="1"/>
      <w:numFmt w:val="decimal"/>
      <w:pStyle w:val="Heading6"/>
      <w:lvlText w:val="%1.%2.%3.%4.%5.%6"/>
      <w:lvlJc w:val="left"/>
      <w:pPr>
        <w:tabs>
          <w:tab w:val="num" w:pos="1440"/>
        </w:tabs>
        <w:ind w:left="1152" w:hanging="1152"/>
      </w:pPr>
      <w:rPr>
        <w:rFonts w:ascii="Arial" w:hAnsi="Arial" w:cs="Arial" w:hint="default"/>
        <w:b/>
        <w:i w:val="0"/>
        <w:sz w:val="22"/>
        <w:szCs w:val="22"/>
      </w:rPr>
    </w:lvl>
    <w:lvl w:ilvl="6">
      <w:start w:val="1"/>
      <w:numFmt w:val="decimal"/>
      <w:pStyle w:val="Heading7"/>
      <w:lvlText w:val="%1.%2.%3.%4.%5.%6.%7"/>
      <w:lvlJc w:val="left"/>
      <w:pPr>
        <w:tabs>
          <w:tab w:val="num" w:pos="1800"/>
        </w:tabs>
        <w:ind w:left="1296" w:hanging="1296"/>
      </w:pPr>
      <w:rPr>
        <w:rFonts w:ascii="Arial" w:hAnsi="Arial" w:cs="Arial" w:hint="default"/>
        <w:b/>
        <w:i w:val="0"/>
        <w:sz w:val="22"/>
        <w:szCs w:val="22"/>
      </w:rPr>
    </w:lvl>
    <w:lvl w:ilvl="7">
      <w:start w:val="1"/>
      <w:numFmt w:val="decimal"/>
      <w:pStyle w:val="Heading8"/>
      <w:lvlText w:val="%1.%2.%3.%4.%5.%6.%7.%8"/>
      <w:lvlJc w:val="left"/>
      <w:pPr>
        <w:tabs>
          <w:tab w:val="num" w:pos="2160"/>
        </w:tabs>
        <w:ind w:left="1440" w:hanging="1440"/>
      </w:pPr>
      <w:rPr>
        <w:rFonts w:ascii="Arial" w:hAnsi="Arial" w:cs="Arial" w:hint="default"/>
        <w:b/>
        <w:i w:val="0"/>
        <w:sz w:val="22"/>
        <w:szCs w:val="22"/>
      </w:rPr>
    </w:lvl>
    <w:lvl w:ilvl="8">
      <w:start w:val="1"/>
      <w:numFmt w:val="decimal"/>
      <w:pStyle w:val="Heading9"/>
      <w:lvlText w:val="%1.%2.%4.%5.%6.%7.%8.%9"/>
      <w:lvlJc w:val="left"/>
      <w:pPr>
        <w:tabs>
          <w:tab w:val="num" w:pos="2160"/>
        </w:tabs>
        <w:ind w:left="1584" w:hanging="1584"/>
      </w:pPr>
      <w:rPr>
        <w:rFonts w:ascii="Arial" w:hAnsi="Arial" w:cs="Arial" w:hint="default"/>
        <w:b/>
        <w:i w:val="0"/>
        <w:sz w:val="22"/>
        <w:szCs w:val="22"/>
      </w:rPr>
    </w:lvl>
  </w:abstractNum>
  <w:abstractNum w:abstractNumId="24" w15:restartNumberingAfterBreak="0">
    <w:nsid w:val="70D901E1"/>
    <w:multiLevelType w:val="hybridMultilevel"/>
    <w:tmpl w:val="B49C7BB4"/>
    <w:lvl w:ilvl="0" w:tplc="416A007A">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F1217"/>
    <w:multiLevelType w:val="hybridMultilevel"/>
    <w:tmpl w:val="5F747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3"/>
  </w:num>
  <w:num w:numId="3">
    <w:abstractNumId w:val="20"/>
  </w:num>
  <w:num w:numId="4">
    <w:abstractNumId w:val="11"/>
  </w:num>
  <w:num w:numId="5">
    <w:abstractNumId w:val="24"/>
  </w:num>
  <w:num w:numId="6">
    <w:abstractNumId w:val="14"/>
  </w:num>
  <w:num w:numId="7">
    <w:abstractNumId w:val="10"/>
  </w:num>
  <w:num w:numId="8">
    <w:abstractNumId w:val="16"/>
  </w:num>
  <w:num w:numId="9">
    <w:abstractNumId w:val="17"/>
  </w:num>
  <w:num w:numId="10">
    <w:abstractNumId w:val="25"/>
  </w:num>
  <w:num w:numId="11">
    <w:abstractNumId w:val="1"/>
  </w:num>
  <w:num w:numId="12">
    <w:abstractNumId w:val="2"/>
  </w:num>
  <w:num w:numId="13">
    <w:abstractNumId w:val="3"/>
  </w:num>
  <w:num w:numId="14">
    <w:abstractNumId w:val="8"/>
  </w:num>
  <w:num w:numId="15">
    <w:abstractNumId w:val="0"/>
  </w:num>
  <w:num w:numId="16">
    <w:abstractNumId w:val="18"/>
  </w:num>
  <w:num w:numId="17">
    <w:abstractNumId w:val="12"/>
  </w:num>
  <w:num w:numId="18">
    <w:abstractNumId w:val="4"/>
  </w:num>
  <w:num w:numId="19">
    <w:abstractNumId w:val="9"/>
  </w:num>
  <w:num w:numId="20">
    <w:abstractNumId w:val="7"/>
  </w:num>
  <w:num w:numId="21">
    <w:abstractNumId w:val="6"/>
  </w:num>
  <w:num w:numId="22">
    <w:abstractNumId w:val="22"/>
  </w:num>
  <w:num w:numId="23">
    <w:abstractNumId w:val="21"/>
  </w:num>
  <w:num w:numId="24">
    <w:abstractNumId w:val="15"/>
  </w:num>
  <w:num w:numId="25">
    <w:abstractNumId w:val="5"/>
  </w:num>
  <w:num w:numId="2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0"/>
  <w:displayHorizontalDrawingGridEvery w:val="2"/>
  <w:noPunctuationKerning/>
  <w:characterSpacingControl w:val="doNotCompress"/>
  <w:doNotValidateAgainstSchema/>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07"/>
    <w:rsid w:val="0000144B"/>
    <w:rsid w:val="00002FC1"/>
    <w:rsid w:val="00005453"/>
    <w:rsid w:val="00011E1F"/>
    <w:rsid w:val="0002164D"/>
    <w:rsid w:val="0002462E"/>
    <w:rsid w:val="0003220D"/>
    <w:rsid w:val="000347A9"/>
    <w:rsid w:val="00045A6E"/>
    <w:rsid w:val="0004616B"/>
    <w:rsid w:val="00047EF0"/>
    <w:rsid w:val="000515A2"/>
    <w:rsid w:val="00051AA6"/>
    <w:rsid w:val="00052C63"/>
    <w:rsid w:val="0005537D"/>
    <w:rsid w:val="00055DAA"/>
    <w:rsid w:val="000565C8"/>
    <w:rsid w:val="000614B3"/>
    <w:rsid w:val="000623E8"/>
    <w:rsid w:val="00064A6A"/>
    <w:rsid w:val="00067915"/>
    <w:rsid w:val="000715DD"/>
    <w:rsid w:val="00071A79"/>
    <w:rsid w:val="00074B8E"/>
    <w:rsid w:val="00074F90"/>
    <w:rsid w:val="00076285"/>
    <w:rsid w:val="00076D0E"/>
    <w:rsid w:val="000874CD"/>
    <w:rsid w:val="00090864"/>
    <w:rsid w:val="00092B3B"/>
    <w:rsid w:val="00093A69"/>
    <w:rsid w:val="00093F8A"/>
    <w:rsid w:val="000A04B5"/>
    <w:rsid w:val="000A054F"/>
    <w:rsid w:val="000A3506"/>
    <w:rsid w:val="000A3F20"/>
    <w:rsid w:val="000A4F51"/>
    <w:rsid w:val="000A768C"/>
    <w:rsid w:val="000B434D"/>
    <w:rsid w:val="000B5E09"/>
    <w:rsid w:val="000C3D83"/>
    <w:rsid w:val="000C48D4"/>
    <w:rsid w:val="000C739F"/>
    <w:rsid w:val="000C7696"/>
    <w:rsid w:val="000D39C3"/>
    <w:rsid w:val="000D6D77"/>
    <w:rsid w:val="000D783A"/>
    <w:rsid w:val="000E0A06"/>
    <w:rsid w:val="000E6451"/>
    <w:rsid w:val="000F1771"/>
    <w:rsid w:val="000F22DB"/>
    <w:rsid w:val="000F2BBB"/>
    <w:rsid w:val="000F2F7A"/>
    <w:rsid w:val="001007D5"/>
    <w:rsid w:val="00102E7C"/>
    <w:rsid w:val="001055EF"/>
    <w:rsid w:val="001064BF"/>
    <w:rsid w:val="00111153"/>
    <w:rsid w:val="00111DE5"/>
    <w:rsid w:val="001124DC"/>
    <w:rsid w:val="00113683"/>
    <w:rsid w:val="00120A44"/>
    <w:rsid w:val="00121055"/>
    <w:rsid w:val="00123AF9"/>
    <w:rsid w:val="00123CDA"/>
    <w:rsid w:val="001272AF"/>
    <w:rsid w:val="00134C7C"/>
    <w:rsid w:val="001405A6"/>
    <w:rsid w:val="00140B72"/>
    <w:rsid w:val="00140D57"/>
    <w:rsid w:val="00143EA8"/>
    <w:rsid w:val="001522A4"/>
    <w:rsid w:val="0015450B"/>
    <w:rsid w:val="00160271"/>
    <w:rsid w:val="00161CBD"/>
    <w:rsid w:val="00161E58"/>
    <w:rsid w:val="00161F68"/>
    <w:rsid w:val="00162753"/>
    <w:rsid w:val="001631B6"/>
    <w:rsid w:val="00165BB1"/>
    <w:rsid w:val="001703D9"/>
    <w:rsid w:val="00171B95"/>
    <w:rsid w:val="0017311B"/>
    <w:rsid w:val="00173397"/>
    <w:rsid w:val="00177F4B"/>
    <w:rsid w:val="00181976"/>
    <w:rsid w:val="001826F6"/>
    <w:rsid w:val="001848C9"/>
    <w:rsid w:val="00186CDC"/>
    <w:rsid w:val="001879DC"/>
    <w:rsid w:val="00191C5F"/>
    <w:rsid w:val="00194529"/>
    <w:rsid w:val="00194B05"/>
    <w:rsid w:val="001979B3"/>
    <w:rsid w:val="001A3120"/>
    <w:rsid w:val="001A36DC"/>
    <w:rsid w:val="001A40D8"/>
    <w:rsid w:val="001A52CE"/>
    <w:rsid w:val="001B14F0"/>
    <w:rsid w:val="001B3F4E"/>
    <w:rsid w:val="001C2550"/>
    <w:rsid w:val="001C33AB"/>
    <w:rsid w:val="001D05A9"/>
    <w:rsid w:val="001D61A9"/>
    <w:rsid w:val="001E2E61"/>
    <w:rsid w:val="001E38B1"/>
    <w:rsid w:val="001E473F"/>
    <w:rsid w:val="001E6299"/>
    <w:rsid w:val="001E67A1"/>
    <w:rsid w:val="001E699F"/>
    <w:rsid w:val="001F0F67"/>
    <w:rsid w:val="001F1BB1"/>
    <w:rsid w:val="00201EB4"/>
    <w:rsid w:val="0020399A"/>
    <w:rsid w:val="002132BF"/>
    <w:rsid w:val="00213FE4"/>
    <w:rsid w:val="00223737"/>
    <w:rsid w:val="002249D6"/>
    <w:rsid w:val="00225235"/>
    <w:rsid w:val="00226D41"/>
    <w:rsid w:val="00230816"/>
    <w:rsid w:val="002348A4"/>
    <w:rsid w:val="0023545C"/>
    <w:rsid w:val="002358A1"/>
    <w:rsid w:val="00235CF3"/>
    <w:rsid w:val="00241609"/>
    <w:rsid w:val="0024606D"/>
    <w:rsid w:val="00250048"/>
    <w:rsid w:val="00255F30"/>
    <w:rsid w:val="0026024B"/>
    <w:rsid w:val="00262488"/>
    <w:rsid w:val="002650AC"/>
    <w:rsid w:val="002677D1"/>
    <w:rsid w:val="002678F2"/>
    <w:rsid w:val="00272C29"/>
    <w:rsid w:val="00274A75"/>
    <w:rsid w:val="00275FCB"/>
    <w:rsid w:val="00280788"/>
    <w:rsid w:val="00283D73"/>
    <w:rsid w:val="002860BE"/>
    <w:rsid w:val="00286B37"/>
    <w:rsid w:val="002874AE"/>
    <w:rsid w:val="00287C21"/>
    <w:rsid w:val="00295FB9"/>
    <w:rsid w:val="002A0F69"/>
    <w:rsid w:val="002A605D"/>
    <w:rsid w:val="002A69F5"/>
    <w:rsid w:val="002B24B4"/>
    <w:rsid w:val="002B2F57"/>
    <w:rsid w:val="002C06E0"/>
    <w:rsid w:val="002C0BC6"/>
    <w:rsid w:val="002C2771"/>
    <w:rsid w:val="002C3DD9"/>
    <w:rsid w:val="002C6D23"/>
    <w:rsid w:val="002D5B73"/>
    <w:rsid w:val="002E4675"/>
    <w:rsid w:val="002F0437"/>
    <w:rsid w:val="002F060F"/>
    <w:rsid w:val="002F1759"/>
    <w:rsid w:val="002F387E"/>
    <w:rsid w:val="002F5605"/>
    <w:rsid w:val="002F7772"/>
    <w:rsid w:val="0030119A"/>
    <w:rsid w:val="00301F35"/>
    <w:rsid w:val="003035A2"/>
    <w:rsid w:val="00306300"/>
    <w:rsid w:val="00311237"/>
    <w:rsid w:val="003163A9"/>
    <w:rsid w:val="00316EC0"/>
    <w:rsid w:val="00321E09"/>
    <w:rsid w:val="0032398C"/>
    <w:rsid w:val="00327027"/>
    <w:rsid w:val="003278EC"/>
    <w:rsid w:val="00333A7D"/>
    <w:rsid w:val="00336D8E"/>
    <w:rsid w:val="003409FA"/>
    <w:rsid w:val="00340D59"/>
    <w:rsid w:val="003444E8"/>
    <w:rsid w:val="00345D2E"/>
    <w:rsid w:val="00346608"/>
    <w:rsid w:val="0034664C"/>
    <w:rsid w:val="00347E76"/>
    <w:rsid w:val="00350BCF"/>
    <w:rsid w:val="00354C08"/>
    <w:rsid w:val="003570EF"/>
    <w:rsid w:val="00361048"/>
    <w:rsid w:val="003615CC"/>
    <w:rsid w:val="003635F3"/>
    <w:rsid w:val="00364B14"/>
    <w:rsid w:val="003733A6"/>
    <w:rsid w:val="00374850"/>
    <w:rsid w:val="00375BFA"/>
    <w:rsid w:val="003818E1"/>
    <w:rsid w:val="00381FE5"/>
    <w:rsid w:val="0038442A"/>
    <w:rsid w:val="00386CAC"/>
    <w:rsid w:val="0039265C"/>
    <w:rsid w:val="00394841"/>
    <w:rsid w:val="00395E74"/>
    <w:rsid w:val="003B014F"/>
    <w:rsid w:val="003B15AE"/>
    <w:rsid w:val="003B47CF"/>
    <w:rsid w:val="003B75CC"/>
    <w:rsid w:val="003C1991"/>
    <w:rsid w:val="003C3C14"/>
    <w:rsid w:val="003D0555"/>
    <w:rsid w:val="003D0897"/>
    <w:rsid w:val="003D38AC"/>
    <w:rsid w:val="003D3EE4"/>
    <w:rsid w:val="003E1CA5"/>
    <w:rsid w:val="003E5E0E"/>
    <w:rsid w:val="003F1027"/>
    <w:rsid w:val="003F425C"/>
    <w:rsid w:val="003F4CF1"/>
    <w:rsid w:val="003F6FA6"/>
    <w:rsid w:val="003F710A"/>
    <w:rsid w:val="0040006F"/>
    <w:rsid w:val="00401192"/>
    <w:rsid w:val="00403C3C"/>
    <w:rsid w:val="00407394"/>
    <w:rsid w:val="00407E8A"/>
    <w:rsid w:val="0042011D"/>
    <w:rsid w:val="0042059F"/>
    <w:rsid w:val="00422D2C"/>
    <w:rsid w:val="00425F96"/>
    <w:rsid w:val="004276AC"/>
    <w:rsid w:val="00431626"/>
    <w:rsid w:val="0043174D"/>
    <w:rsid w:val="00432866"/>
    <w:rsid w:val="00433C5A"/>
    <w:rsid w:val="0044017B"/>
    <w:rsid w:val="004453BE"/>
    <w:rsid w:val="004457D6"/>
    <w:rsid w:val="004519A7"/>
    <w:rsid w:val="004526ED"/>
    <w:rsid w:val="00455ADA"/>
    <w:rsid w:val="00457BE8"/>
    <w:rsid w:val="00461F89"/>
    <w:rsid w:val="004700FC"/>
    <w:rsid w:val="00472ECC"/>
    <w:rsid w:val="00472EF8"/>
    <w:rsid w:val="00476DBE"/>
    <w:rsid w:val="00480424"/>
    <w:rsid w:val="004841D1"/>
    <w:rsid w:val="00491B25"/>
    <w:rsid w:val="00491E35"/>
    <w:rsid w:val="004922ED"/>
    <w:rsid w:val="0049402A"/>
    <w:rsid w:val="00496234"/>
    <w:rsid w:val="00496DC0"/>
    <w:rsid w:val="0049710B"/>
    <w:rsid w:val="004A0CC4"/>
    <w:rsid w:val="004A42C3"/>
    <w:rsid w:val="004B2E5B"/>
    <w:rsid w:val="004B4C35"/>
    <w:rsid w:val="004B65B6"/>
    <w:rsid w:val="004B65FC"/>
    <w:rsid w:val="004C22F1"/>
    <w:rsid w:val="004C3292"/>
    <w:rsid w:val="004C4A4B"/>
    <w:rsid w:val="004C691D"/>
    <w:rsid w:val="004E18FE"/>
    <w:rsid w:val="004E2222"/>
    <w:rsid w:val="004E457B"/>
    <w:rsid w:val="004F3C79"/>
    <w:rsid w:val="004F77B1"/>
    <w:rsid w:val="00500024"/>
    <w:rsid w:val="005001FC"/>
    <w:rsid w:val="00501D5C"/>
    <w:rsid w:val="005023FF"/>
    <w:rsid w:val="00507957"/>
    <w:rsid w:val="005125FC"/>
    <w:rsid w:val="00515050"/>
    <w:rsid w:val="0051708E"/>
    <w:rsid w:val="00521B7B"/>
    <w:rsid w:val="00523F41"/>
    <w:rsid w:val="00526D1C"/>
    <w:rsid w:val="00527956"/>
    <w:rsid w:val="0053239A"/>
    <w:rsid w:val="00532C84"/>
    <w:rsid w:val="00532D56"/>
    <w:rsid w:val="00534696"/>
    <w:rsid w:val="0053622B"/>
    <w:rsid w:val="00543A1A"/>
    <w:rsid w:val="00543E11"/>
    <w:rsid w:val="0054519A"/>
    <w:rsid w:val="0054620F"/>
    <w:rsid w:val="00551CC3"/>
    <w:rsid w:val="005616DB"/>
    <w:rsid w:val="00566754"/>
    <w:rsid w:val="00571C8E"/>
    <w:rsid w:val="00572D71"/>
    <w:rsid w:val="00572EFE"/>
    <w:rsid w:val="0057313A"/>
    <w:rsid w:val="005738AA"/>
    <w:rsid w:val="0057473A"/>
    <w:rsid w:val="00577760"/>
    <w:rsid w:val="00580B61"/>
    <w:rsid w:val="00580FFF"/>
    <w:rsid w:val="005839ED"/>
    <w:rsid w:val="00586884"/>
    <w:rsid w:val="00593158"/>
    <w:rsid w:val="005A13F0"/>
    <w:rsid w:val="005A326B"/>
    <w:rsid w:val="005A3E13"/>
    <w:rsid w:val="005B3827"/>
    <w:rsid w:val="005B5807"/>
    <w:rsid w:val="005C767C"/>
    <w:rsid w:val="005D0301"/>
    <w:rsid w:val="005D1D8B"/>
    <w:rsid w:val="005D2501"/>
    <w:rsid w:val="005D3D1B"/>
    <w:rsid w:val="005D4C49"/>
    <w:rsid w:val="005D6092"/>
    <w:rsid w:val="005D6D46"/>
    <w:rsid w:val="005E0276"/>
    <w:rsid w:val="005E19B1"/>
    <w:rsid w:val="005E549A"/>
    <w:rsid w:val="005E5BFA"/>
    <w:rsid w:val="005E7C1D"/>
    <w:rsid w:val="005F2C5A"/>
    <w:rsid w:val="005F3AC6"/>
    <w:rsid w:val="005F70E4"/>
    <w:rsid w:val="005F7A53"/>
    <w:rsid w:val="005F7B20"/>
    <w:rsid w:val="00601C54"/>
    <w:rsid w:val="00602425"/>
    <w:rsid w:val="00612E8A"/>
    <w:rsid w:val="00616F46"/>
    <w:rsid w:val="00617463"/>
    <w:rsid w:val="006214B7"/>
    <w:rsid w:val="00623CBA"/>
    <w:rsid w:val="0063085B"/>
    <w:rsid w:val="00635279"/>
    <w:rsid w:val="006425AB"/>
    <w:rsid w:val="00647420"/>
    <w:rsid w:val="00655D74"/>
    <w:rsid w:val="00665455"/>
    <w:rsid w:val="00665FD7"/>
    <w:rsid w:val="006662DB"/>
    <w:rsid w:val="00666FB7"/>
    <w:rsid w:val="006719F5"/>
    <w:rsid w:val="006746CD"/>
    <w:rsid w:val="006766D6"/>
    <w:rsid w:val="00677339"/>
    <w:rsid w:val="00677647"/>
    <w:rsid w:val="00677ACB"/>
    <w:rsid w:val="00686C37"/>
    <w:rsid w:val="00690E01"/>
    <w:rsid w:val="006925A0"/>
    <w:rsid w:val="00695A85"/>
    <w:rsid w:val="006979F6"/>
    <w:rsid w:val="006A6074"/>
    <w:rsid w:val="006B319B"/>
    <w:rsid w:val="006B6609"/>
    <w:rsid w:val="006C1BAE"/>
    <w:rsid w:val="006C31E1"/>
    <w:rsid w:val="006C3D27"/>
    <w:rsid w:val="006C55E3"/>
    <w:rsid w:val="006C645C"/>
    <w:rsid w:val="006C6FD5"/>
    <w:rsid w:val="006D4626"/>
    <w:rsid w:val="006E28DD"/>
    <w:rsid w:val="006E7EC6"/>
    <w:rsid w:val="006F05B5"/>
    <w:rsid w:val="006F12BE"/>
    <w:rsid w:val="006F2F61"/>
    <w:rsid w:val="006F62DB"/>
    <w:rsid w:val="006F63E5"/>
    <w:rsid w:val="00703A17"/>
    <w:rsid w:val="00703B28"/>
    <w:rsid w:val="00703C36"/>
    <w:rsid w:val="00705EAF"/>
    <w:rsid w:val="007064E1"/>
    <w:rsid w:val="00707BA0"/>
    <w:rsid w:val="00715723"/>
    <w:rsid w:val="00715E0A"/>
    <w:rsid w:val="0071783B"/>
    <w:rsid w:val="00722E10"/>
    <w:rsid w:val="00726253"/>
    <w:rsid w:val="00726EF7"/>
    <w:rsid w:val="007301A3"/>
    <w:rsid w:val="00731F8B"/>
    <w:rsid w:val="007352B7"/>
    <w:rsid w:val="00751594"/>
    <w:rsid w:val="00763349"/>
    <w:rsid w:val="00763575"/>
    <w:rsid w:val="0076526F"/>
    <w:rsid w:val="007745CB"/>
    <w:rsid w:val="00775B07"/>
    <w:rsid w:val="00782839"/>
    <w:rsid w:val="00783000"/>
    <w:rsid w:val="007834E9"/>
    <w:rsid w:val="00790053"/>
    <w:rsid w:val="0079079C"/>
    <w:rsid w:val="00792E8A"/>
    <w:rsid w:val="0079407C"/>
    <w:rsid w:val="00794988"/>
    <w:rsid w:val="00795029"/>
    <w:rsid w:val="00796831"/>
    <w:rsid w:val="007A383F"/>
    <w:rsid w:val="007C0A7D"/>
    <w:rsid w:val="007C4E51"/>
    <w:rsid w:val="007C7ED1"/>
    <w:rsid w:val="007D1747"/>
    <w:rsid w:val="007D17AF"/>
    <w:rsid w:val="007D1CA0"/>
    <w:rsid w:val="007D2378"/>
    <w:rsid w:val="007D4363"/>
    <w:rsid w:val="007D6CCC"/>
    <w:rsid w:val="007D7956"/>
    <w:rsid w:val="007E1074"/>
    <w:rsid w:val="007E1790"/>
    <w:rsid w:val="007E1E50"/>
    <w:rsid w:val="007E2C14"/>
    <w:rsid w:val="007E3764"/>
    <w:rsid w:val="007E5F34"/>
    <w:rsid w:val="007E75BD"/>
    <w:rsid w:val="007F014A"/>
    <w:rsid w:val="007F5AB3"/>
    <w:rsid w:val="007F7B94"/>
    <w:rsid w:val="007F7C8A"/>
    <w:rsid w:val="00800294"/>
    <w:rsid w:val="008021F7"/>
    <w:rsid w:val="008025A6"/>
    <w:rsid w:val="00802FC7"/>
    <w:rsid w:val="00805A88"/>
    <w:rsid w:val="008141B7"/>
    <w:rsid w:val="00821994"/>
    <w:rsid w:val="00821D4F"/>
    <w:rsid w:val="0082231F"/>
    <w:rsid w:val="00823023"/>
    <w:rsid w:val="00826EC3"/>
    <w:rsid w:val="0083351D"/>
    <w:rsid w:val="008402C3"/>
    <w:rsid w:val="0084035E"/>
    <w:rsid w:val="008414F1"/>
    <w:rsid w:val="00844413"/>
    <w:rsid w:val="0084725C"/>
    <w:rsid w:val="00847871"/>
    <w:rsid w:val="00850EEC"/>
    <w:rsid w:val="0085224E"/>
    <w:rsid w:val="008533F9"/>
    <w:rsid w:val="008550D4"/>
    <w:rsid w:val="008556AD"/>
    <w:rsid w:val="00856239"/>
    <w:rsid w:val="00861CAC"/>
    <w:rsid w:val="008621EB"/>
    <w:rsid w:val="008645D0"/>
    <w:rsid w:val="0086741A"/>
    <w:rsid w:val="00875D6C"/>
    <w:rsid w:val="008808F9"/>
    <w:rsid w:val="00880D6C"/>
    <w:rsid w:val="00880DEA"/>
    <w:rsid w:val="00881A6C"/>
    <w:rsid w:val="00881CC1"/>
    <w:rsid w:val="00886D68"/>
    <w:rsid w:val="00894967"/>
    <w:rsid w:val="00896E21"/>
    <w:rsid w:val="0089765B"/>
    <w:rsid w:val="008A1FEA"/>
    <w:rsid w:val="008A4AC6"/>
    <w:rsid w:val="008B20E0"/>
    <w:rsid w:val="008C08A8"/>
    <w:rsid w:val="008C0C58"/>
    <w:rsid w:val="008C2D0F"/>
    <w:rsid w:val="008C5B7D"/>
    <w:rsid w:val="008C60BB"/>
    <w:rsid w:val="008D348F"/>
    <w:rsid w:val="008D482D"/>
    <w:rsid w:val="008E2272"/>
    <w:rsid w:val="008E33CB"/>
    <w:rsid w:val="008E382E"/>
    <w:rsid w:val="008E5F25"/>
    <w:rsid w:val="008E6F02"/>
    <w:rsid w:val="008F1FA9"/>
    <w:rsid w:val="008F271A"/>
    <w:rsid w:val="008F3979"/>
    <w:rsid w:val="008F512A"/>
    <w:rsid w:val="008F589B"/>
    <w:rsid w:val="00901D73"/>
    <w:rsid w:val="00903A3D"/>
    <w:rsid w:val="00905D69"/>
    <w:rsid w:val="009109C2"/>
    <w:rsid w:val="00913B00"/>
    <w:rsid w:val="009140AD"/>
    <w:rsid w:val="0091696A"/>
    <w:rsid w:val="00917064"/>
    <w:rsid w:val="009171EB"/>
    <w:rsid w:val="00920A66"/>
    <w:rsid w:val="00925A51"/>
    <w:rsid w:val="00925BA5"/>
    <w:rsid w:val="009335E7"/>
    <w:rsid w:val="00935268"/>
    <w:rsid w:val="00937F03"/>
    <w:rsid w:val="00940A43"/>
    <w:rsid w:val="00940F28"/>
    <w:rsid w:val="00943A5D"/>
    <w:rsid w:val="00944E8A"/>
    <w:rsid w:val="00946F51"/>
    <w:rsid w:val="009508BA"/>
    <w:rsid w:val="009511CA"/>
    <w:rsid w:val="00952B92"/>
    <w:rsid w:val="00963082"/>
    <w:rsid w:val="00963DC8"/>
    <w:rsid w:val="00965AA6"/>
    <w:rsid w:val="009665B1"/>
    <w:rsid w:val="00966D97"/>
    <w:rsid w:val="0097102C"/>
    <w:rsid w:val="00971D4F"/>
    <w:rsid w:val="0097288B"/>
    <w:rsid w:val="00977A35"/>
    <w:rsid w:val="00980797"/>
    <w:rsid w:val="00981300"/>
    <w:rsid w:val="0098586C"/>
    <w:rsid w:val="00985BE3"/>
    <w:rsid w:val="009862FD"/>
    <w:rsid w:val="00987574"/>
    <w:rsid w:val="00990A66"/>
    <w:rsid w:val="00991D83"/>
    <w:rsid w:val="00992402"/>
    <w:rsid w:val="009940A1"/>
    <w:rsid w:val="009955EA"/>
    <w:rsid w:val="009A0D38"/>
    <w:rsid w:val="009A177D"/>
    <w:rsid w:val="009A414B"/>
    <w:rsid w:val="009A65A2"/>
    <w:rsid w:val="009B252A"/>
    <w:rsid w:val="009B2534"/>
    <w:rsid w:val="009B4F37"/>
    <w:rsid w:val="009B6743"/>
    <w:rsid w:val="009C3AD2"/>
    <w:rsid w:val="009C3E06"/>
    <w:rsid w:val="009C3F50"/>
    <w:rsid w:val="009D0015"/>
    <w:rsid w:val="009D2026"/>
    <w:rsid w:val="009E06CD"/>
    <w:rsid w:val="009E239B"/>
    <w:rsid w:val="009E2DD9"/>
    <w:rsid w:val="009E7041"/>
    <w:rsid w:val="009F31C2"/>
    <w:rsid w:val="009F3AC7"/>
    <w:rsid w:val="009F681E"/>
    <w:rsid w:val="00A00391"/>
    <w:rsid w:val="00A014E3"/>
    <w:rsid w:val="00A03C62"/>
    <w:rsid w:val="00A06FEB"/>
    <w:rsid w:val="00A11714"/>
    <w:rsid w:val="00A1273A"/>
    <w:rsid w:val="00A163AD"/>
    <w:rsid w:val="00A20168"/>
    <w:rsid w:val="00A20751"/>
    <w:rsid w:val="00A2244D"/>
    <w:rsid w:val="00A2726F"/>
    <w:rsid w:val="00A306D0"/>
    <w:rsid w:val="00A362B8"/>
    <w:rsid w:val="00A364CC"/>
    <w:rsid w:val="00A456A3"/>
    <w:rsid w:val="00A45886"/>
    <w:rsid w:val="00A51B94"/>
    <w:rsid w:val="00A54CD7"/>
    <w:rsid w:val="00A554C2"/>
    <w:rsid w:val="00A57415"/>
    <w:rsid w:val="00A57AAB"/>
    <w:rsid w:val="00A60BA0"/>
    <w:rsid w:val="00A64033"/>
    <w:rsid w:val="00A72BE3"/>
    <w:rsid w:val="00A72FE7"/>
    <w:rsid w:val="00A751AE"/>
    <w:rsid w:val="00A75D52"/>
    <w:rsid w:val="00A7635F"/>
    <w:rsid w:val="00A77A58"/>
    <w:rsid w:val="00A81E3A"/>
    <w:rsid w:val="00A87755"/>
    <w:rsid w:val="00A928A2"/>
    <w:rsid w:val="00A943D4"/>
    <w:rsid w:val="00A94443"/>
    <w:rsid w:val="00A95D3C"/>
    <w:rsid w:val="00A96B03"/>
    <w:rsid w:val="00AA208B"/>
    <w:rsid w:val="00AA4695"/>
    <w:rsid w:val="00AA4712"/>
    <w:rsid w:val="00AA53DE"/>
    <w:rsid w:val="00AA7AA4"/>
    <w:rsid w:val="00AB07B3"/>
    <w:rsid w:val="00AB28DB"/>
    <w:rsid w:val="00AB325C"/>
    <w:rsid w:val="00AB42BF"/>
    <w:rsid w:val="00AB4899"/>
    <w:rsid w:val="00AB6A2C"/>
    <w:rsid w:val="00AC158E"/>
    <w:rsid w:val="00AC20FB"/>
    <w:rsid w:val="00AC3A3F"/>
    <w:rsid w:val="00AC76ED"/>
    <w:rsid w:val="00AC78AB"/>
    <w:rsid w:val="00AD106A"/>
    <w:rsid w:val="00AD1D70"/>
    <w:rsid w:val="00AD58C4"/>
    <w:rsid w:val="00AE0B34"/>
    <w:rsid w:val="00AE24FC"/>
    <w:rsid w:val="00AE4363"/>
    <w:rsid w:val="00AE4AFE"/>
    <w:rsid w:val="00AE568B"/>
    <w:rsid w:val="00AF3082"/>
    <w:rsid w:val="00AF43BF"/>
    <w:rsid w:val="00AF71C3"/>
    <w:rsid w:val="00B01408"/>
    <w:rsid w:val="00B01D4C"/>
    <w:rsid w:val="00B10643"/>
    <w:rsid w:val="00B12935"/>
    <w:rsid w:val="00B159F6"/>
    <w:rsid w:val="00B17272"/>
    <w:rsid w:val="00B20E73"/>
    <w:rsid w:val="00B21BD0"/>
    <w:rsid w:val="00B25688"/>
    <w:rsid w:val="00B301BB"/>
    <w:rsid w:val="00B33DFC"/>
    <w:rsid w:val="00B346CD"/>
    <w:rsid w:val="00B3544B"/>
    <w:rsid w:val="00B362F2"/>
    <w:rsid w:val="00B363A6"/>
    <w:rsid w:val="00B3694D"/>
    <w:rsid w:val="00B40618"/>
    <w:rsid w:val="00B4062E"/>
    <w:rsid w:val="00B42D5A"/>
    <w:rsid w:val="00B45330"/>
    <w:rsid w:val="00B4542C"/>
    <w:rsid w:val="00B46CC7"/>
    <w:rsid w:val="00B502B0"/>
    <w:rsid w:val="00B51AF0"/>
    <w:rsid w:val="00B51B62"/>
    <w:rsid w:val="00B52EA5"/>
    <w:rsid w:val="00B53516"/>
    <w:rsid w:val="00B55A7A"/>
    <w:rsid w:val="00B63DF6"/>
    <w:rsid w:val="00B711DD"/>
    <w:rsid w:val="00B712E2"/>
    <w:rsid w:val="00B847C9"/>
    <w:rsid w:val="00B87FF6"/>
    <w:rsid w:val="00B87FFC"/>
    <w:rsid w:val="00B90B81"/>
    <w:rsid w:val="00B93301"/>
    <w:rsid w:val="00B9347F"/>
    <w:rsid w:val="00B96317"/>
    <w:rsid w:val="00B966C0"/>
    <w:rsid w:val="00BA2177"/>
    <w:rsid w:val="00BA6ACD"/>
    <w:rsid w:val="00BB2D70"/>
    <w:rsid w:val="00BB3865"/>
    <w:rsid w:val="00BB41F6"/>
    <w:rsid w:val="00BB4E6B"/>
    <w:rsid w:val="00BB615F"/>
    <w:rsid w:val="00BB65B1"/>
    <w:rsid w:val="00BC2D3B"/>
    <w:rsid w:val="00BC2E82"/>
    <w:rsid w:val="00BC7238"/>
    <w:rsid w:val="00BD32A7"/>
    <w:rsid w:val="00BD3BA6"/>
    <w:rsid w:val="00BD4610"/>
    <w:rsid w:val="00BD600D"/>
    <w:rsid w:val="00BD63F4"/>
    <w:rsid w:val="00BD6C80"/>
    <w:rsid w:val="00BE28DF"/>
    <w:rsid w:val="00BE2B98"/>
    <w:rsid w:val="00BE664D"/>
    <w:rsid w:val="00BE7209"/>
    <w:rsid w:val="00BF041F"/>
    <w:rsid w:val="00BF0DAE"/>
    <w:rsid w:val="00BF6ABC"/>
    <w:rsid w:val="00BF7498"/>
    <w:rsid w:val="00BF7F38"/>
    <w:rsid w:val="00C018C4"/>
    <w:rsid w:val="00C13284"/>
    <w:rsid w:val="00C13DEB"/>
    <w:rsid w:val="00C142C2"/>
    <w:rsid w:val="00C1531A"/>
    <w:rsid w:val="00C20068"/>
    <w:rsid w:val="00C20A7B"/>
    <w:rsid w:val="00C219CC"/>
    <w:rsid w:val="00C22E66"/>
    <w:rsid w:val="00C2311D"/>
    <w:rsid w:val="00C2404E"/>
    <w:rsid w:val="00C24AA2"/>
    <w:rsid w:val="00C2576F"/>
    <w:rsid w:val="00C36719"/>
    <w:rsid w:val="00C36E37"/>
    <w:rsid w:val="00C3745D"/>
    <w:rsid w:val="00C4338A"/>
    <w:rsid w:val="00C469D8"/>
    <w:rsid w:val="00C47F0B"/>
    <w:rsid w:val="00C50ADB"/>
    <w:rsid w:val="00C54239"/>
    <w:rsid w:val="00C55271"/>
    <w:rsid w:val="00C57CCD"/>
    <w:rsid w:val="00C57DED"/>
    <w:rsid w:val="00C621BE"/>
    <w:rsid w:val="00C665E3"/>
    <w:rsid w:val="00C67499"/>
    <w:rsid w:val="00C77145"/>
    <w:rsid w:val="00C8227C"/>
    <w:rsid w:val="00C83AD9"/>
    <w:rsid w:val="00C907AB"/>
    <w:rsid w:val="00C91A48"/>
    <w:rsid w:val="00C91C22"/>
    <w:rsid w:val="00C9283C"/>
    <w:rsid w:val="00C957BD"/>
    <w:rsid w:val="00C97DB4"/>
    <w:rsid w:val="00CA4463"/>
    <w:rsid w:val="00CB14EE"/>
    <w:rsid w:val="00CB3CB1"/>
    <w:rsid w:val="00CB4488"/>
    <w:rsid w:val="00CB45BA"/>
    <w:rsid w:val="00CC1EB1"/>
    <w:rsid w:val="00CC494C"/>
    <w:rsid w:val="00CC5A27"/>
    <w:rsid w:val="00CD0E09"/>
    <w:rsid w:val="00CD1AD1"/>
    <w:rsid w:val="00CD29FA"/>
    <w:rsid w:val="00CD4E9C"/>
    <w:rsid w:val="00CD59BD"/>
    <w:rsid w:val="00CD6472"/>
    <w:rsid w:val="00CE07FE"/>
    <w:rsid w:val="00CE2A02"/>
    <w:rsid w:val="00CE7A23"/>
    <w:rsid w:val="00CF1ADC"/>
    <w:rsid w:val="00CF48A7"/>
    <w:rsid w:val="00CF7038"/>
    <w:rsid w:val="00CF75BF"/>
    <w:rsid w:val="00D01DFF"/>
    <w:rsid w:val="00D046EF"/>
    <w:rsid w:val="00D05C46"/>
    <w:rsid w:val="00D0717D"/>
    <w:rsid w:val="00D07458"/>
    <w:rsid w:val="00D11157"/>
    <w:rsid w:val="00D159FA"/>
    <w:rsid w:val="00D179FE"/>
    <w:rsid w:val="00D21895"/>
    <w:rsid w:val="00D25AA5"/>
    <w:rsid w:val="00D27062"/>
    <w:rsid w:val="00D341AF"/>
    <w:rsid w:val="00D37929"/>
    <w:rsid w:val="00D37C61"/>
    <w:rsid w:val="00D41EFD"/>
    <w:rsid w:val="00D467D4"/>
    <w:rsid w:val="00D47BB9"/>
    <w:rsid w:val="00D51947"/>
    <w:rsid w:val="00D52CE4"/>
    <w:rsid w:val="00D609A4"/>
    <w:rsid w:val="00D6150A"/>
    <w:rsid w:val="00D643A2"/>
    <w:rsid w:val="00D65A58"/>
    <w:rsid w:val="00D66EF5"/>
    <w:rsid w:val="00D66F36"/>
    <w:rsid w:val="00D70348"/>
    <w:rsid w:val="00D746C9"/>
    <w:rsid w:val="00D7573D"/>
    <w:rsid w:val="00D7628E"/>
    <w:rsid w:val="00D76B80"/>
    <w:rsid w:val="00D812C6"/>
    <w:rsid w:val="00D81F90"/>
    <w:rsid w:val="00D84118"/>
    <w:rsid w:val="00D853C2"/>
    <w:rsid w:val="00D96FC0"/>
    <w:rsid w:val="00DA0EAE"/>
    <w:rsid w:val="00DA1A87"/>
    <w:rsid w:val="00DA23E0"/>
    <w:rsid w:val="00DA2E2A"/>
    <w:rsid w:val="00DA3439"/>
    <w:rsid w:val="00DB2920"/>
    <w:rsid w:val="00DB42F3"/>
    <w:rsid w:val="00DB6D90"/>
    <w:rsid w:val="00DC10E9"/>
    <w:rsid w:val="00DC31CA"/>
    <w:rsid w:val="00DC72F1"/>
    <w:rsid w:val="00DD0C6A"/>
    <w:rsid w:val="00DD3A52"/>
    <w:rsid w:val="00DD4D2D"/>
    <w:rsid w:val="00DE2860"/>
    <w:rsid w:val="00DE61F6"/>
    <w:rsid w:val="00DF5D98"/>
    <w:rsid w:val="00DF7333"/>
    <w:rsid w:val="00DF79CD"/>
    <w:rsid w:val="00E00C33"/>
    <w:rsid w:val="00E01BD0"/>
    <w:rsid w:val="00E01DE3"/>
    <w:rsid w:val="00E021E3"/>
    <w:rsid w:val="00E02E4C"/>
    <w:rsid w:val="00E04643"/>
    <w:rsid w:val="00E048D1"/>
    <w:rsid w:val="00E05941"/>
    <w:rsid w:val="00E112A8"/>
    <w:rsid w:val="00E11338"/>
    <w:rsid w:val="00E1647A"/>
    <w:rsid w:val="00E3122F"/>
    <w:rsid w:val="00E33D15"/>
    <w:rsid w:val="00E347AD"/>
    <w:rsid w:val="00E363B7"/>
    <w:rsid w:val="00E37009"/>
    <w:rsid w:val="00E37204"/>
    <w:rsid w:val="00E37D24"/>
    <w:rsid w:val="00E4415F"/>
    <w:rsid w:val="00E45ABE"/>
    <w:rsid w:val="00E471DC"/>
    <w:rsid w:val="00E47498"/>
    <w:rsid w:val="00E52A7A"/>
    <w:rsid w:val="00E5783E"/>
    <w:rsid w:val="00E57C6D"/>
    <w:rsid w:val="00E57FD8"/>
    <w:rsid w:val="00E644D1"/>
    <w:rsid w:val="00E70B34"/>
    <w:rsid w:val="00E70EA8"/>
    <w:rsid w:val="00E72202"/>
    <w:rsid w:val="00E736E8"/>
    <w:rsid w:val="00E75226"/>
    <w:rsid w:val="00E75719"/>
    <w:rsid w:val="00E75792"/>
    <w:rsid w:val="00E769D0"/>
    <w:rsid w:val="00E77AC2"/>
    <w:rsid w:val="00E854B2"/>
    <w:rsid w:val="00E921A4"/>
    <w:rsid w:val="00EA1951"/>
    <w:rsid w:val="00EA6AA3"/>
    <w:rsid w:val="00EB00E2"/>
    <w:rsid w:val="00EB2316"/>
    <w:rsid w:val="00EB24B0"/>
    <w:rsid w:val="00EB4D51"/>
    <w:rsid w:val="00EB50E6"/>
    <w:rsid w:val="00EB55DC"/>
    <w:rsid w:val="00EB78D7"/>
    <w:rsid w:val="00EC2096"/>
    <w:rsid w:val="00EC4A48"/>
    <w:rsid w:val="00EC4C95"/>
    <w:rsid w:val="00EC5717"/>
    <w:rsid w:val="00EC591F"/>
    <w:rsid w:val="00EC5AF8"/>
    <w:rsid w:val="00ED227C"/>
    <w:rsid w:val="00EE0FD2"/>
    <w:rsid w:val="00EE1B0A"/>
    <w:rsid w:val="00EF2E21"/>
    <w:rsid w:val="00EF32D2"/>
    <w:rsid w:val="00EF340B"/>
    <w:rsid w:val="00EF3B75"/>
    <w:rsid w:val="00EF59DA"/>
    <w:rsid w:val="00EF5CD6"/>
    <w:rsid w:val="00EF6E54"/>
    <w:rsid w:val="00F03F26"/>
    <w:rsid w:val="00F05107"/>
    <w:rsid w:val="00F10946"/>
    <w:rsid w:val="00F202BF"/>
    <w:rsid w:val="00F239F3"/>
    <w:rsid w:val="00F25139"/>
    <w:rsid w:val="00F2709B"/>
    <w:rsid w:val="00F31A82"/>
    <w:rsid w:val="00F3398A"/>
    <w:rsid w:val="00F34036"/>
    <w:rsid w:val="00F355CA"/>
    <w:rsid w:val="00F35799"/>
    <w:rsid w:val="00F409CB"/>
    <w:rsid w:val="00F41391"/>
    <w:rsid w:val="00F455E6"/>
    <w:rsid w:val="00F52359"/>
    <w:rsid w:val="00F53A60"/>
    <w:rsid w:val="00F601DE"/>
    <w:rsid w:val="00F60F0E"/>
    <w:rsid w:val="00F620D4"/>
    <w:rsid w:val="00F65336"/>
    <w:rsid w:val="00F65478"/>
    <w:rsid w:val="00F72ACE"/>
    <w:rsid w:val="00F7635F"/>
    <w:rsid w:val="00F7790C"/>
    <w:rsid w:val="00F8199F"/>
    <w:rsid w:val="00F835E8"/>
    <w:rsid w:val="00F84A35"/>
    <w:rsid w:val="00F84D70"/>
    <w:rsid w:val="00F874F2"/>
    <w:rsid w:val="00F90F8C"/>
    <w:rsid w:val="00F939FA"/>
    <w:rsid w:val="00F941DC"/>
    <w:rsid w:val="00F97AA1"/>
    <w:rsid w:val="00FA1B72"/>
    <w:rsid w:val="00FA42C2"/>
    <w:rsid w:val="00FA6F86"/>
    <w:rsid w:val="00FB57B8"/>
    <w:rsid w:val="00FC0F49"/>
    <w:rsid w:val="00FC40E0"/>
    <w:rsid w:val="00FC7D5B"/>
    <w:rsid w:val="00FD1DD0"/>
    <w:rsid w:val="00FD1EBD"/>
    <w:rsid w:val="00FD2DEC"/>
    <w:rsid w:val="00FD2FAC"/>
    <w:rsid w:val="00FD3272"/>
    <w:rsid w:val="00FD329C"/>
    <w:rsid w:val="00FD7236"/>
    <w:rsid w:val="00FD7258"/>
    <w:rsid w:val="00FE0098"/>
    <w:rsid w:val="00FE6EA8"/>
    <w:rsid w:val="00FF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1A9E3"/>
  <w15:docId w15:val="{4EA36A18-6EC7-4C94-80A4-C088946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 Normal"/>
    <w:qFormat/>
    <w:rsid w:val="00FC40E0"/>
    <w:rPr>
      <w:rFonts w:ascii="Calibri" w:hAnsi="Calibri"/>
      <w:sz w:val="22"/>
      <w:szCs w:val="22"/>
      <w:lang w:val="en-GB" w:eastAsia="en-US"/>
    </w:rPr>
  </w:style>
  <w:style w:type="paragraph" w:styleId="Heading1">
    <w:name w:val="heading 1"/>
    <w:aliases w:val=". Heading 1"/>
    <w:basedOn w:val="Normal"/>
    <w:next w:val="Normal"/>
    <w:link w:val="Heading1Char"/>
    <w:qFormat/>
    <w:rsid w:val="003C3C14"/>
    <w:pPr>
      <w:keepNext/>
      <w:pageBreakBefore/>
      <w:numPr>
        <w:numId w:val="1"/>
      </w:numPr>
      <w:tabs>
        <w:tab w:val="clear" w:pos="992"/>
      </w:tabs>
      <w:spacing w:before="240" w:after="240"/>
      <w:outlineLvl w:val="0"/>
    </w:pPr>
    <w:rPr>
      <w:b/>
      <w:caps/>
      <w:sz w:val="32"/>
    </w:rPr>
  </w:style>
  <w:style w:type="paragraph" w:styleId="Heading2">
    <w:name w:val="heading 2"/>
    <w:aliases w:val=". Heading 2"/>
    <w:basedOn w:val="Normal"/>
    <w:next w:val="Normal"/>
    <w:qFormat/>
    <w:rsid w:val="00905D69"/>
    <w:pPr>
      <w:keepNext/>
      <w:numPr>
        <w:ilvl w:val="1"/>
        <w:numId w:val="1"/>
      </w:numPr>
      <w:spacing w:before="240" w:after="240"/>
      <w:outlineLvl w:val="1"/>
    </w:pPr>
    <w:rPr>
      <w:b/>
      <w:bCs/>
      <w:sz w:val="28"/>
      <w:szCs w:val="28"/>
    </w:rPr>
  </w:style>
  <w:style w:type="paragraph" w:styleId="Heading3">
    <w:name w:val="heading 3"/>
    <w:aliases w:val=". Heading 3"/>
    <w:basedOn w:val="Normal"/>
    <w:next w:val="Normal"/>
    <w:qFormat/>
    <w:rsid w:val="00905D69"/>
    <w:pPr>
      <w:keepNext/>
      <w:numPr>
        <w:ilvl w:val="2"/>
        <w:numId w:val="1"/>
      </w:numPr>
      <w:spacing w:before="240" w:after="240"/>
      <w:outlineLvl w:val="2"/>
    </w:pPr>
    <w:rPr>
      <w:b/>
      <w:bCs/>
      <w:i/>
      <w:sz w:val="26"/>
    </w:rPr>
  </w:style>
  <w:style w:type="paragraph" w:styleId="Heading4">
    <w:name w:val="heading 4"/>
    <w:basedOn w:val="Normal"/>
    <w:next w:val="Normal"/>
    <w:qFormat/>
    <w:rsid w:val="00905D69"/>
    <w:pPr>
      <w:keepNext/>
      <w:numPr>
        <w:ilvl w:val="3"/>
        <w:numId w:val="1"/>
      </w:numPr>
      <w:ind w:left="992" w:hanging="992"/>
      <w:outlineLvl w:val="3"/>
    </w:pPr>
    <w:rPr>
      <w:b/>
      <w:bCs/>
      <w:i/>
    </w:rPr>
  </w:style>
  <w:style w:type="paragraph" w:styleId="Heading5">
    <w:name w:val="heading 5"/>
    <w:basedOn w:val="Normal"/>
    <w:next w:val="Normal"/>
    <w:qFormat/>
    <w:rsid w:val="00905D69"/>
    <w:pPr>
      <w:keepNext/>
      <w:numPr>
        <w:ilvl w:val="4"/>
        <w:numId w:val="1"/>
      </w:numPr>
      <w:spacing w:before="240" w:after="240"/>
      <w:ind w:left="992" w:hanging="992"/>
      <w:outlineLvl w:val="4"/>
    </w:pPr>
    <w:rPr>
      <w:b/>
      <w:bCs/>
      <w:i/>
      <w:sz w:val="20"/>
    </w:rPr>
  </w:style>
  <w:style w:type="paragraph" w:styleId="Heading6">
    <w:name w:val="heading 6"/>
    <w:basedOn w:val="Normal"/>
    <w:next w:val="Normal"/>
    <w:qFormat/>
    <w:rsid w:val="00FA1B72"/>
    <w:pPr>
      <w:keepNext/>
      <w:numPr>
        <w:ilvl w:val="5"/>
        <w:numId w:val="1"/>
      </w:numPr>
      <w:spacing w:before="240" w:after="240"/>
      <w:outlineLvl w:val="5"/>
    </w:pPr>
    <w:rPr>
      <w:b/>
      <w:bCs/>
    </w:rPr>
  </w:style>
  <w:style w:type="paragraph" w:styleId="Heading7">
    <w:name w:val="heading 7"/>
    <w:basedOn w:val="Normal"/>
    <w:next w:val="Normal"/>
    <w:qFormat/>
    <w:rsid w:val="00FA1B72"/>
    <w:pPr>
      <w:keepNext/>
      <w:numPr>
        <w:ilvl w:val="6"/>
        <w:numId w:val="1"/>
      </w:numPr>
      <w:spacing w:before="240" w:after="240"/>
      <w:outlineLvl w:val="6"/>
    </w:pPr>
    <w:rPr>
      <w:b/>
      <w:bCs/>
    </w:rPr>
  </w:style>
  <w:style w:type="paragraph" w:styleId="Heading8">
    <w:name w:val="heading 8"/>
    <w:basedOn w:val="Normal"/>
    <w:next w:val="Normal"/>
    <w:qFormat/>
    <w:rsid w:val="00FA1B72"/>
    <w:pPr>
      <w:numPr>
        <w:ilvl w:val="7"/>
        <w:numId w:val="1"/>
      </w:numPr>
      <w:spacing w:before="240" w:after="240"/>
      <w:outlineLvl w:val="7"/>
    </w:pPr>
    <w:rPr>
      <w:b/>
      <w:iCs/>
    </w:rPr>
  </w:style>
  <w:style w:type="paragraph" w:styleId="Heading9">
    <w:name w:val="heading 9"/>
    <w:basedOn w:val="Normal"/>
    <w:next w:val="Normal"/>
    <w:qFormat/>
    <w:rsid w:val="00FA1B72"/>
    <w:pPr>
      <w:numPr>
        <w:ilvl w:val="8"/>
        <w:numId w:val="1"/>
      </w:numPr>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05D69"/>
    <w:rPr>
      <w:rFonts w:ascii="Calibri" w:hAnsi="Calibri"/>
      <w:color w:val="0000FF"/>
      <w:sz w:val="22"/>
      <w:u w:val="single"/>
      <w:lang w:val="en-GB"/>
    </w:rPr>
  </w:style>
  <w:style w:type="paragraph" w:customStyle="1" w:styleId="Question">
    <w:name w:val="Question"/>
    <w:basedOn w:val="Normal"/>
    <w:autoRedefine/>
    <w:rsid w:val="00FA1B72"/>
    <w:rPr>
      <w:color w:val="FF0000"/>
    </w:rPr>
  </w:style>
  <w:style w:type="paragraph" w:customStyle="1" w:styleId="Tag">
    <w:name w:val="Tag"/>
    <w:basedOn w:val="Normal"/>
    <w:autoRedefine/>
    <w:rsid w:val="00FA1B72"/>
    <w:rPr>
      <w:rFonts w:ascii="Helvetica" w:hAnsi="Helvetica"/>
      <w:b/>
      <w:color w:val="333399"/>
      <w:szCs w:val="20"/>
    </w:rPr>
  </w:style>
  <w:style w:type="paragraph" w:styleId="Footer">
    <w:name w:val="footer"/>
    <w:basedOn w:val="Normal"/>
    <w:link w:val="FooterChar"/>
    <w:uiPriority w:val="99"/>
    <w:rsid w:val="00FA1B72"/>
    <w:pPr>
      <w:tabs>
        <w:tab w:val="center" w:pos="4153"/>
        <w:tab w:val="right" w:pos="8306"/>
      </w:tabs>
    </w:pPr>
  </w:style>
  <w:style w:type="paragraph" w:styleId="TOC1">
    <w:name w:val="toc 1"/>
    <w:basedOn w:val="Normal"/>
    <w:next w:val="Normal"/>
    <w:link w:val="TOC1Char"/>
    <w:uiPriority w:val="39"/>
    <w:rsid w:val="00FA1B72"/>
    <w:pPr>
      <w:tabs>
        <w:tab w:val="left" w:pos="851"/>
        <w:tab w:val="right" w:leader="dot" w:pos="8302"/>
      </w:tabs>
      <w:spacing w:before="240"/>
    </w:pPr>
    <w:rPr>
      <w:bCs/>
      <w:caps/>
      <w:noProof/>
    </w:rPr>
  </w:style>
  <w:style w:type="paragraph" w:styleId="TOC2">
    <w:name w:val="toc 2"/>
    <w:basedOn w:val="Normal"/>
    <w:next w:val="Normal"/>
    <w:uiPriority w:val="39"/>
    <w:rsid w:val="00FA1B72"/>
    <w:pPr>
      <w:tabs>
        <w:tab w:val="left" w:pos="851"/>
        <w:tab w:val="right" w:leader="dot" w:pos="8302"/>
      </w:tabs>
    </w:pPr>
    <w:rPr>
      <w:noProof/>
      <w:szCs w:val="20"/>
    </w:rPr>
  </w:style>
  <w:style w:type="paragraph" w:styleId="TOC3">
    <w:name w:val="toc 3"/>
    <w:basedOn w:val="Normal"/>
    <w:next w:val="Normal"/>
    <w:uiPriority w:val="39"/>
    <w:rsid w:val="00FA1B72"/>
    <w:pPr>
      <w:tabs>
        <w:tab w:val="left" w:pos="851"/>
        <w:tab w:val="right" w:leader="dot" w:pos="8301"/>
      </w:tabs>
    </w:pPr>
  </w:style>
  <w:style w:type="character" w:customStyle="1" w:styleId="Database">
    <w:name w:val="Database"/>
    <w:basedOn w:val="DefaultParagraphFont"/>
    <w:rsid w:val="00FA1B72"/>
    <w:rPr>
      <w:rFonts w:ascii="Verdana" w:hAnsi="Verdana"/>
      <w:b/>
      <w:noProof/>
      <w:color w:val="008000"/>
      <w:sz w:val="20"/>
      <w:lang w:val="en-GB"/>
    </w:rPr>
  </w:style>
  <w:style w:type="character" w:styleId="PlaceholderText">
    <w:name w:val="Placeholder Text"/>
    <w:basedOn w:val="DefaultParagraphFont"/>
    <w:uiPriority w:val="99"/>
    <w:semiHidden/>
    <w:rsid w:val="00CB14EE"/>
    <w:rPr>
      <w:color w:val="808080"/>
    </w:rPr>
  </w:style>
  <w:style w:type="paragraph" w:styleId="BalloonText">
    <w:name w:val="Balloon Text"/>
    <w:basedOn w:val="Normal"/>
    <w:link w:val="BalloonTextChar"/>
    <w:rsid w:val="00CB14EE"/>
    <w:rPr>
      <w:rFonts w:ascii="Tahoma" w:hAnsi="Tahoma" w:cs="Tahoma"/>
      <w:sz w:val="16"/>
      <w:szCs w:val="16"/>
    </w:rPr>
  </w:style>
  <w:style w:type="character" w:customStyle="1" w:styleId="BalloonTextChar">
    <w:name w:val="Balloon Text Char"/>
    <w:basedOn w:val="DefaultParagraphFont"/>
    <w:link w:val="BalloonText"/>
    <w:rsid w:val="00CB14EE"/>
    <w:rPr>
      <w:rFonts w:ascii="Tahoma" w:hAnsi="Tahoma" w:cs="Tahoma"/>
      <w:sz w:val="16"/>
      <w:szCs w:val="16"/>
      <w:lang w:eastAsia="en-US"/>
    </w:rPr>
  </w:style>
  <w:style w:type="paragraph" w:styleId="PlainText">
    <w:name w:val="Plain Text"/>
    <w:basedOn w:val="Normal"/>
    <w:link w:val="PlainTextChar"/>
    <w:uiPriority w:val="99"/>
    <w:unhideWhenUsed/>
    <w:rsid w:val="0039265C"/>
    <w:rPr>
      <w:rFonts w:ascii="Consolas" w:eastAsia="Calibri" w:hAnsi="Consolas"/>
      <w:sz w:val="21"/>
      <w:szCs w:val="21"/>
    </w:rPr>
  </w:style>
  <w:style w:type="character" w:customStyle="1" w:styleId="PlainTextChar">
    <w:name w:val="Plain Text Char"/>
    <w:basedOn w:val="DefaultParagraphFont"/>
    <w:link w:val="PlainText"/>
    <w:uiPriority w:val="99"/>
    <w:rsid w:val="0039265C"/>
    <w:rPr>
      <w:rFonts w:ascii="Consolas" w:eastAsia="Calibri" w:hAnsi="Consolas"/>
      <w:sz w:val="21"/>
      <w:szCs w:val="21"/>
      <w:lang w:eastAsia="en-US"/>
    </w:rPr>
  </w:style>
  <w:style w:type="character" w:customStyle="1" w:styleId="Heading1Char">
    <w:name w:val="Heading 1 Char"/>
    <w:aliases w:val=". Heading 1 Char"/>
    <w:basedOn w:val="DefaultParagraphFont"/>
    <w:link w:val="Heading1"/>
    <w:rsid w:val="003C3C14"/>
    <w:rPr>
      <w:rFonts w:ascii="Calibri" w:hAnsi="Calibri"/>
      <w:b/>
      <w:caps/>
      <w:sz w:val="32"/>
      <w:szCs w:val="22"/>
      <w:lang w:val="en-GB" w:eastAsia="en-US"/>
    </w:rPr>
  </w:style>
  <w:style w:type="paragraph" w:styleId="ListParagraph">
    <w:name w:val="List Paragraph"/>
    <w:basedOn w:val="Normal"/>
    <w:link w:val="ListParagraphChar"/>
    <w:uiPriority w:val="34"/>
    <w:rsid w:val="00AB6A2C"/>
    <w:pPr>
      <w:ind w:left="720"/>
      <w:contextualSpacing/>
    </w:pPr>
  </w:style>
  <w:style w:type="character" w:styleId="Strong">
    <w:name w:val="Strong"/>
    <w:basedOn w:val="DefaultParagraphFont"/>
    <w:rsid w:val="00403C3C"/>
    <w:rPr>
      <w:b/>
      <w:bCs/>
    </w:rPr>
  </w:style>
  <w:style w:type="paragraph" w:customStyle="1" w:styleId="APPENDIX">
    <w:name w:val="APPENDIX"/>
    <w:basedOn w:val="Heading1"/>
    <w:link w:val="APPENDIXChar"/>
    <w:autoRedefine/>
    <w:qFormat/>
    <w:rsid w:val="00BF0DAE"/>
    <w:pPr>
      <w:numPr>
        <w:numId w:val="0"/>
      </w:numPr>
      <w:jc w:val="center"/>
    </w:pPr>
  </w:style>
  <w:style w:type="character" w:customStyle="1" w:styleId="APPENDIXChar">
    <w:name w:val="APPENDIX Char"/>
    <w:basedOn w:val="Heading1Char"/>
    <w:link w:val="APPENDIX"/>
    <w:rsid w:val="00BF0DAE"/>
    <w:rPr>
      <w:rFonts w:ascii="Calibri" w:hAnsi="Calibri"/>
      <w:b/>
      <w:caps/>
      <w:sz w:val="32"/>
      <w:szCs w:val="22"/>
      <w:lang w:val="en-GB" w:eastAsia="en-US"/>
    </w:rPr>
  </w:style>
  <w:style w:type="paragraph" w:styleId="Header">
    <w:name w:val="header"/>
    <w:basedOn w:val="Normal"/>
    <w:link w:val="HeaderChar"/>
    <w:rsid w:val="002F060F"/>
    <w:pPr>
      <w:tabs>
        <w:tab w:val="center" w:pos="4513"/>
        <w:tab w:val="right" w:pos="9026"/>
      </w:tabs>
    </w:pPr>
  </w:style>
  <w:style w:type="character" w:customStyle="1" w:styleId="HeaderChar">
    <w:name w:val="Header Char"/>
    <w:basedOn w:val="DefaultParagraphFont"/>
    <w:link w:val="Header"/>
    <w:rsid w:val="002F060F"/>
    <w:rPr>
      <w:rFonts w:cs="Arial"/>
      <w:szCs w:val="22"/>
      <w:lang w:eastAsia="en-US"/>
    </w:rPr>
  </w:style>
  <w:style w:type="paragraph" w:customStyle="1" w:styleId="Contents">
    <w:name w:val="Contents"/>
    <w:basedOn w:val="TOC1"/>
    <w:rsid w:val="005F2C5A"/>
    <w:rPr>
      <w:noProof w:val="0"/>
    </w:rPr>
  </w:style>
  <w:style w:type="character" w:customStyle="1" w:styleId="FooterChar">
    <w:name w:val="Footer Char"/>
    <w:basedOn w:val="DefaultParagraphFont"/>
    <w:link w:val="Footer"/>
    <w:uiPriority w:val="99"/>
    <w:rsid w:val="003444E8"/>
    <w:rPr>
      <w:lang w:eastAsia="en-US"/>
    </w:rPr>
  </w:style>
  <w:style w:type="character" w:customStyle="1" w:styleId="Style1">
    <w:name w:val="Style1"/>
    <w:basedOn w:val="DefaultParagraphFont"/>
    <w:uiPriority w:val="1"/>
    <w:rsid w:val="00120A44"/>
    <w:rPr>
      <w:rFonts w:ascii="Arial" w:hAnsi="Arial"/>
      <w:sz w:val="16"/>
    </w:rPr>
  </w:style>
  <w:style w:type="character" w:customStyle="1" w:styleId="Style2">
    <w:name w:val="Style2"/>
    <w:basedOn w:val="PageNumber"/>
    <w:uiPriority w:val="1"/>
    <w:rsid w:val="001F1BB1"/>
    <w:rPr>
      <w:rFonts w:ascii="Arial" w:hAnsi="Arial"/>
      <w:sz w:val="16"/>
    </w:rPr>
  </w:style>
  <w:style w:type="character" w:styleId="PageNumber">
    <w:name w:val="page number"/>
    <w:basedOn w:val="DefaultParagraphFont"/>
    <w:rsid w:val="001F1BB1"/>
  </w:style>
  <w:style w:type="paragraph" w:customStyle="1" w:styleId="Figure">
    <w:name w:val=".Figure"/>
    <w:basedOn w:val="Normal"/>
    <w:link w:val="FigureChar"/>
    <w:qFormat/>
    <w:rsid w:val="00CF48A7"/>
    <w:pPr>
      <w:numPr>
        <w:numId w:val="4"/>
      </w:numPr>
    </w:pPr>
    <w:rPr>
      <w:i/>
    </w:rPr>
  </w:style>
  <w:style w:type="table" w:styleId="TableGrid">
    <w:name w:val="Table Grid"/>
    <w:basedOn w:val="TableNormal"/>
    <w:rsid w:val="00FD32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color w:val="FFFFFF"/>
      </w:rPr>
      <w:tblPr/>
      <w:tcPr>
        <w:shd w:val="clear" w:color="auto" w:fill="D31148"/>
      </w:tcPr>
    </w:tblStylePr>
  </w:style>
  <w:style w:type="character" w:customStyle="1" w:styleId="FigureChar">
    <w:name w:val=".Figure Char"/>
    <w:basedOn w:val="DefaultParagraphFont"/>
    <w:link w:val="Figure"/>
    <w:rsid w:val="00CF48A7"/>
    <w:rPr>
      <w:rFonts w:ascii="Calibri" w:hAnsi="Calibri"/>
      <w:i/>
      <w:sz w:val="22"/>
      <w:szCs w:val="22"/>
      <w:lang w:val="en-GB" w:eastAsia="en-US"/>
    </w:rPr>
  </w:style>
  <w:style w:type="paragraph" w:customStyle="1" w:styleId="Bullet">
    <w:name w:val="Bullet"/>
    <w:basedOn w:val="ListParagraph"/>
    <w:link w:val="BulletChar"/>
    <w:qFormat/>
    <w:rsid w:val="00381FE5"/>
    <w:pPr>
      <w:numPr>
        <w:numId w:val="2"/>
      </w:numPr>
    </w:pPr>
  </w:style>
  <w:style w:type="character" w:customStyle="1" w:styleId="ListParagraphChar">
    <w:name w:val="List Paragraph Char"/>
    <w:basedOn w:val="DefaultParagraphFont"/>
    <w:link w:val="ListParagraph"/>
    <w:uiPriority w:val="34"/>
    <w:rsid w:val="00381FE5"/>
    <w:rPr>
      <w:lang w:eastAsia="en-US"/>
    </w:rPr>
  </w:style>
  <w:style w:type="character" w:customStyle="1" w:styleId="BulletChar">
    <w:name w:val="Bullet Char"/>
    <w:basedOn w:val="ListParagraphChar"/>
    <w:link w:val="Bullet"/>
    <w:rsid w:val="00381FE5"/>
    <w:rPr>
      <w:rFonts w:ascii="Calibri" w:hAnsi="Calibri"/>
      <w:sz w:val="22"/>
      <w:szCs w:val="22"/>
      <w:lang w:val="en-GB" w:eastAsia="en-US"/>
    </w:rPr>
  </w:style>
  <w:style w:type="paragraph" w:customStyle="1" w:styleId="Indentbullet">
    <w:name w:val="Indent bullet"/>
    <w:basedOn w:val="Bullet"/>
    <w:link w:val="IndentbulletChar"/>
    <w:qFormat/>
    <w:rsid w:val="008F589B"/>
    <w:pPr>
      <w:numPr>
        <w:numId w:val="3"/>
      </w:numPr>
    </w:pPr>
  </w:style>
  <w:style w:type="paragraph" w:customStyle="1" w:styleId="Contents1">
    <w:name w:val="Contents1"/>
    <w:basedOn w:val="TOC1"/>
    <w:autoRedefine/>
    <w:rsid w:val="000F2F7A"/>
  </w:style>
  <w:style w:type="character" w:customStyle="1" w:styleId="IndentbulletChar">
    <w:name w:val="Indent bullet Char"/>
    <w:basedOn w:val="BulletChar"/>
    <w:link w:val="Indentbullet"/>
    <w:rsid w:val="008F589B"/>
    <w:rPr>
      <w:rFonts w:ascii="Calibri" w:hAnsi="Calibri"/>
      <w:sz w:val="22"/>
      <w:szCs w:val="22"/>
      <w:lang w:val="en-GB" w:eastAsia="en-US"/>
    </w:rPr>
  </w:style>
  <w:style w:type="paragraph" w:customStyle="1" w:styleId="Contents2">
    <w:name w:val="Contents2"/>
    <w:basedOn w:val="Normal"/>
    <w:link w:val="Contents2Char"/>
    <w:rsid w:val="000F2F7A"/>
  </w:style>
  <w:style w:type="character" w:customStyle="1" w:styleId="TOC1Char">
    <w:name w:val="TOC 1 Char"/>
    <w:basedOn w:val="DefaultParagraphFont"/>
    <w:link w:val="TOC1"/>
    <w:uiPriority w:val="39"/>
    <w:rsid w:val="000F2F7A"/>
    <w:rPr>
      <w:rFonts w:ascii="Calibri" w:hAnsi="Calibri"/>
      <w:bCs/>
      <w:caps/>
      <w:noProof/>
      <w:lang w:eastAsia="en-US"/>
    </w:rPr>
  </w:style>
  <w:style w:type="character" w:customStyle="1" w:styleId="Contents2Char">
    <w:name w:val="Contents2 Char"/>
    <w:basedOn w:val="TOC1Char"/>
    <w:link w:val="Contents2"/>
    <w:rsid w:val="000F2F7A"/>
    <w:rPr>
      <w:rFonts w:ascii="Calibri" w:hAnsi="Calibri"/>
      <w:bCs/>
      <w:caps/>
      <w:noProof/>
      <w:lang w:eastAsia="en-US"/>
    </w:rPr>
  </w:style>
  <w:style w:type="paragraph" w:customStyle="1" w:styleId="Contents3">
    <w:name w:val="Contents3"/>
    <w:basedOn w:val="TOC1"/>
    <w:next w:val="Normal"/>
    <w:rsid w:val="00905D69"/>
  </w:style>
  <w:style w:type="paragraph" w:customStyle="1" w:styleId="Pa0">
    <w:name w:val="Pa0"/>
    <w:basedOn w:val="Normal"/>
    <w:next w:val="Normal"/>
    <w:uiPriority w:val="99"/>
    <w:rsid w:val="00C91C22"/>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0">
    <w:name w:val="A0"/>
    <w:uiPriority w:val="99"/>
    <w:rsid w:val="00C91C22"/>
    <w:rPr>
      <w:rFonts w:cs="Scene Std"/>
      <w:b/>
      <w:bCs/>
      <w:color w:val="221E1F"/>
      <w:sz w:val="16"/>
      <w:szCs w:val="16"/>
    </w:rPr>
  </w:style>
  <w:style w:type="paragraph" w:customStyle="1" w:styleId="Callout">
    <w:name w:val=".Callout"/>
    <w:basedOn w:val="Normal"/>
    <w:link w:val="CalloutChar"/>
    <w:qFormat/>
    <w:rsid w:val="00DE61F6"/>
    <w:pPr>
      <w:framePr w:w="2438" w:hSpace="284" w:wrap="around" w:vAnchor="text" w:hAnchor="margin" w:x="-2834" w:y="1"/>
      <w:suppressAutoHyphens/>
    </w:pPr>
    <w:rPr>
      <w:rFonts w:cs="Times New Roman"/>
      <w:i/>
      <w:color w:val="D31145"/>
      <w:szCs w:val="20"/>
    </w:rPr>
  </w:style>
  <w:style w:type="character" w:customStyle="1" w:styleId="CalloutChar">
    <w:name w:val=".Callout Char"/>
    <w:basedOn w:val="DefaultParagraphFont"/>
    <w:link w:val="Callout"/>
    <w:rsid w:val="00DE61F6"/>
    <w:rPr>
      <w:rFonts w:ascii="Calibri" w:hAnsi="Calibri" w:cs="Times New Roman"/>
      <w:i/>
      <w:color w:val="D31145"/>
      <w:sz w:val="22"/>
      <w:lang w:val="en-GB" w:eastAsia="en-US"/>
    </w:rPr>
  </w:style>
  <w:style w:type="paragraph" w:customStyle="1" w:styleId="NormalContent">
    <w:name w:val=".Normal Content"/>
    <w:basedOn w:val="Normal"/>
    <w:link w:val="NormalContentChar"/>
    <w:qFormat/>
    <w:rsid w:val="00DE61F6"/>
  </w:style>
  <w:style w:type="character" w:customStyle="1" w:styleId="NormalContentChar">
    <w:name w:val=".Normal Content Char"/>
    <w:basedOn w:val="DefaultParagraphFont"/>
    <w:link w:val="NormalContent"/>
    <w:rsid w:val="00DE61F6"/>
    <w:rPr>
      <w:rFonts w:ascii="Calibri" w:hAnsi="Calibri"/>
      <w:sz w:val="22"/>
      <w:szCs w:val="22"/>
      <w:lang w:val="en-GB" w:eastAsia="en-US"/>
    </w:rPr>
  </w:style>
  <w:style w:type="paragraph" w:customStyle="1" w:styleId="Pa1">
    <w:name w:val="Pa1"/>
    <w:basedOn w:val="Normal"/>
    <w:next w:val="Normal"/>
    <w:uiPriority w:val="99"/>
    <w:rsid w:val="00DE61F6"/>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1">
    <w:name w:val="A1"/>
    <w:uiPriority w:val="99"/>
    <w:rsid w:val="00DE61F6"/>
    <w:rPr>
      <w:rFonts w:cs="Scene Std"/>
      <w:color w:val="808285"/>
      <w:sz w:val="12"/>
      <w:szCs w:val="12"/>
    </w:rPr>
  </w:style>
  <w:style w:type="paragraph" w:customStyle="1" w:styleId="Bullet0">
    <w:name w:val="_Bullet"/>
    <w:basedOn w:val="ListParagraph"/>
    <w:link w:val="BulletChar0"/>
    <w:qFormat/>
    <w:rsid w:val="001E67A1"/>
    <w:pPr>
      <w:ind w:left="425" w:hanging="425"/>
    </w:pPr>
  </w:style>
  <w:style w:type="character" w:customStyle="1" w:styleId="BulletChar0">
    <w:name w:val="_Bullet Char"/>
    <w:basedOn w:val="ListParagraphChar"/>
    <w:link w:val="Bullet0"/>
    <w:rsid w:val="001E67A1"/>
    <w:rPr>
      <w:rFonts w:ascii="Calibri" w:hAnsi="Calibri"/>
      <w:sz w:val="22"/>
      <w:szCs w:val="22"/>
      <w:lang w:val="en-GB" w:eastAsia="en-US"/>
    </w:rPr>
  </w:style>
  <w:style w:type="paragraph" w:styleId="BodyText">
    <w:name w:val="Body Text"/>
    <w:basedOn w:val="Normal"/>
    <w:link w:val="BodyTextChar"/>
    <w:qFormat/>
    <w:rsid w:val="00F874F2"/>
    <w:pPr>
      <w:spacing w:before="120" w:after="160" w:line="259" w:lineRule="auto"/>
      <w:jc w:val="both"/>
    </w:pPr>
    <w:rPr>
      <w:rFonts w:asciiTheme="minorHAnsi" w:eastAsiaTheme="minorHAnsi" w:hAnsiTheme="minorHAnsi" w:cstheme="minorBidi"/>
    </w:rPr>
  </w:style>
  <w:style w:type="character" w:customStyle="1" w:styleId="BodyTextChar">
    <w:name w:val="Body Text Char"/>
    <w:basedOn w:val="DefaultParagraphFont"/>
    <w:link w:val="BodyText"/>
    <w:rsid w:val="00F874F2"/>
    <w:rPr>
      <w:rFonts w:asciiTheme="minorHAnsi" w:eastAsiaTheme="minorHAnsi" w:hAnsiTheme="minorHAnsi" w:cstheme="minorBidi"/>
      <w:sz w:val="22"/>
      <w:szCs w:val="22"/>
      <w:lang w:val="en-GB" w:eastAsia="en-US"/>
    </w:rPr>
  </w:style>
  <w:style w:type="table" w:customStyle="1" w:styleId="numeroblack">
    <w:name w:val="numero black"/>
    <w:basedOn w:val="TableNormal"/>
    <w:uiPriority w:val="99"/>
    <w:qFormat/>
    <w:rsid w:val="00F874F2"/>
    <w:pPr>
      <w:spacing w:after="60" w:line="300" w:lineRule="auto"/>
    </w:pPr>
    <w:rPr>
      <w:rFonts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color w:val="FFFFFF" w:themeColor="background1"/>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535E" w:themeFill="text1"/>
      </w:tcPr>
    </w:tblStylePr>
    <w:tblStylePr w:type="lastRow">
      <w:rPr>
        <w:rFonts w:asciiTheme="minorHAnsi" w:hAnsiTheme="minorHAnsi"/>
        <w:b/>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rFonts w:asciiTheme="minorHAnsi" w:hAnsiTheme="minorHAnsi"/>
        <w:b w:val="0"/>
        <w:sz w:val="18"/>
      </w:rPr>
    </w:tblStylePr>
  </w:style>
  <w:style w:type="table" w:customStyle="1" w:styleId="numerored">
    <w:name w:val="numero red"/>
    <w:basedOn w:val="TableNormal"/>
    <w:uiPriority w:val="99"/>
    <w:qFormat/>
    <w:rsid w:val="003F1027"/>
    <w:pPr>
      <w:spacing w:after="60" w:line="300" w:lineRule="auto"/>
    </w:pPr>
    <w:rPr>
      <w:rFonts w:asciiTheme="majorHAnsi" w:hAnsiTheme="majorHAnsi"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background1"/>
        <w:sz w:val="18"/>
      </w:rPr>
      <w:tblPr/>
      <w:tcPr>
        <w:shd w:val="clear" w:color="auto" w:fill="D31145" w:themeFill="text2"/>
      </w:tcPr>
    </w:tblStylePr>
    <w:tblStylePr w:type="lastRow">
      <w:rPr>
        <w:rFonts w:ascii="Arial" w:hAnsi="Arial"/>
        <w:b/>
        <w:sz w:val="18"/>
      </w:rPr>
    </w:tblStylePr>
    <w:tblStylePr w:type="firstCol">
      <w:rPr>
        <w:rFonts w:asciiTheme="majorHAnsi" w:hAnsiTheme="majorHAnsi"/>
        <w:b/>
        <w:color w:val="auto"/>
        <w:sz w:val="18"/>
      </w:rPr>
    </w:tblStylePr>
  </w:style>
  <w:style w:type="paragraph" w:customStyle="1" w:styleId="CodeSample">
    <w:name w:val="Code Sample"/>
    <w:basedOn w:val="Normal"/>
    <w:qFormat/>
    <w:rsid w:val="00FD7258"/>
    <w:pPr>
      <w:framePr w:wrap="around" w:vAnchor="text" w:hAnchor="text" w:y="1"/>
      <w:pBdr>
        <w:top w:val="single" w:sz="4" w:space="1" w:color="auto"/>
        <w:left w:val="single" w:sz="4" w:space="4" w:color="auto"/>
        <w:bottom w:val="single" w:sz="4" w:space="1" w:color="auto"/>
        <w:right w:val="single" w:sz="4" w:space="4" w:color="auto"/>
      </w:pBdr>
      <w:shd w:val="pct10" w:color="auto" w:fill="auto"/>
    </w:pPr>
    <w:rPr>
      <w:rFonts w:ascii="Courier New" w:hAnsi="Courier New"/>
      <w:sz w:val="20"/>
    </w:rPr>
  </w:style>
  <w:style w:type="character" w:styleId="FollowedHyperlink">
    <w:name w:val="FollowedHyperlink"/>
    <w:basedOn w:val="DefaultParagraphFont"/>
    <w:semiHidden/>
    <w:unhideWhenUsed/>
    <w:rsid w:val="00E021E3"/>
    <w:rPr>
      <w:color w:val="D31145" w:themeColor="followedHyperlink"/>
      <w:u w:val="single"/>
    </w:rPr>
  </w:style>
  <w:style w:type="character" w:styleId="CommentReference">
    <w:name w:val="annotation reference"/>
    <w:basedOn w:val="DefaultParagraphFont"/>
    <w:semiHidden/>
    <w:unhideWhenUsed/>
    <w:rsid w:val="00B712E2"/>
    <w:rPr>
      <w:sz w:val="16"/>
      <w:szCs w:val="16"/>
    </w:rPr>
  </w:style>
  <w:style w:type="paragraph" w:styleId="CommentText">
    <w:name w:val="annotation text"/>
    <w:basedOn w:val="Normal"/>
    <w:link w:val="CommentTextChar"/>
    <w:semiHidden/>
    <w:unhideWhenUsed/>
    <w:rsid w:val="00B712E2"/>
    <w:rPr>
      <w:sz w:val="20"/>
      <w:szCs w:val="20"/>
    </w:rPr>
  </w:style>
  <w:style w:type="character" w:customStyle="1" w:styleId="CommentTextChar">
    <w:name w:val="Comment Text Char"/>
    <w:basedOn w:val="DefaultParagraphFont"/>
    <w:link w:val="CommentText"/>
    <w:semiHidden/>
    <w:rsid w:val="00B712E2"/>
    <w:rPr>
      <w:rFonts w:ascii="Calibri" w:hAnsi="Calibri"/>
      <w:lang w:val="en-GB" w:eastAsia="en-US"/>
    </w:rPr>
  </w:style>
  <w:style w:type="paragraph" w:styleId="CommentSubject">
    <w:name w:val="annotation subject"/>
    <w:basedOn w:val="CommentText"/>
    <w:next w:val="CommentText"/>
    <w:link w:val="CommentSubjectChar"/>
    <w:semiHidden/>
    <w:unhideWhenUsed/>
    <w:rsid w:val="00B712E2"/>
    <w:rPr>
      <w:b/>
      <w:bCs/>
    </w:rPr>
  </w:style>
  <w:style w:type="character" w:customStyle="1" w:styleId="CommentSubjectChar">
    <w:name w:val="Comment Subject Char"/>
    <w:basedOn w:val="CommentTextChar"/>
    <w:link w:val="CommentSubject"/>
    <w:semiHidden/>
    <w:rsid w:val="00B712E2"/>
    <w:rPr>
      <w:rFonts w:ascii="Calibri" w:hAnsi="Calibr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G Theme">
      <a:dk1>
        <a:srgbClr val="00535E"/>
      </a:dk1>
      <a:lt1>
        <a:srgbClr val="FFFFFF"/>
      </a:lt1>
      <a:dk2>
        <a:srgbClr val="D31145"/>
      </a:dk2>
      <a:lt2>
        <a:srgbClr val="ACA095"/>
      </a:lt2>
      <a:accent1>
        <a:srgbClr val="00535E"/>
      </a:accent1>
      <a:accent2>
        <a:srgbClr val="5B87C2"/>
      </a:accent2>
      <a:accent3>
        <a:srgbClr val="4F2683"/>
      </a:accent3>
      <a:accent4>
        <a:srgbClr val="C2CD23"/>
      </a:accent4>
      <a:accent5>
        <a:srgbClr val="B51A8A"/>
      </a:accent5>
      <a:accent6>
        <a:srgbClr val="F8981D"/>
      </a:accent6>
      <a:hlink>
        <a:srgbClr val="00535E"/>
      </a:hlink>
      <a:folHlink>
        <a:srgbClr val="D3114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f8672083-267c-4907-9219-4e65f9765dd4">6JCQCYATDFDZ-1942684696-835</_dlc_DocId>
    <_dlc_DocIdUrl xmlns="f8672083-267c-4907-9219-4e65f9765dd4">
      <Url>https://callcreditgroup.sharepoint.com/coo/etd/GroupOperationsProgramme/_layouts/15/DocIdRedir.aspx?ID=6JCQCYATDFDZ-1942684696-835</Url>
      <Description>6JCQCYATDFDZ-1942684696-835</Description>
    </_dlc_DocIdUrl>
    <a2382746e9c841b6af06e8a3663efc17 xmlns="f8672083-267c-4907-9219-4e65f9765dd4">
      <Terms xmlns="http://schemas.microsoft.com/office/infopath/2007/PartnerControls"/>
    </a2382746e9c841b6af06e8a3663efc17>
    <ac96a67589784970a86cb4d9524ae0ba xmlns="f8672083-267c-4907-9219-4e65f9765dd4">
      <Terms xmlns="http://schemas.microsoft.com/office/infopath/2007/PartnerControls"/>
    </ac96a67589784970a86cb4d9524ae0ba>
    <o2f1853c386341659142f943d2136998 xmlns="f8672083-267c-4907-9219-4e65f9765dd4">
      <Terms xmlns="http://schemas.microsoft.com/office/infopath/2007/PartnerControls"/>
    </o2f1853c386341659142f943d2136998>
    <cd127351be9142ad9fe277ce144b30c0 xmlns="f8672083-267c-4907-9219-4e65f9765dd4">
      <Terms xmlns="http://schemas.microsoft.com/office/infopath/2007/PartnerControls"/>
    </cd127351be9142ad9fe277ce144b30c0>
    <TaxCatchAll xmlns="f8672083-267c-4907-9219-4e65f9765dd4"/>
    <g648ff7fbaea4a62aa6f64f34c0f7f8d xmlns="f8672083-267c-4907-9219-4e65f9765dd4">
      <Terms xmlns="http://schemas.microsoft.com/office/infopath/2007/PartnerControls"/>
    </g648ff7fbaea4a62aa6f64f34c0f7f8d>
    <h8ab2b8f88ea429494bb1e0e6a767680 xmlns="f8672083-267c-4907-9219-4e65f9765dd4">
      <Terms xmlns="http://schemas.microsoft.com/office/infopath/2007/PartnerControls"/>
    </h8ab2b8f88ea429494bb1e0e6a767680>
  </documentManagement>
</p:properties>
</file>

<file path=customXml/item3.xml><?xml version="1.0" encoding="utf-8"?>
<ct:contentTypeSchema xmlns:ct="http://schemas.microsoft.com/office/2006/metadata/contentType" xmlns:ma="http://schemas.microsoft.com/office/2006/metadata/properties/metaAttributes" ct:_="" ma:_="" ma:contentTypeName="CIG Document" ma:contentTypeID="0x0101000617D7B2A50A55428293F71EDF25856400E91D7F689F05AD4CB2838D1B0BC89720" ma:contentTypeVersion="136" ma:contentTypeDescription="Default document content type to use" ma:contentTypeScope="" ma:versionID="6c90a20eae9d4ad5f5b5d0f4733b5375">
  <xsd:schema xmlns:xsd="http://www.w3.org/2001/XMLSchema" xmlns:xs="http://www.w3.org/2001/XMLSchema" xmlns:p="http://schemas.microsoft.com/office/2006/metadata/properties" xmlns:ns1="http://schemas.microsoft.com/sharepoint/v3" xmlns:ns2="f8672083-267c-4907-9219-4e65f9765dd4" xmlns:ns3="062b1e33-5ed7-473f-a4c7-02eec7baf5bd" targetNamespace="http://schemas.microsoft.com/office/2006/metadata/properties" ma:root="true" ma:fieldsID="80db2f09c29255477291ccaf9918a2f0" ns1:_="" ns2:_="" ns3:_="">
    <xsd:import namespace="http://schemas.microsoft.com/sharepoint/v3"/>
    <xsd:import namespace="f8672083-267c-4907-9219-4e65f9765dd4"/>
    <xsd:import namespace="062b1e33-5ed7-473f-a4c7-02eec7baf5bd"/>
    <xsd:element name="properties">
      <xsd:complexType>
        <xsd:sequence>
          <xsd:element name="documentManagement">
            <xsd:complexType>
              <xsd:all>
                <xsd:element ref="ns2:ac96a67589784970a86cb4d9524ae0ba" minOccurs="0"/>
                <xsd:element ref="ns2:TaxCatchAll" minOccurs="0"/>
                <xsd:element ref="ns2:TaxCatchAllLabel" minOccurs="0"/>
                <xsd:element ref="ns2:cd127351be9142ad9fe277ce144b30c0" minOccurs="0"/>
                <xsd:element ref="ns2:a2382746e9c841b6af06e8a3663efc17" minOccurs="0"/>
                <xsd:element ref="ns2:g648ff7fbaea4a62aa6f64f34c0f7f8d" minOccurs="0"/>
                <xsd:element ref="ns2:o2f1853c386341659142f943d2136998" minOccurs="0"/>
                <xsd:element ref="ns2:h8ab2b8f88ea429494bb1e0e6a767680" minOccurs="0"/>
                <xsd:element ref="ns3:MediaServiceMetadata" minOccurs="0"/>
                <xsd:element ref="ns3:MediaServiceFastMetadata" minOccurs="0"/>
                <xsd:element ref="ns2:_dlc_DocId" minOccurs="0"/>
                <xsd:element ref="ns2:_dlc_DocIdUrl" minOccurs="0"/>
                <xsd:element ref="ns2:_dlc_DocIdPersistId" minOccurs="0"/>
                <xsd:element ref="ns2:SharedWithUsers" minOccurs="0"/>
                <xsd:element ref="ns2:SharedWithDetails"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29" nillable="true" ma:displayName="Original Expiration Date" ma:hidden="true" ma:internalName="_dlc_ExpireDateSaved" ma:readOnly="true">
      <xsd:simpleType>
        <xsd:restriction base="dms:DateTime"/>
      </xsd:simpleType>
    </xsd:element>
    <xsd:element name="_dlc_ExpireDate" ma:index="30"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ac96a67589784970a86cb4d9524ae0ba" ma:index="8" nillable="true" ma:taxonomy="true" ma:internalName="ac96a67589784970a86cb4d9524ae0ba" ma:taxonomyFieldName="CIGClassification" ma:displayName="CIG Classification" ma:readOnly="false" ma:default="" ma:fieldId="{ac96a675-8978-4970-a86c-b4d9524ae0ba}" ma:sspId="6798d718-7936-4f11-aa8a-ffb4c67f2952" ma:termSetId="dab705b8-81d1-42f5-abe8-d8688211131b"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c914cc1-55b4-4926-be1d-3b3889106d77}" ma:internalName="TaxCatchAll" ma:showField="CatchAllData"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c914cc1-55b4-4926-be1d-3b3889106d77}" ma:internalName="TaxCatchAllLabel" ma:readOnly="true" ma:showField="CatchAllDataLabel"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cd127351be9142ad9fe277ce144b30c0" ma:index="12" nillable="true" ma:taxonomy="true" ma:internalName="cd127351be9142ad9fe277ce144b30c0" ma:taxonomyFieldName="CIGTeamOwner" ma:displayName="CIG Team Owner" ma:readOnly="false" ma:default="" ma:fieldId="{cd127351-be91-42ad-9fe2-77ce144b30c0}" ma:sspId="6798d718-7936-4f11-aa8a-ffb4c67f2952" ma:termSetId="3f0eec12-dd9d-4520-8ecb-d4dd156b31cf" ma:anchorId="00000000-0000-0000-0000-000000000000" ma:open="false" ma:isKeyword="false">
      <xsd:complexType>
        <xsd:sequence>
          <xsd:element ref="pc:Terms" minOccurs="0" maxOccurs="1"/>
        </xsd:sequence>
      </xsd:complexType>
    </xsd:element>
    <xsd:element name="a2382746e9c841b6af06e8a3663efc17" ma:index="14" nillable="true" ma:taxonomy="true" ma:internalName="a2382746e9c841b6af06e8a3663efc17" ma:taxonomyFieldName="CIGDivision" ma:displayName="CIG Division" ma:readOnly="false" ma:default="" ma:fieldId="{a2382746-e9c8-41b6-af06-e8a3663efc17}" ma:sspId="6798d718-7936-4f11-aa8a-ffb4c67f2952" ma:termSetId="3a1287b9-9895-4ad5-a0c3-16b9918fef27" ma:anchorId="00000000-0000-0000-0000-000000000000" ma:open="false" ma:isKeyword="false">
      <xsd:complexType>
        <xsd:sequence>
          <xsd:element ref="pc:Terms" minOccurs="0" maxOccurs="1"/>
        </xsd:sequence>
      </xsd:complexType>
    </xsd:element>
    <xsd:element name="g648ff7fbaea4a62aa6f64f34c0f7f8d" ma:index="16" nillable="true" ma:taxonomy="true" ma:internalName="g648ff7fbaea4a62aa6f64f34c0f7f8d" ma:taxonomyFieldName="CIGDocumentStatus" ma:displayName="CIG Document Status" ma:readOnly="false" ma:default="" ma:fieldId="{0648ff7f-baea-4a62-aa6f-64f34c0f7f8d}" ma:sspId="6798d718-7936-4f11-aa8a-ffb4c67f2952" ma:termSetId="3525387a-49c7-45cf-a403-fb8b2c1ddb9b" ma:anchorId="00000000-0000-0000-0000-000000000000" ma:open="false" ma:isKeyword="false">
      <xsd:complexType>
        <xsd:sequence>
          <xsd:element ref="pc:Terms" minOccurs="0" maxOccurs="1"/>
        </xsd:sequence>
      </xsd:complexType>
    </xsd:element>
    <xsd:element name="o2f1853c386341659142f943d2136998" ma:index="18" nillable="true" ma:taxonomy="true" ma:internalName="o2f1853c386341659142f943d2136998" ma:taxonomyFieldName="CIGDocumentType" ma:displayName="CIG Document Type" ma:readOnly="false" ma:default="" ma:fieldId="{82f1853c-3863-4165-9142-f943d2136998}" ma:sspId="6798d718-7936-4f11-aa8a-ffb4c67f2952" ma:termSetId="d2ab670c-562c-4876-8714-9bb92d753767" ma:anchorId="00000000-0000-0000-0000-000000000000" ma:open="false" ma:isKeyword="false">
      <xsd:complexType>
        <xsd:sequence>
          <xsd:element ref="pc:Terms" minOccurs="0" maxOccurs="1"/>
        </xsd:sequence>
      </xsd:complexType>
    </xsd:element>
    <xsd:element name="h8ab2b8f88ea429494bb1e0e6a767680" ma:index="20" nillable="true" ma:taxonomy="true" ma:internalName="h8ab2b8f88ea429494bb1e0e6a767680" ma:taxonomyFieldName="CIGLocation" ma:displayName="CIG Location" ma:readOnly="false" ma:default="" ma:fieldId="{18ab2b8f-88ea-4294-94bb-1e0e6a767680}" ma:sspId="6798d718-7936-4f11-aa8a-ffb4c67f2952" ma:termSetId="508be125-ca46-4280-905a-67bdd113d4a2"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2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b1e33-5ed7-473f-a4c7-02eec7baf5bd"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6412-107B-432B-9B37-21E5ABEC1F4E}"/>
</file>

<file path=customXml/itemProps2.xml><?xml version="1.0" encoding="utf-8"?>
<ds:datastoreItem xmlns:ds="http://schemas.openxmlformats.org/officeDocument/2006/customXml" ds:itemID="{3A2F30E9-7EDD-461E-8C81-8D3B44AA94C3}">
  <ds:schemaRefs>
    <ds:schemaRef ds:uri="http://schemas.microsoft.com/office/2006/metadata/properties"/>
    <ds:schemaRef ds:uri="http://schemas.microsoft.com/office/infopath/2007/PartnerControls"/>
    <ds:schemaRef ds:uri="f8672083-267c-4907-9219-4e65f9765dd4"/>
  </ds:schemaRefs>
</ds:datastoreItem>
</file>

<file path=customXml/itemProps3.xml><?xml version="1.0" encoding="utf-8"?>
<ds:datastoreItem xmlns:ds="http://schemas.openxmlformats.org/officeDocument/2006/customXml" ds:itemID="{6CDB16D9-B0A8-4455-A6FA-7427E3D44BFC}"/>
</file>

<file path=customXml/itemProps4.xml><?xml version="1.0" encoding="utf-8"?>
<ds:datastoreItem xmlns:ds="http://schemas.openxmlformats.org/officeDocument/2006/customXml" ds:itemID="{46BB62E2-2638-4ED0-B16F-87ED1032E621}"/>
</file>

<file path=customXml/itemProps5.xml><?xml version="1.0" encoding="utf-8"?>
<ds:datastoreItem xmlns:ds="http://schemas.openxmlformats.org/officeDocument/2006/customXml" ds:itemID="{F3FB778B-BA77-4B7B-8161-34E06C16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Callcredit plc</Company>
  <LinksUpToDate>false</LinksUpToDate>
  <CharactersWithSpaces>6978</CharactersWithSpaces>
  <SharedDoc>false</SharedDoc>
  <HLinks>
    <vt:vector size="24" baseType="variant">
      <vt:variant>
        <vt:i4>1966136</vt:i4>
      </vt:variant>
      <vt:variant>
        <vt:i4>20</vt:i4>
      </vt:variant>
      <vt:variant>
        <vt:i4>0</vt:i4>
      </vt:variant>
      <vt:variant>
        <vt:i4>5</vt:i4>
      </vt:variant>
      <vt:variant>
        <vt:lpwstr/>
      </vt:variant>
      <vt:variant>
        <vt:lpwstr>_Toc199908014</vt:lpwstr>
      </vt:variant>
      <vt:variant>
        <vt:i4>1966136</vt:i4>
      </vt:variant>
      <vt:variant>
        <vt:i4>14</vt:i4>
      </vt:variant>
      <vt:variant>
        <vt:i4>0</vt:i4>
      </vt:variant>
      <vt:variant>
        <vt:i4>5</vt:i4>
      </vt:variant>
      <vt:variant>
        <vt:lpwstr/>
      </vt:variant>
      <vt:variant>
        <vt:lpwstr>_Toc199908013</vt:lpwstr>
      </vt:variant>
      <vt:variant>
        <vt:i4>1966136</vt:i4>
      </vt:variant>
      <vt:variant>
        <vt:i4>8</vt:i4>
      </vt:variant>
      <vt:variant>
        <vt:i4>0</vt:i4>
      </vt:variant>
      <vt:variant>
        <vt:i4>5</vt:i4>
      </vt:variant>
      <vt:variant>
        <vt:lpwstr/>
      </vt:variant>
      <vt:variant>
        <vt:lpwstr>_Toc199908012</vt:lpwstr>
      </vt:variant>
      <vt:variant>
        <vt:i4>1966136</vt:i4>
      </vt:variant>
      <vt:variant>
        <vt:i4>2</vt:i4>
      </vt:variant>
      <vt:variant>
        <vt:i4>0</vt:i4>
      </vt:variant>
      <vt:variant>
        <vt:i4>5</vt:i4>
      </vt:variant>
      <vt:variant>
        <vt:lpwstr/>
      </vt:variant>
      <vt:variant>
        <vt:lpwstr>_Toc199908011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Andrew Simmers</dc:creator>
  <cp:keywords/>
  <dc:description/>
  <cp:lastModifiedBy>Kevin Wing</cp:lastModifiedBy>
  <cp:revision>227</cp:revision>
  <cp:lastPrinted>2008-05-30T10:08:00Z</cp:lastPrinted>
  <dcterms:created xsi:type="dcterms:W3CDTF">2019-03-11T12:07:00Z</dcterms:created>
  <dcterms:modified xsi:type="dcterms:W3CDTF">2019-04-16T14:54:00Z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0x0101000617D7B2A50A55428293F71EDF25856400E91D7F689F05AD4CB2838D1B0BC89720</vt:lpwstr>
  </property>
  <property fmtid="{D5CDD505-2E9C-101B-9397-08002B2CF9AE}" pid="3" name="_dlc_DocIdItemGuid">
    <vt:lpwstr>43497621-a66f-4dce-92ad-570a79e894ed</vt:lpwstr>
  </property>
  <property fmtid="{D5CDD505-2E9C-101B-9397-08002B2CF9AE}" pid="4" name="CIGClassification">
    <vt:lpwstr/>
  </property>
  <property fmtid="{D5CDD505-2E9C-101B-9397-08002B2CF9AE}" pid="5" name="CIGTeamOwner">
    <vt:lpwstr/>
  </property>
  <property fmtid="{D5CDD505-2E9C-101B-9397-08002B2CF9AE}" pid="6" name="CIGDocumentType">
    <vt:lpwstr/>
  </property>
  <property fmtid="{D5CDD505-2E9C-101B-9397-08002B2CF9AE}" pid="7" name="CIGLocation">
    <vt:lpwstr/>
  </property>
  <property fmtid="{D5CDD505-2E9C-101B-9397-08002B2CF9AE}" pid="8" name="CIGDivision">
    <vt:lpwstr/>
  </property>
  <property fmtid="{D5CDD505-2E9C-101B-9397-08002B2CF9AE}" pid="9" name="CIGDocumentStatus">
    <vt:lpwstr/>
  </property>
</Properties>
</file>