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37C2A" w14:textId="77777777" w:rsidR="00B412B0" w:rsidRDefault="00333D79">
      <w:pPr>
        <w:spacing w:after="0" w:line="259" w:lineRule="auto"/>
        <w:ind w:right="312"/>
        <w:jc w:val="center"/>
      </w:pPr>
      <w:proofErr w:type="spellStart"/>
      <w:r>
        <w:rPr>
          <w:sz w:val="28"/>
        </w:rPr>
        <w:t>ECEn</w:t>
      </w:r>
      <w:proofErr w:type="spellEnd"/>
      <w:r>
        <w:rPr>
          <w:sz w:val="28"/>
        </w:rPr>
        <w:t xml:space="preserve"> 528</w:t>
      </w:r>
    </w:p>
    <w:p w14:paraId="1C8F0A5D" w14:textId="77777777" w:rsidR="00B412B0" w:rsidRDefault="00333D79">
      <w:pPr>
        <w:spacing w:after="396" w:line="259" w:lineRule="auto"/>
        <w:ind w:right="314"/>
        <w:jc w:val="center"/>
      </w:pPr>
      <w:r>
        <w:rPr>
          <w:sz w:val="28"/>
        </w:rPr>
        <w:t>Study Guide ­ Branch Prediction</w:t>
      </w:r>
    </w:p>
    <w:p w14:paraId="368D409E" w14:textId="77777777" w:rsidR="00B412B0" w:rsidRDefault="00333D79">
      <w:pPr>
        <w:numPr>
          <w:ilvl w:val="0"/>
          <w:numId w:val="1"/>
        </w:numPr>
        <w:ind w:right="0" w:hanging="360"/>
      </w:pPr>
      <w:r>
        <w:t xml:space="preserve">Read pp. C­26 ­ C.30 and sections 3.3 and 3.9 up to “Speculation” of H&amp;P </w:t>
      </w:r>
      <w:r>
        <w:rPr>
          <w:sz w:val="18"/>
        </w:rPr>
        <w:t xml:space="preserve"> </w:t>
      </w:r>
      <w:r>
        <w:t>Things to focus on</w:t>
      </w:r>
    </w:p>
    <w:p w14:paraId="63F4B507" w14:textId="77777777" w:rsidR="00B412B0" w:rsidRDefault="00333D79">
      <w:pPr>
        <w:ind w:left="715" w:right="0"/>
      </w:pPr>
      <w:r>
        <w:rPr>
          <w:sz w:val="18"/>
        </w:rPr>
        <w:t xml:space="preserve">■ </w:t>
      </w:r>
      <w:r>
        <w:t>How each of the prediction schemes work</w:t>
      </w:r>
    </w:p>
    <w:p w14:paraId="3DD1C042" w14:textId="77777777" w:rsidR="00B412B0" w:rsidRDefault="00333D79">
      <w:pPr>
        <w:spacing w:after="255"/>
        <w:ind w:left="715" w:right="0"/>
      </w:pPr>
      <w:r>
        <w:rPr>
          <w:sz w:val="18"/>
        </w:rPr>
        <w:t xml:space="preserve">■ </w:t>
      </w:r>
      <w:r>
        <w:t>The patterns of branching for which each scheme works well</w:t>
      </w:r>
    </w:p>
    <w:p w14:paraId="32C98157" w14:textId="77777777" w:rsidR="00B412B0" w:rsidRDefault="00333D79">
      <w:pPr>
        <w:ind w:left="370" w:right="0"/>
      </w:pPr>
      <w:r>
        <w:rPr>
          <w:sz w:val="18"/>
        </w:rPr>
        <w:t xml:space="preserve"> </w:t>
      </w:r>
      <w:r>
        <w:t>Clarifications</w:t>
      </w:r>
    </w:p>
    <w:p w14:paraId="7773A684" w14:textId="77777777" w:rsidR="00B412B0" w:rsidRDefault="00333D79">
      <w:pPr>
        <w:ind w:left="715" w:right="470"/>
      </w:pPr>
      <w:r>
        <w:rPr>
          <w:sz w:val="18"/>
        </w:rPr>
        <w:t xml:space="preserve">■ </w:t>
      </w:r>
      <w:r>
        <w:t>Branch history tables/</w:t>
      </w:r>
      <w:proofErr w:type="spellStart"/>
      <w:r>
        <w:t>branch­prediction</w:t>
      </w:r>
      <w:proofErr w:type="spellEnd"/>
      <w:r>
        <w:t xml:space="preserve"> buffers are also called pattern history tables (PHT) </w:t>
      </w:r>
      <w:r>
        <w:rPr>
          <w:sz w:val="18"/>
        </w:rPr>
        <w:t xml:space="preserve">■ </w:t>
      </w:r>
      <w:r>
        <w:t xml:space="preserve">a </w:t>
      </w:r>
      <w:proofErr w:type="gramStart"/>
      <w:r>
        <w:t>2­bit</w:t>
      </w:r>
      <w:proofErr w:type="gramEnd"/>
      <w:r>
        <w:t xml:space="preserve"> predictor is also called “bimodal”</w:t>
      </w:r>
    </w:p>
    <w:p w14:paraId="2AC813D6" w14:textId="77777777" w:rsidR="00B412B0" w:rsidRDefault="00333D79">
      <w:pPr>
        <w:ind w:left="1065" w:right="0" w:hanging="360"/>
      </w:pPr>
      <w:r>
        <w:rPr>
          <w:sz w:val="18"/>
        </w:rPr>
        <w:t xml:space="preserve">■ </w:t>
      </w:r>
      <w:r>
        <w:t>The “history” described in the correlating branch predictor section can also be stored in tables, which is called a branch history shift register table (BHSRT)</w:t>
      </w:r>
    </w:p>
    <w:p w14:paraId="58ADB236" w14:textId="77777777" w:rsidR="00B412B0" w:rsidRDefault="00333D79">
      <w:pPr>
        <w:ind w:left="715" w:right="0"/>
      </w:pPr>
      <w:r>
        <w:rPr>
          <w:sz w:val="18"/>
        </w:rPr>
        <w:t xml:space="preserve">■ </w:t>
      </w:r>
      <w:r>
        <w:t>A nice way of thinking about how a branch prediction lookup is computed is:</w:t>
      </w:r>
    </w:p>
    <w:p w14:paraId="1A9AA7AC" w14:textId="77777777" w:rsidR="00B412B0" w:rsidRDefault="00333D79">
      <w:pPr>
        <w:numPr>
          <w:ilvl w:val="0"/>
          <w:numId w:val="1"/>
        </w:numPr>
        <w:ind w:right="0" w:hanging="360"/>
      </w:pPr>
      <w:r>
        <w:t xml:space="preserve">prediction = </w:t>
      </w:r>
      <w:proofErr w:type="gramStart"/>
      <w:r>
        <w:t>f(</w:t>
      </w:r>
      <w:proofErr w:type="gramEnd"/>
      <w:r>
        <w:t>PHT[e(address, BHSRT[H(address)])])</w:t>
      </w:r>
    </w:p>
    <w:p w14:paraId="3A1F3419" w14:textId="77777777" w:rsidR="00B412B0" w:rsidRDefault="00333D79">
      <w:pPr>
        <w:numPr>
          <w:ilvl w:val="0"/>
          <w:numId w:val="1"/>
        </w:numPr>
        <w:ind w:right="0" w:hanging="360"/>
      </w:pPr>
      <w:r>
        <w:t xml:space="preserve">H is how we determine which BHSRT </w:t>
      </w:r>
      <w:proofErr w:type="gramStart"/>
      <w:r>
        <w:t>entry  to</w:t>
      </w:r>
      <w:proofErr w:type="gramEnd"/>
      <w:r>
        <w:t xml:space="preserve"> look at</w:t>
      </w:r>
    </w:p>
    <w:p w14:paraId="5A1E68EA" w14:textId="77777777" w:rsidR="00B412B0" w:rsidRDefault="00333D79">
      <w:pPr>
        <w:numPr>
          <w:ilvl w:val="0"/>
          <w:numId w:val="1"/>
        </w:numPr>
        <w:ind w:right="0" w:hanging="360"/>
      </w:pPr>
      <w:r>
        <w:t>e is how we determine which PHT entry to look at</w:t>
      </w:r>
    </w:p>
    <w:p w14:paraId="5BABBDEF" w14:textId="77777777" w:rsidR="00B412B0" w:rsidRDefault="00333D79">
      <w:pPr>
        <w:numPr>
          <w:ilvl w:val="0"/>
          <w:numId w:val="1"/>
        </w:numPr>
        <w:ind w:right="0" w:hanging="360"/>
      </w:pPr>
      <w:r>
        <w:t xml:space="preserve">f is how we interpret the pattern history table entry: i.e., as a </w:t>
      </w:r>
      <w:proofErr w:type="spellStart"/>
      <w:r>
        <w:t>two­bit</w:t>
      </w:r>
      <w:proofErr w:type="spellEnd"/>
      <w:r>
        <w:t xml:space="preserve"> predictor.</w:t>
      </w:r>
    </w:p>
    <w:p w14:paraId="66A26D5D" w14:textId="77777777" w:rsidR="00B412B0" w:rsidRDefault="00333D79">
      <w:pPr>
        <w:ind w:left="1065" w:right="0" w:hanging="360"/>
      </w:pPr>
      <w:r>
        <w:rPr>
          <w:sz w:val="18"/>
        </w:rPr>
        <w:t xml:space="preserve">■ </w:t>
      </w:r>
      <w:r>
        <w:t>The book uses a naming scheme of (</w:t>
      </w:r>
      <w:proofErr w:type="spellStart"/>
      <w:proofErr w:type="gramStart"/>
      <w:r>
        <w:t>m,n</w:t>
      </w:r>
      <w:proofErr w:type="spellEnd"/>
      <w:proofErr w:type="gramEnd"/>
      <w:r>
        <w:t xml:space="preserve">) meaning use last m branches to pick predictor, then use an </w:t>
      </w:r>
      <w:proofErr w:type="spellStart"/>
      <w:r>
        <w:t>n­bit</w:t>
      </w:r>
      <w:proofErr w:type="spellEnd"/>
      <w:r>
        <w:t xml:space="preserve"> predictor.  There is another naming scheme: the </w:t>
      </w:r>
      <w:proofErr w:type="spellStart"/>
      <w:r>
        <w:rPr>
          <w:i/>
        </w:rPr>
        <w:t>H</w:t>
      </w:r>
      <w:r>
        <w:t>A</w:t>
      </w:r>
      <w:r>
        <w:rPr>
          <w:i/>
        </w:rPr>
        <w:t>e</w:t>
      </w:r>
      <w:proofErr w:type="spellEnd"/>
      <w:r>
        <w:t xml:space="preserve"> scheme.  (Note: this matches the idea of H and e above).  We will discuss this scheme in class.</w:t>
      </w:r>
    </w:p>
    <w:p w14:paraId="004A6613" w14:textId="77777777" w:rsidR="00B412B0" w:rsidRDefault="00333D79">
      <w:pPr>
        <w:spacing w:after="521"/>
        <w:ind w:left="1065" w:right="0" w:hanging="360"/>
      </w:pPr>
      <w:r>
        <w:rPr>
          <w:sz w:val="18"/>
        </w:rPr>
        <w:t xml:space="preserve">■ </w:t>
      </w:r>
      <w:r>
        <w:t>Branch predictors have an interesting timing problem: while you can access a branch predictor at the same time as the instruction cache, you need to use its results at the beginning of the next cycle to fetch the next instruction.  It may not be possible for the ID stage to figure out “is this a branch” within time.  For this reason, BTBs provide “early” predictions of whether this is even a branch.  Also, “</w:t>
      </w:r>
      <w:proofErr w:type="spellStart"/>
      <w:r>
        <w:t>pre­decode</w:t>
      </w:r>
      <w:proofErr w:type="spellEnd"/>
      <w:r>
        <w:t xml:space="preserve">” bits are often placed in the cache: when a line is installed in the cache, any branches are marked and this information is placed in the cache as well, so as to be available during IF. </w:t>
      </w:r>
    </w:p>
    <w:p w14:paraId="413A9FD9" w14:textId="77777777" w:rsidR="00B412B0" w:rsidRDefault="00333D79">
      <w:pPr>
        <w:spacing w:after="251"/>
        <w:ind w:left="370" w:right="0"/>
      </w:pPr>
      <w:r>
        <w:rPr>
          <w:sz w:val="18"/>
        </w:rPr>
        <w:t xml:space="preserve"> </w:t>
      </w:r>
      <w:r>
        <w:t>Answer the following questions:</w:t>
      </w:r>
    </w:p>
    <w:p w14:paraId="0113237A" w14:textId="77777777" w:rsidR="00A11941" w:rsidRDefault="00333D79" w:rsidP="00A11941">
      <w:pPr>
        <w:numPr>
          <w:ilvl w:val="0"/>
          <w:numId w:val="2"/>
        </w:numPr>
        <w:spacing w:after="100" w:afterAutospacing="1" w:line="247" w:lineRule="auto"/>
        <w:ind w:left="1066" w:right="0" w:hanging="360"/>
      </w:pPr>
      <w:r>
        <w:t xml:space="preserve">Sketch a segment of code which results in a 100% </w:t>
      </w:r>
      <w:proofErr w:type="spellStart"/>
      <w:r>
        <w:t>misprediction</w:t>
      </w:r>
      <w:proofErr w:type="spellEnd"/>
      <w:r>
        <w:t xml:space="preserve"> rate for a </w:t>
      </w:r>
      <w:proofErr w:type="gramStart"/>
      <w:r>
        <w:t>1­bit</w:t>
      </w:r>
      <w:proofErr w:type="gramEnd"/>
      <w:r>
        <w:t xml:space="preserve"> predictor.  Do the same for a </w:t>
      </w:r>
      <w:proofErr w:type="gramStart"/>
      <w:r>
        <w:t>2­bit</w:t>
      </w:r>
      <w:proofErr w:type="gramEnd"/>
      <w:r>
        <w:t xml:space="preserve"> predictor.</w:t>
      </w:r>
    </w:p>
    <w:p w14:paraId="5644A070" w14:textId="77777777" w:rsidR="00A11941" w:rsidRDefault="006D38EA" w:rsidP="006D38EA">
      <w:pPr>
        <w:spacing w:after="100" w:afterAutospacing="1" w:line="240" w:lineRule="auto"/>
        <w:ind w:left="706" w:right="0" w:firstLine="0"/>
        <w:contextualSpacing/>
      </w:pPr>
      <w:r>
        <w:t>for (</w:t>
      </w:r>
      <w:proofErr w:type="spellStart"/>
      <w:r>
        <w:t>int</w:t>
      </w:r>
      <w:proofErr w:type="spellEnd"/>
      <w:r>
        <w:t xml:space="preserve"> </w:t>
      </w:r>
      <w:proofErr w:type="spellStart"/>
      <w:r>
        <w:t>i</w:t>
      </w:r>
      <w:proofErr w:type="spellEnd"/>
      <w:r>
        <w:t xml:space="preserve"> = 0; 1; </w:t>
      </w:r>
      <w:proofErr w:type="spellStart"/>
      <w:r>
        <w:t>i</w:t>
      </w:r>
      <w:proofErr w:type="spellEnd"/>
      <w:r>
        <w:t>++) {</w:t>
      </w:r>
    </w:p>
    <w:p w14:paraId="21CBCD78" w14:textId="77777777" w:rsidR="006D38EA" w:rsidRDefault="006D38EA" w:rsidP="006D38EA">
      <w:pPr>
        <w:spacing w:after="100" w:afterAutospacing="1" w:line="240" w:lineRule="auto"/>
        <w:ind w:left="706" w:right="0" w:firstLine="0"/>
        <w:contextualSpacing/>
      </w:pPr>
      <w:r>
        <w:t xml:space="preserve">    if (</w:t>
      </w:r>
      <w:proofErr w:type="spellStart"/>
      <w:r>
        <w:t>i</w:t>
      </w:r>
      <w:proofErr w:type="spellEnd"/>
      <w:r>
        <w:t xml:space="preserve"> % 2) </w:t>
      </w:r>
      <w:proofErr w:type="spellStart"/>
      <w:proofErr w:type="gramStart"/>
      <w:r>
        <w:t>printf</w:t>
      </w:r>
      <w:proofErr w:type="spellEnd"/>
      <w:r>
        <w:t>(</w:t>
      </w:r>
      <w:proofErr w:type="gramEnd"/>
      <w:r>
        <w:t>“I missed!\n”);</w:t>
      </w:r>
    </w:p>
    <w:p w14:paraId="22963F4D" w14:textId="77777777" w:rsidR="006D38EA" w:rsidRDefault="006D38EA" w:rsidP="006D38EA">
      <w:pPr>
        <w:spacing w:after="100" w:afterAutospacing="1" w:line="240" w:lineRule="auto"/>
        <w:ind w:left="706" w:right="0" w:firstLine="0"/>
        <w:contextualSpacing/>
      </w:pPr>
      <w:r>
        <w:t>}</w:t>
      </w:r>
    </w:p>
    <w:p w14:paraId="7907241E" w14:textId="77777777" w:rsidR="006D38EA" w:rsidRDefault="006D38EA" w:rsidP="006D38EA">
      <w:pPr>
        <w:spacing w:after="100" w:afterAutospacing="1" w:line="240" w:lineRule="auto"/>
        <w:ind w:left="706" w:right="0" w:firstLine="0"/>
        <w:contextualSpacing/>
      </w:pPr>
    </w:p>
    <w:p w14:paraId="2201871D" w14:textId="77777777" w:rsidR="006D38EA" w:rsidRDefault="006D38EA" w:rsidP="006D38EA">
      <w:pPr>
        <w:spacing w:after="100" w:afterAutospacing="1" w:line="240" w:lineRule="auto"/>
        <w:ind w:left="706" w:right="0" w:firstLine="0"/>
        <w:contextualSpacing/>
      </w:pPr>
      <w:r>
        <w:t>for (</w:t>
      </w:r>
      <w:proofErr w:type="spellStart"/>
      <w:r>
        <w:t>int</w:t>
      </w:r>
      <w:proofErr w:type="spellEnd"/>
      <w:r>
        <w:t xml:space="preserve"> </w:t>
      </w:r>
      <w:bookmarkStart w:id="0" w:name="_GoBack"/>
      <w:bookmarkEnd w:id="0"/>
      <w:proofErr w:type="spellStart"/>
      <w:r>
        <w:t>i</w:t>
      </w:r>
      <w:proofErr w:type="spellEnd"/>
      <w:r>
        <w:t xml:space="preserve"> = 0; 1; </w:t>
      </w:r>
      <w:proofErr w:type="spellStart"/>
      <w:r>
        <w:t>i</w:t>
      </w:r>
      <w:proofErr w:type="spellEnd"/>
      <w:r>
        <w:t>++) {</w:t>
      </w:r>
    </w:p>
    <w:p w14:paraId="2FA932E3" w14:textId="77777777" w:rsidR="006D38EA" w:rsidRDefault="006D38EA" w:rsidP="006D38EA">
      <w:pPr>
        <w:spacing w:after="100" w:afterAutospacing="1" w:line="240" w:lineRule="auto"/>
        <w:ind w:left="706" w:right="0" w:firstLine="0"/>
        <w:contextualSpacing/>
      </w:pPr>
      <w:r>
        <w:t xml:space="preserve">    if (</w:t>
      </w:r>
      <w:proofErr w:type="spellStart"/>
      <w:r>
        <w:t>i</w:t>
      </w:r>
      <w:proofErr w:type="spellEnd"/>
      <w:r>
        <w:t xml:space="preserve"> % 2) </w:t>
      </w:r>
      <w:proofErr w:type="spellStart"/>
      <w:proofErr w:type="gramStart"/>
      <w:r>
        <w:t>printf</w:t>
      </w:r>
      <w:proofErr w:type="spellEnd"/>
      <w:r>
        <w:t>(</w:t>
      </w:r>
      <w:proofErr w:type="gramEnd"/>
      <w:r>
        <w:t>“I missed!\n”);</w:t>
      </w:r>
    </w:p>
    <w:p w14:paraId="0911EFA8" w14:textId="77777777" w:rsidR="006D38EA" w:rsidRDefault="006D38EA" w:rsidP="006D38EA">
      <w:pPr>
        <w:spacing w:after="100" w:afterAutospacing="1" w:line="240" w:lineRule="auto"/>
        <w:ind w:left="706" w:right="0" w:firstLine="0"/>
        <w:contextualSpacing/>
      </w:pPr>
      <w:r>
        <w:t>}</w:t>
      </w:r>
    </w:p>
    <w:p w14:paraId="1023B48F" w14:textId="77777777" w:rsidR="00A11941" w:rsidRDefault="00A11941" w:rsidP="00A11941">
      <w:pPr>
        <w:spacing w:after="100" w:afterAutospacing="1" w:line="240" w:lineRule="auto"/>
        <w:ind w:left="720" w:right="0" w:hanging="14"/>
        <w:contextualSpacing/>
      </w:pPr>
    </w:p>
    <w:p w14:paraId="44D29216" w14:textId="77777777" w:rsidR="00B412B0" w:rsidRDefault="00333D79" w:rsidP="00A11941">
      <w:pPr>
        <w:numPr>
          <w:ilvl w:val="0"/>
          <w:numId w:val="2"/>
        </w:numPr>
        <w:spacing w:after="100" w:afterAutospacing="1" w:line="247" w:lineRule="auto"/>
        <w:ind w:left="1066" w:right="0" w:hanging="360"/>
      </w:pPr>
      <w:r>
        <w:t>Why do correlating predictors often improve branch predictor performance?</w:t>
      </w:r>
    </w:p>
    <w:p w14:paraId="5D3B4269" w14:textId="77777777" w:rsidR="00A11941" w:rsidRDefault="00A11941" w:rsidP="00A11941">
      <w:pPr>
        <w:spacing w:after="100" w:afterAutospacing="1" w:line="247" w:lineRule="auto"/>
        <w:ind w:left="716" w:right="0"/>
      </w:pPr>
      <w:r>
        <w:lastRenderedPageBreak/>
        <w:t>Whether one branch is taken often correlates with whether another is taken</w:t>
      </w:r>
      <w:r w:rsidR="00814255">
        <w:t>.</w:t>
      </w:r>
    </w:p>
    <w:p w14:paraId="456FAFFA" w14:textId="77777777" w:rsidR="00B412B0" w:rsidRDefault="00333D79" w:rsidP="00A11941">
      <w:pPr>
        <w:numPr>
          <w:ilvl w:val="0"/>
          <w:numId w:val="2"/>
        </w:numPr>
        <w:spacing w:after="100" w:afterAutospacing="1" w:line="247" w:lineRule="auto"/>
        <w:ind w:left="1066" w:right="0" w:hanging="360"/>
      </w:pPr>
      <w:r>
        <w:t>Think of a static prediction scheme likely to work better than simply taking or not taking all branches.</w:t>
      </w:r>
    </w:p>
    <w:p w14:paraId="68BEF0FF" w14:textId="77777777" w:rsidR="00814255" w:rsidRDefault="00333D79" w:rsidP="00814255">
      <w:pPr>
        <w:spacing w:after="100" w:afterAutospacing="1" w:line="247" w:lineRule="auto"/>
        <w:ind w:left="706" w:right="0" w:firstLine="0"/>
      </w:pPr>
      <w:r>
        <w:t>Assume backward branches are taken and forward branches are not taken.</w:t>
      </w:r>
    </w:p>
    <w:p w14:paraId="0030450D" w14:textId="77777777" w:rsidR="00B412B0" w:rsidRDefault="00333D79" w:rsidP="00A11941">
      <w:pPr>
        <w:numPr>
          <w:ilvl w:val="0"/>
          <w:numId w:val="2"/>
        </w:numPr>
        <w:spacing w:after="100" w:afterAutospacing="1" w:line="247" w:lineRule="auto"/>
        <w:ind w:left="1066" w:right="0" w:hanging="360"/>
      </w:pPr>
      <w:r>
        <w:t>Why are tags not needed in PHTs or BHSR tables?</w:t>
      </w:r>
    </w:p>
    <w:p w14:paraId="56D5B21A" w14:textId="77777777" w:rsidR="00333D79" w:rsidRDefault="00333D79" w:rsidP="00333D79">
      <w:pPr>
        <w:spacing w:after="100" w:afterAutospacing="1" w:line="247" w:lineRule="auto"/>
        <w:ind w:left="706" w:right="0" w:firstLine="0"/>
      </w:pPr>
      <w:r>
        <w:t>Pattern history tables and branch history registers don’t need tags because they only use the past n results(?)</w:t>
      </w:r>
    </w:p>
    <w:sectPr w:rsidR="00333D79">
      <w:pgSz w:w="12240" w:h="15840"/>
      <w:pgMar w:top="1081" w:right="1122" w:bottom="1942"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E60E2"/>
    <w:multiLevelType w:val="hybridMultilevel"/>
    <w:tmpl w:val="08F290BC"/>
    <w:lvl w:ilvl="0" w:tplc="141E2614">
      <w:start w:val="1"/>
      <w:numFmt w:val="bullet"/>
      <w:lvlText w:val="●"/>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1587CC2">
      <w:start w:val="1"/>
      <w:numFmt w:val="bullet"/>
      <w:lvlText w:val="o"/>
      <w:lvlJc w:val="left"/>
      <w:pPr>
        <w:ind w:left="19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F32E824">
      <w:start w:val="1"/>
      <w:numFmt w:val="bullet"/>
      <w:lvlText w:val="▪"/>
      <w:lvlJc w:val="left"/>
      <w:pPr>
        <w:ind w:left="26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A2862A8">
      <w:start w:val="1"/>
      <w:numFmt w:val="bullet"/>
      <w:lvlText w:val="•"/>
      <w:lvlJc w:val="left"/>
      <w:pPr>
        <w:ind w:left="33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7FE96D4">
      <w:start w:val="1"/>
      <w:numFmt w:val="bullet"/>
      <w:lvlText w:val="o"/>
      <w:lvlJc w:val="left"/>
      <w:pPr>
        <w:ind w:left="41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C58FA6E">
      <w:start w:val="1"/>
      <w:numFmt w:val="bullet"/>
      <w:lvlText w:val="▪"/>
      <w:lvlJc w:val="left"/>
      <w:pPr>
        <w:ind w:left="48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7A65DE">
      <w:start w:val="1"/>
      <w:numFmt w:val="bullet"/>
      <w:lvlText w:val="•"/>
      <w:lvlJc w:val="left"/>
      <w:pPr>
        <w:ind w:left="55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2D8561C">
      <w:start w:val="1"/>
      <w:numFmt w:val="bullet"/>
      <w:lvlText w:val="o"/>
      <w:lvlJc w:val="left"/>
      <w:pPr>
        <w:ind w:left="62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330CAE0">
      <w:start w:val="1"/>
      <w:numFmt w:val="bullet"/>
      <w:lvlText w:val="▪"/>
      <w:lvlJc w:val="left"/>
      <w:pPr>
        <w:ind w:left="6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nsid w:val="4E974425"/>
    <w:multiLevelType w:val="hybridMultilevel"/>
    <w:tmpl w:val="0422E38E"/>
    <w:lvl w:ilvl="0" w:tplc="6C5468D6">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C0B5A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EEFFF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78020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8A4E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1A5B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DEA3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CAA7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765A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2B0"/>
    <w:rsid w:val="00333D79"/>
    <w:rsid w:val="003F5074"/>
    <w:rsid w:val="004A5330"/>
    <w:rsid w:val="005B4EAB"/>
    <w:rsid w:val="006D38EA"/>
    <w:rsid w:val="00814255"/>
    <w:rsid w:val="00A11941"/>
    <w:rsid w:val="00B4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8C1F"/>
  <w15:docId w15:val="{6F7ABF8F-FB93-429B-BCB8-9C513A35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0" w:right="252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375</Words>
  <Characters>2143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cp:lastModifiedBy>Connor Smith</cp:lastModifiedBy>
  <cp:revision>6</cp:revision>
  <dcterms:created xsi:type="dcterms:W3CDTF">2015-10-08T02:42:00Z</dcterms:created>
  <dcterms:modified xsi:type="dcterms:W3CDTF">2015-10-08T21:16:00Z</dcterms:modified>
</cp:coreProperties>
</file>