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3AE09" w14:textId="77777777" w:rsidR="00E04010" w:rsidRDefault="00C437CF">
      <w:pPr>
        <w:spacing w:after="0" w:line="259" w:lineRule="auto"/>
        <w:ind w:right="325"/>
        <w:jc w:val="center"/>
      </w:pPr>
      <w:r>
        <w:rPr>
          <w:sz w:val="28"/>
        </w:rPr>
        <w:t>ECEn 528</w:t>
      </w:r>
    </w:p>
    <w:p w14:paraId="16486597" w14:textId="77777777" w:rsidR="00E04010" w:rsidRDefault="00C437CF">
      <w:pPr>
        <w:spacing w:after="397" w:line="259" w:lineRule="auto"/>
        <w:ind w:right="327"/>
        <w:jc w:val="center"/>
      </w:pPr>
      <w:r>
        <w:rPr>
          <w:sz w:val="28"/>
        </w:rPr>
        <w:t>Study Guide ­ ILP Limits</w:t>
      </w:r>
    </w:p>
    <w:p w14:paraId="726E0EEB" w14:textId="77777777" w:rsidR="00E04010" w:rsidRDefault="00C437CF">
      <w:r>
        <w:rPr>
          <w:sz w:val="18"/>
        </w:rPr>
        <w:t xml:space="preserve">● </w:t>
      </w:r>
      <w:r>
        <w:t>Read Section 3.10 of H&amp;P</w:t>
      </w:r>
    </w:p>
    <w:p w14:paraId="033F4F00" w14:textId="77777777" w:rsidR="00E04010" w:rsidRDefault="00C437CF">
      <w:pPr>
        <w:ind w:left="370"/>
      </w:pPr>
      <w:r>
        <w:rPr>
          <w:sz w:val="18"/>
        </w:rPr>
        <w:t xml:space="preserve"> </w:t>
      </w:r>
      <w:r>
        <w:t>Things to focus on</w:t>
      </w:r>
    </w:p>
    <w:p w14:paraId="2EC66FC5" w14:textId="77777777" w:rsidR="00E04010" w:rsidRDefault="00C437CF">
      <w:pPr>
        <w:ind w:left="1065" w:hanging="360"/>
      </w:pPr>
      <w:r>
        <w:rPr>
          <w:sz w:val="18"/>
        </w:rPr>
        <w:t xml:space="preserve">■ </w:t>
      </w:r>
      <w:r>
        <w:t>Note in the middle of page 215 how the results in Figure 3.26 are explained using characteristics of the benchmarks.  This is good practice</w:t>
      </w:r>
    </w:p>
    <w:p w14:paraId="0DBA97F6" w14:textId="77777777" w:rsidR="00E04010" w:rsidRDefault="00C437CF">
      <w:pPr>
        <w:ind w:left="715"/>
      </w:pPr>
      <w:r>
        <w:rPr>
          <w:sz w:val="18"/>
        </w:rPr>
        <w:t xml:space="preserve">■ </w:t>
      </w:r>
      <w:r>
        <w:t>Section 3.10 is very important to understand</w:t>
      </w:r>
    </w:p>
    <w:p w14:paraId="4A64761C" w14:textId="77777777" w:rsidR="00E04010" w:rsidRDefault="00C437CF">
      <w:pPr>
        <w:spacing w:after="259"/>
        <w:ind w:left="1065" w:hanging="360"/>
      </w:pPr>
      <w:r>
        <w:rPr>
          <w:sz w:val="18"/>
        </w:rPr>
        <w:t xml:space="preserve">■ </w:t>
      </w:r>
      <w:r>
        <w:t>Figure 3.27 makes the situation look fairly bleak for ILP; it's actually worse because cache misses and non­unit latencies haven't been taken into account</w:t>
      </w:r>
    </w:p>
    <w:p w14:paraId="0B13DD6D" w14:textId="77777777" w:rsidR="00E04010" w:rsidRDefault="00C437CF">
      <w:pPr>
        <w:ind w:left="370"/>
      </w:pPr>
      <w:r>
        <w:rPr>
          <w:sz w:val="18"/>
        </w:rPr>
        <w:t xml:space="preserve"> </w:t>
      </w:r>
      <w:r>
        <w:t>Clarifications</w:t>
      </w:r>
    </w:p>
    <w:p w14:paraId="14225C7E" w14:textId="77777777" w:rsidR="00E04010" w:rsidRDefault="00C437CF">
      <w:pPr>
        <w:ind w:left="1065" w:hanging="360"/>
      </w:pPr>
      <w:r>
        <w:rPr>
          <w:sz w:val="18"/>
        </w:rPr>
        <w:t xml:space="preserve">■ </w:t>
      </w:r>
      <w:r>
        <w:t>In Figure 3.26, what is being measured is the instructions per cycle (IPC) for the “perfect” processor.</w:t>
      </w:r>
    </w:p>
    <w:p w14:paraId="0543029A" w14:textId="77777777" w:rsidR="00E04010" w:rsidRDefault="00C437CF">
      <w:pPr>
        <w:spacing w:after="256" w:line="259" w:lineRule="auto"/>
        <w:ind w:left="720" w:firstLine="0"/>
      </w:pPr>
      <w:r>
        <w:rPr>
          <w:sz w:val="18"/>
        </w:rPr>
        <w:t xml:space="preserve">■ </w:t>
      </w:r>
      <w:r>
        <w:t>Remember that when H&amp;P say “issue”, we say “dispatch”</w:t>
      </w:r>
    </w:p>
    <w:p w14:paraId="76C78397" w14:textId="77777777" w:rsidR="00E04010" w:rsidRDefault="00C437CF">
      <w:pPr>
        <w:spacing w:after="251"/>
        <w:ind w:left="370"/>
      </w:pPr>
      <w:r>
        <w:rPr>
          <w:sz w:val="18"/>
        </w:rPr>
        <w:t xml:space="preserve"> </w:t>
      </w:r>
      <w:r>
        <w:t>Answer the following questions:</w:t>
      </w:r>
    </w:p>
    <w:p w14:paraId="5F103A27" w14:textId="77777777" w:rsidR="00E04010" w:rsidRDefault="00C437CF" w:rsidP="00005DDD">
      <w:pPr>
        <w:numPr>
          <w:ilvl w:val="0"/>
          <w:numId w:val="1"/>
        </w:numPr>
        <w:spacing w:after="100" w:afterAutospacing="1" w:line="240" w:lineRule="auto"/>
        <w:ind w:left="1066" w:hanging="360"/>
      </w:pPr>
      <w:r>
        <w:t>Why is the IPC for a perfect processor so low in Figure 3.26?  What is the limiting factor?</w:t>
      </w:r>
    </w:p>
    <w:p w14:paraId="0C93E594" w14:textId="77777777" w:rsidR="00005DDD" w:rsidRDefault="00005DDD" w:rsidP="00005DDD">
      <w:pPr>
        <w:spacing w:after="100" w:afterAutospacing="1" w:line="240" w:lineRule="auto"/>
        <w:ind w:left="1066" w:firstLine="0"/>
      </w:pPr>
      <w:r>
        <w:t>True data dependences</w:t>
      </w:r>
    </w:p>
    <w:p w14:paraId="20DB1876" w14:textId="77777777" w:rsidR="00E04010" w:rsidRDefault="00C437CF" w:rsidP="00005DDD">
      <w:pPr>
        <w:numPr>
          <w:ilvl w:val="0"/>
          <w:numId w:val="1"/>
        </w:numPr>
        <w:spacing w:after="100" w:afterAutospacing="1" w:line="240" w:lineRule="auto"/>
        <w:ind w:left="1066" w:hanging="360"/>
      </w:pPr>
      <w:r>
        <w:t>Why does restricting the window size have such a large effect on programs such as tomcatv?</w:t>
      </w:r>
    </w:p>
    <w:p w14:paraId="10463B77" w14:textId="77777777" w:rsidR="00005DDD" w:rsidRDefault="00005DDD" w:rsidP="00005DDD">
      <w:pPr>
        <w:spacing w:after="100" w:afterAutospacing="1" w:line="240" w:lineRule="auto"/>
        <w:ind w:left="1066" w:firstLine="0"/>
      </w:pPr>
      <w:r>
        <w:t>FP benchmarks are limited more by window size than by BP, register renaming, inherent parallelism, etc.</w:t>
      </w:r>
    </w:p>
    <w:p w14:paraId="7163FA7A" w14:textId="77777777" w:rsidR="00E04010" w:rsidRDefault="00C437CF" w:rsidP="00005DDD">
      <w:pPr>
        <w:numPr>
          <w:ilvl w:val="0"/>
          <w:numId w:val="1"/>
        </w:numPr>
        <w:spacing w:after="100" w:afterAutospacing="1" w:line="240" w:lineRule="auto"/>
        <w:ind w:left="1066" w:hanging="360"/>
      </w:pPr>
      <w:r>
        <w:t>Why does imperfect branch prediction limit available ILP?</w:t>
      </w:r>
    </w:p>
    <w:p w14:paraId="238D07A5" w14:textId="77777777" w:rsidR="00005DDD" w:rsidRDefault="00005DDD" w:rsidP="00005DDD">
      <w:pPr>
        <w:spacing w:after="100" w:afterAutospacing="1" w:line="240" w:lineRule="auto"/>
        <w:ind w:left="1066" w:firstLine="0"/>
      </w:pPr>
      <w:r>
        <w:t>Imperfect BP requires instructions to stall or get squashed</w:t>
      </w:r>
    </w:p>
    <w:p w14:paraId="746AF904" w14:textId="77777777" w:rsidR="00E04010" w:rsidRDefault="00C437CF" w:rsidP="00005DDD">
      <w:pPr>
        <w:numPr>
          <w:ilvl w:val="0"/>
          <w:numId w:val="1"/>
        </w:numPr>
        <w:spacing w:after="100" w:afterAutospacing="1" w:line="240" w:lineRule="auto"/>
        <w:ind w:left="1066" w:hanging="360"/>
      </w:pPr>
      <w:r>
        <w:t>How could compiler improvements relax some of the limits found in this limit study?</w:t>
      </w:r>
    </w:p>
    <w:p w14:paraId="46DFF182" w14:textId="77777777" w:rsidR="00005DDD" w:rsidRDefault="00005DDD" w:rsidP="00005DDD">
      <w:pPr>
        <w:spacing w:after="100" w:afterAutospacing="1" w:line="240" w:lineRule="auto"/>
        <w:ind w:left="1066" w:firstLine="0"/>
      </w:pPr>
      <w:r>
        <w:t>Automatic parallelization could reduce unnecessary dependences</w:t>
      </w:r>
    </w:p>
    <w:p w14:paraId="1840E72A" w14:textId="77777777" w:rsidR="00E04010" w:rsidRDefault="00C437CF">
      <w:pPr>
        <w:ind w:left="360" w:right="6131" w:hanging="360"/>
      </w:pPr>
      <w:r>
        <w:rPr>
          <w:sz w:val="18"/>
        </w:rPr>
        <w:lastRenderedPageBreak/>
        <w:t xml:space="preserve">● </w:t>
      </w:r>
      <w:r>
        <w:t xml:space="preserve">Read “Loose Loops Sink Chips,”  </w:t>
      </w:r>
      <w:r>
        <w:rPr>
          <w:sz w:val="18"/>
        </w:rPr>
        <w:t xml:space="preserve"> </w:t>
      </w:r>
      <w:r>
        <w:t>Things to focus on</w:t>
      </w:r>
    </w:p>
    <w:p w14:paraId="0CF0EF0F" w14:textId="77777777" w:rsidR="00E04010" w:rsidRDefault="00C437CF">
      <w:pPr>
        <w:ind w:left="715"/>
      </w:pPr>
      <w:r>
        <w:rPr>
          <w:sz w:val="18"/>
        </w:rPr>
        <w:t xml:space="preserve">■ </w:t>
      </w:r>
      <w:r>
        <w:t>You need read only sections 1 ­ 3</w:t>
      </w:r>
    </w:p>
    <w:p w14:paraId="120FB9CA" w14:textId="77777777" w:rsidR="00E04010" w:rsidRDefault="00C437CF">
      <w:pPr>
        <w:spacing w:after="259"/>
        <w:ind w:left="1065" w:hanging="360"/>
      </w:pPr>
      <w:r>
        <w:rPr>
          <w:sz w:val="18"/>
        </w:rPr>
        <w:t xml:space="preserve">■ </w:t>
      </w:r>
      <w:r>
        <w:t>This idea of loops is a very powerful way about thinking about design decisions when trying to determine the number of stages</w:t>
      </w:r>
    </w:p>
    <w:p w14:paraId="00573BB9" w14:textId="77777777" w:rsidR="00E04010" w:rsidRDefault="00C437CF">
      <w:pPr>
        <w:ind w:left="370"/>
      </w:pPr>
      <w:r>
        <w:rPr>
          <w:sz w:val="18"/>
        </w:rPr>
        <w:t xml:space="preserve"> </w:t>
      </w:r>
      <w:r>
        <w:t>Clarifications</w:t>
      </w:r>
    </w:p>
    <w:p w14:paraId="2D9AEAAB" w14:textId="77777777" w:rsidR="00E04010" w:rsidRDefault="00C437CF">
      <w:pPr>
        <w:ind w:left="1065" w:hanging="360"/>
      </w:pPr>
      <w:r>
        <w:rPr>
          <w:sz w:val="18"/>
        </w:rPr>
        <w:t xml:space="preserve">■ </w:t>
      </w:r>
      <w:r>
        <w:t>You should refer to Figure 2 for the pipeline diagram while reading section 1, but Figure 3 while reading sections 2 and 3.</w:t>
      </w:r>
    </w:p>
    <w:p w14:paraId="2B298062" w14:textId="77777777" w:rsidR="00E04010" w:rsidRDefault="00C437CF">
      <w:pPr>
        <w:spacing w:after="519"/>
        <w:ind w:left="715"/>
      </w:pPr>
      <w:r>
        <w:rPr>
          <w:sz w:val="18"/>
        </w:rPr>
        <w:t xml:space="preserve">■ </w:t>
      </w:r>
      <w:r>
        <w:t>The dispatch step is called DEC­IQ and the issue step is called IQ­EX in this paper.</w:t>
      </w:r>
    </w:p>
    <w:p w14:paraId="722F04CB" w14:textId="77777777" w:rsidR="00E04010" w:rsidRDefault="00C437CF">
      <w:pPr>
        <w:spacing w:after="251"/>
        <w:ind w:left="370"/>
      </w:pPr>
      <w:r>
        <w:rPr>
          <w:sz w:val="18"/>
        </w:rPr>
        <w:t xml:space="preserve"> </w:t>
      </w:r>
      <w:r>
        <w:t>Answer the following questions:</w:t>
      </w:r>
    </w:p>
    <w:p w14:paraId="10D7CDBE" w14:textId="77777777" w:rsidR="00E04010" w:rsidRDefault="00C437CF" w:rsidP="00827DBF">
      <w:pPr>
        <w:numPr>
          <w:ilvl w:val="0"/>
          <w:numId w:val="2"/>
        </w:numPr>
        <w:spacing w:after="100" w:afterAutospacing="1" w:line="240" w:lineRule="auto"/>
        <w:ind w:left="1066" w:hanging="360"/>
      </w:pPr>
      <w:r>
        <w:t>Why are loose loops a problem?</w:t>
      </w:r>
    </w:p>
    <w:p w14:paraId="41FCBE60" w14:textId="77777777" w:rsidR="00827DBF" w:rsidRDefault="00827DBF" w:rsidP="00827DBF">
      <w:pPr>
        <w:spacing w:after="100" w:afterAutospacing="1" w:line="240" w:lineRule="auto"/>
        <w:ind w:left="1066" w:firstLine="0"/>
      </w:pPr>
      <w:r>
        <w:t>The pipeline must either be stalled or predict a value</w:t>
      </w:r>
    </w:p>
    <w:p w14:paraId="1820463D" w14:textId="77777777" w:rsidR="00E04010" w:rsidRDefault="00C437CF" w:rsidP="00827DBF">
      <w:pPr>
        <w:numPr>
          <w:ilvl w:val="0"/>
          <w:numId w:val="2"/>
        </w:numPr>
        <w:spacing w:after="100" w:afterAutospacing="1" w:line="240" w:lineRule="auto"/>
        <w:ind w:left="1066" w:hanging="360"/>
      </w:pPr>
      <w:r>
        <w:t>Register renaming can be thought of as a scheme which changes a frequent loose loop to an infrequent one.  In what way is this so?</w:t>
      </w:r>
    </w:p>
    <w:p w14:paraId="29335213" w14:textId="77777777" w:rsidR="00827DBF" w:rsidRDefault="00827DBF" w:rsidP="00827DBF">
      <w:pPr>
        <w:spacing w:after="100" w:afterAutospacing="1" w:line="240" w:lineRule="auto"/>
        <w:ind w:left="1066" w:firstLine="0"/>
      </w:pPr>
      <w:r>
        <w:t>Register renaming decreases the amount of WAW/WAR hazards</w:t>
      </w:r>
    </w:p>
    <w:p w14:paraId="30E07A6B" w14:textId="77777777" w:rsidR="00E04010" w:rsidRDefault="00C437CF" w:rsidP="00827DBF">
      <w:pPr>
        <w:numPr>
          <w:ilvl w:val="0"/>
          <w:numId w:val="2"/>
        </w:numPr>
        <w:spacing w:after="100" w:afterAutospacing="1" w:line="240" w:lineRule="auto"/>
        <w:ind w:left="1066" w:hanging="360"/>
      </w:pPr>
      <w:r>
        <w:t>Why is pipelining dispatch less of an problem than pipelining issue?</w:t>
      </w:r>
    </w:p>
    <w:p w14:paraId="2EC53AB5" w14:textId="77777777" w:rsidR="00827DBF" w:rsidRDefault="00827DBF" w:rsidP="00827DBF">
      <w:pPr>
        <w:spacing w:after="100" w:afterAutospacing="1" w:line="240" w:lineRule="auto"/>
        <w:ind w:left="1066" w:firstLine="0"/>
      </w:pPr>
      <w:r>
        <w:t>Issue has to wait until all the operands have been written to the register file?</w:t>
      </w:r>
    </w:p>
    <w:p w14:paraId="5F69F171" w14:textId="77777777" w:rsidR="00BD4CD1" w:rsidRDefault="00BD4CD1" w:rsidP="00827DBF">
      <w:pPr>
        <w:spacing w:after="100" w:afterAutospacing="1" w:line="240" w:lineRule="auto"/>
        <w:ind w:left="1066" w:firstLine="0"/>
      </w:pPr>
      <w:r>
        <w:t>Pipelining is much harder for the issue</w:t>
      </w:r>
      <w:bookmarkStart w:id="0" w:name="_GoBack"/>
      <w:bookmarkEnd w:id="0"/>
    </w:p>
    <w:p w14:paraId="7E606506" w14:textId="77777777" w:rsidR="00E04010" w:rsidRDefault="00C437CF" w:rsidP="00827DBF">
      <w:pPr>
        <w:numPr>
          <w:ilvl w:val="0"/>
          <w:numId w:val="2"/>
        </w:numPr>
        <w:spacing w:after="100" w:afterAutospacing="1" w:line="240" w:lineRule="auto"/>
        <w:ind w:left="1066" w:hanging="360"/>
      </w:pPr>
      <w:r>
        <w:t>How does fo</w:t>
      </w:r>
      <w:r w:rsidR="00827DBF">
        <w:t xml:space="preserve">rwarding tighten a loose loop? </w:t>
      </w:r>
    </w:p>
    <w:p w14:paraId="53108360" w14:textId="77777777" w:rsidR="00827DBF" w:rsidRDefault="00827DBF" w:rsidP="00827DBF">
      <w:pPr>
        <w:spacing w:after="100" w:afterAutospacing="1" w:line="240" w:lineRule="auto"/>
        <w:ind w:left="1066" w:firstLine="0"/>
      </w:pPr>
      <w:r>
        <w:t>Forwarding enables instructions to get operands from the ALUs without waiting for</w:t>
      </w:r>
      <w:r w:rsidR="00C437CF">
        <w:t xml:space="preserve"> them to be written to the register file; it makes the result computed in a previous cycle available in the current cycle</w:t>
      </w:r>
    </w:p>
    <w:sectPr w:rsidR="00827DBF">
      <w:pgSz w:w="12240" w:h="15840"/>
      <w:pgMar w:top="1081" w:right="1112" w:bottom="4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C7464"/>
    <w:multiLevelType w:val="hybridMultilevel"/>
    <w:tmpl w:val="C37CE816"/>
    <w:lvl w:ilvl="0" w:tplc="19DE9FB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4701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9ADAF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68DDF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E4544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2252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C09B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76CBE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2000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965F91"/>
    <w:multiLevelType w:val="hybridMultilevel"/>
    <w:tmpl w:val="069A99E4"/>
    <w:lvl w:ilvl="0" w:tplc="542CA6F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2481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1A72F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88FB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CDD2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49CE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49ED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0217A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6667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0"/>
    <w:rsid w:val="00005DDD"/>
    <w:rsid w:val="00827DBF"/>
    <w:rsid w:val="00BD4CD1"/>
    <w:rsid w:val="00C437CF"/>
    <w:rsid w:val="00CB7604"/>
    <w:rsid w:val="00E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30"/>
  <w15:docId w15:val="{136A0879-1A9D-4869-BAD6-4F0B8BA0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cp:lastModifiedBy>Connor Smith</cp:lastModifiedBy>
  <cp:revision>5</cp:revision>
  <dcterms:created xsi:type="dcterms:W3CDTF">2015-11-03T04:52:00Z</dcterms:created>
  <dcterms:modified xsi:type="dcterms:W3CDTF">2015-11-03T21:15:00Z</dcterms:modified>
</cp:coreProperties>
</file>