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1BC6E45" w14:textId="76DDAF24" w:rsidR="009303D9" w:rsidRPr="00B841C2" w:rsidRDefault="00BC2636" w:rsidP="008B6524">
      <w:pPr>
        <w:pStyle w:val="papertitle"/>
        <w:spacing w:before="5pt" w:beforeAutospacing="1" w:after="5pt" w:afterAutospacing="1"/>
        <w:rPr>
          <w:noProof w:val="0"/>
          <w:kern w:val="48"/>
          <w:lang w:val="en-IE"/>
        </w:rPr>
      </w:pPr>
      <w:r>
        <w:rPr>
          <w:noProof w:val="0"/>
          <w:kern w:val="48"/>
          <w:lang w:val="en-IE"/>
        </w:rPr>
        <w:t>E</w:t>
      </w:r>
      <w:r w:rsidR="00EB760B">
        <w:rPr>
          <w:noProof w:val="0"/>
          <w:kern w:val="48"/>
          <w:lang w:val="en-IE"/>
        </w:rPr>
        <w:t>valuating MLP</w:t>
      </w:r>
      <w:r w:rsidR="00B475B3">
        <w:rPr>
          <w:noProof w:val="0"/>
          <w:kern w:val="48"/>
          <w:lang w:val="en-IE"/>
        </w:rPr>
        <w:t xml:space="preserve"> </w:t>
      </w:r>
    </w:p>
    <w:p w14:paraId="5AB2FE26" w14:textId="779B9C76" w:rsidR="00BD670B" w:rsidRPr="00B841C2" w:rsidRDefault="0090152C" w:rsidP="0090152C">
      <w:pPr>
        <w:pStyle w:val="Author"/>
        <w:spacing w:before="5pt" w:beforeAutospacing="1"/>
        <w:rPr>
          <w:noProof w:val="0"/>
          <w:sz w:val="18"/>
          <w:szCs w:val="18"/>
          <w:lang w:val="en-IE"/>
        </w:rPr>
      </w:pPr>
      <w:r w:rsidRPr="00B841C2">
        <w:rPr>
          <w:noProof w:val="0"/>
          <w:sz w:val="18"/>
          <w:szCs w:val="18"/>
          <w:lang w:val="en-IE"/>
        </w:rPr>
        <w:t>Conor Farrell</w:t>
      </w:r>
      <w:r w:rsidR="001A3B3D" w:rsidRPr="00B841C2">
        <w:rPr>
          <w:noProof w:val="0"/>
          <w:sz w:val="18"/>
          <w:szCs w:val="18"/>
          <w:lang w:val="en-IE"/>
        </w:rPr>
        <w:t xml:space="preserve"> </w:t>
      </w:r>
      <w:r w:rsidR="001A3B3D" w:rsidRPr="00B841C2">
        <w:rPr>
          <w:noProof w:val="0"/>
          <w:sz w:val="18"/>
          <w:szCs w:val="18"/>
          <w:lang w:val="en-IE"/>
        </w:rPr>
        <w:br/>
      </w:r>
      <w:r w:rsidRPr="00B841C2">
        <w:rPr>
          <w:noProof w:val="0"/>
          <w:sz w:val="18"/>
          <w:szCs w:val="18"/>
          <w:lang w:val="en-IE"/>
        </w:rPr>
        <w:t>College Electronic Engineering</w:t>
      </w:r>
      <w:r w:rsidR="00D72D06" w:rsidRPr="00B841C2">
        <w:rPr>
          <w:noProof w:val="0"/>
          <w:sz w:val="18"/>
          <w:szCs w:val="18"/>
          <w:lang w:val="en-IE"/>
        </w:rPr>
        <w:br/>
      </w:r>
      <w:r w:rsidRPr="00B841C2">
        <w:rPr>
          <w:noProof w:val="0"/>
          <w:sz w:val="18"/>
          <w:szCs w:val="18"/>
          <w:lang w:val="en-IE"/>
        </w:rPr>
        <w:t>University of Galway</w:t>
      </w:r>
      <w:r w:rsidR="001A3B3D" w:rsidRPr="00B841C2">
        <w:rPr>
          <w:i/>
          <w:noProof w:val="0"/>
          <w:sz w:val="18"/>
          <w:szCs w:val="18"/>
          <w:lang w:val="en-IE"/>
        </w:rPr>
        <w:br/>
      </w:r>
      <w:r w:rsidRPr="00B841C2">
        <w:rPr>
          <w:noProof w:val="0"/>
          <w:sz w:val="18"/>
          <w:szCs w:val="18"/>
          <w:lang w:val="en-IE"/>
        </w:rPr>
        <w:t>Galway, Ireland</w:t>
      </w:r>
      <w:r w:rsidR="001A3B3D" w:rsidRPr="00B841C2">
        <w:rPr>
          <w:noProof w:val="0"/>
          <w:sz w:val="18"/>
          <w:szCs w:val="18"/>
          <w:lang w:val="en-IE"/>
        </w:rPr>
        <w:br/>
      </w:r>
      <w:r w:rsidRPr="00B841C2">
        <w:rPr>
          <w:noProof w:val="0"/>
          <w:sz w:val="18"/>
          <w:szCs w:val="18"/>
          <w:lang w:val="en-IE"/>
        </w:rPr>
        <w:t>c.farrell42@universityofgalway.ie</w:t>
      </w:r>
    </w:p>
    <w:p w14:paraId="0A88E65D" w14:textId="58EA33BD" w:rsidR="009303D9" w:rsidRPr="00B841C2" w:rsidRDefault="009303D9">
      <w:pPr>
        <w:sectPr w:rsidR="009303D9" w:rsidRPr="00B841C2" w:rsidSect="0090152C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1E39C6C4" w14:textId="77777777" w:rsidR="0090152C" w:rsidRPr="00B841C2" w:rsidRDefault="0090152C" w:rsidP="00972203">
      <w:pPr>
        <w:pStyle w:val="Abstract"/>
        <w:rPr>
          <w:i/>
          <w:iCs/>
          <w:lang w:val="en-IE"/>
        </w:rPr>
        <w:sectPr w:rsidR="0090152C" w:rsidRPr="00B841C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0FA2D84" w14:textId="78C4E0E5" w:rsidR="004D72B5" w:rsidRPr="00B841C2" w:rsidRDefault="009303D9" w:rsidP="00972203">
      <w:pPr>
        <w:pStyle w:val="Abstract"/>
        <w:rPr>
          <w:i/>
          <w:iCs/>
          <w:lang w:val="en-IE"/>
        </w:rPr>
      </w:pPr>
      <w:r w:rsidRPr="00B841C2">
        <w:rPr>
          <w:i/>
          <w:iCs/>
          <w:lang w:val="en-IE"/>
        </w:rPr>
        <w:t>Abstract</w:t>
      </w:r>
      <w:r w:rsidRPr="00B841C2">
        <w:rPr>
          <w:lang w:val="en-IE"/>
        </w:rPr>
        <w:t>—</w:t>
      </w:r>
    </w:p>
    <w:p w14:paraId="67C76B69" w14:textId="374C12CD" w:rsidR="0090152C" w:rsidRDefault="009303D9" w:rsidP="0090152C">
      <w:pPr>
        <w:pStyle w:val="Heading1"/>
        <w:rPr>
          <w:noProof w:val="0"/>
        </w:rPr>
      </w:pPr>
      <w:r w:rsidRPr="00B841C2">
        <w:rPr>
          <w:noProof w:val="0"/>
        </w:rPr>
        <w:t xml:space="preserve">Introduction </w:t>
      </w:r>
    </w:p>
    <w:p w14:paraId="179EA777" w14:textId="789A8151" w:rsidR="009303D9" w:rsidRPr="00B841C2" w:rsidRDefault="0090152C" w:rsidP="006B6B66">
      <w:pPr>
        <w:pStyle w:val="Heading1"/>
        <w:rPr>
          <w:noProof w:val="0"/>
        </w:rPr>
      </w:pPr>
      <w:r w:rsidRPr="00B841C2">
        <w:rPr>
          <w:noProof w:val="0"/>
        </w:rPr>
        <w:t>Background</w:t>
      </w:r>
    </w:p>
    <w:p w14:paraId="131CCB54" w14:textId="592967C5" w:rsidR="00CD523F" w:rsidRDefault="00CD523F" w:rsidP="006F3D14">
      <w:pPr>
        <w:pStyle w:val="Heading2"/>
        <w:jc w:val="both"/>
        <w:rPr>
          <w:noProof w:val="0"/>
        </w:rPr>
      </w:pPr>
      <w:r w:rsidRPr="00B841C2">
        <w:rPr>
          <w:noProof w:val="0"/>
        </w:rPr>
        <w:t>The Dataset</w:t>
      </w:r>
    </w:p>
    <w:p w14:paraId="4EFE0D93" w14:textId="70C3DC84" w:rsidR="00261AF8" w:rsidRPr="002B44B4" w:rsidRDefault="00261AF8" w:rsidP="00261AF8">
      <w:pPr>
        <w:jc w:val="both"/>
      </w:pPr>
      <w:r>
        <w:t>The dataset comes from a 1998 paper in Cement and Concrete Research. It is made up of 1000 datapoints with 8 measurements for each datapoint: Cement(</w:t>
      </w:r>
      <w:r w:rsidR="00CA05A1">
        <w:t>kg</w:t>
      </w:r>
      <w:r>
        <w:t>/m</w:t>
      </w:r>
      <w:r>
        <w:rPr>
          <w:vertAlign w:val="superscript"/>
        </w:rPr>
        <w:t>3</w:t>
      </w:r>
      <w:r>
        <w:t>)</w:t>
      </w:r>
      <w:r w:rsidR="00CA05A1">
        <w:t>, Fly ash (kg/m</w:t>
      </w:r>
      <w:r w:rsidR="00CA05A1">
        <w:rPr>
          <w:vertAlign w:val="superscript"/>
        </w:rPr>
        <w:t>3</w:t>
      </w:r>
      <w:r w:rsidR="00CA05A1">
        <w:t>), Blast furnace slag</w:t>
      </w:r>
      <w:r w:rsidR="00CA05A1">
        <w:t>(kg/m</w:t>
      </w:r>
      <w:r w:rsidR="00CA05A1">
        <w:rPr>
          <w:vertAlign w:val="superscript"/>
        </w:rPr>
        <w:t>3</w:t>
      </w:r>
      <w:r w:rsidR="00CA05A1">
        <w:t>)</w:t>
      </w:r>
      <w:r w:rsidR="00CA05A1">
        <w:t>, water</w:t>
      </w:r>
      <w:r w:rsidR="00CA05A1">
        <w:t>(</w:t>
      </w:r>
      <w:r w:rsidR="00CA05A1">
        <w:t>k</w:t>
      </w:r>
      <w:r w:rsidR="00CA05A1">
        <w:t>g/m</w:t>
      </w:r>
      <w:r w:rsidR="00CA05A1">
        <w:rPr>
          <w:vertAlign w:val="superscript"/>
        </w:rPr>
        <w:t>3</w:t>
      </w:r>
      <w:r w:rsidR="00CA05A1">
        <w:t>)</w:t>
      </w:r>
      <w:r w:rsidR="00CA05A1">
        <w:t>, Superplasticizer</w:t>
      </w:r>
      <w:r w:rsidR="00CA05A1">
        <w:t>(kg/m</w:t>
      </w:r>
      <w:r w:rsidR="00CA05A1">
        <w:rPr>
          <w:vertAlign w:val="superscript"/>
        </w:rPr>
        <w:t>3</w:t>
      </w:r>
      <w:r w:rsidR="00CA05A1">
        <w:t>)</w:t>
      </w:r>
      <w:r w:rsidR="00CA05A1">
        <w:t>, Coarse aggregate</w:t>
      </w:r>
      <w:r w:rsidR="00CA05A1">
        <w:t>(kg/m</w:t>
      </w:r>
      <w:r w:rsidR="00CA05A1">
        <w:rPr>
          <w:vertAlign w:val="superscript"/>
        </w:rPr>
        <w:t>3</w:t>
      </w:r>
      <w:r w:rsidR="00CA05A1">
        <w:t>)</w:t>
      </w:r>
      <w:r w:rsidR="00CA05A1">
        <w:t>, Fine aggregate</w:t>
      </w:r>
      <w:r w:rsidR="00CA05A1">
        <w:t>(kg/m</w:t>
      </w:r>
      <w:r w:rsidR="00CA05A1">
        <w:rPr>
          <w:vertAlign w:val="superscript"/>
        </w:rPr>
        <w:t>3</w:t>
      </w:r>
      <w:r w:rsidR="00CA05A1">
        <w:t>)</w:t>
      </w:r>
      <w:r w:rsidR="00CA05A1">
        <w:t>, Age of testing(days).</w:t>
      </w:r>
      <w:r w:rsidR="0070322C">
        <w:t xml:space="preserve"> The components will need to be normalised</w:t>
      </w:r>
      <w:r w:rsidR="002B44B4">
        <w:t xml:space="preserve"> as some components have a mean of 3.5</w:t>
      </w:r>
      <w:r w:rsidR="002B44B4">
        <w:t>kg/m</w:t>
      </w:r>
      <w:r w:rsidR="002B44B4">
        <w:rPr>
          <w:vertAlign w:val="superscript"/>
        </w:rPr>
        <w:t>3</w:t>
      </w:r>
      <w:r w:rsidR="002B44B4">
        <w:t xml:space="preserve"> (Superplasticizer) and others a mean of 943.5</w:t>
      </w:r>
      <w:r w:rsidR="002B44B4">
        <w:t>kg/m</w:t>
      </w:r>
      <w:r w:rsidR="002B44B4">
        <w:rPr>
          <w:vertAlign w:val="superscript"/>
        </w:rPr>
        <w:t>3</w:t>
      </w:r>
      <w:r w:rsidR="002B44B4">
        <w:rPr>
          <w:vertAlign w:val="superscript"/>
        </w:rPr>
        <w:t xml:space="preserve"> </w:t>
      </w:r>
      <w:r w:rsidR="002B44B4">
        <w:t>(Coarse Aggregate).</w:t>
      </w:r>
    </w:p>
    <w:p w14:paraId="7C419D46" w14:textId="3600F9E3" w:rsidR="003F277C" w:rsidRDefault="000A251F" w:rsidP="003F277C">
      <w:pPr>
        <w:jc w:val="both"/>
      </w:pPr>
      <w:r>
        <w:t xml:space="preserve">The original paper mentions that a portion of the dataset was removed from the original testing due to large aggregates ( &gt;20mm) and other reasons, this cut the original dataset down to ~700 samples, the provided dataset does not distinguish between the original dataset and the simplified dataset. The evaluation will have to continue with a note that some of the data could be non-standard. Additionally, the Superplasticizer is not the same material for each sample and could have more of an impact than suggested by the mass. </w:t>
      </w:r>
    </w:p>
    <w:p w14:paraId="054D7278" w14:textId="77777777" w:rsidR="00166703" w:rsidRPr="003F277C" w:rsidRDefault="00166703" w:rsidP="00166703">
      <w:pPr>
        <w:pStyle w:val="Heading2"/>
      </w:pPr>
    </w:p>
    <w:p w14:paraId="06E55B5F" w14:textId="77777777" w:rsidR="0090152C" w:rsidRPr="00B841C2" w:rsidRDefault="0090152C" w:rsidP="0090152C">
      <w:pPr>
        <w:pStyle w:val="Heading1"/>
        <w:rPr>
          <w:noProof w:val="0"/>
        </w:rPr>
      </w:pPr>
      <w:r w:rsidRPr="00B841C2">
        <w:rPr>
          <w:noProof w:val="0"/>
        </w:rPr>
        <w:t>Methodology</w:t>
      </w:r>
    </w:p>
    <w:p w14:paraId="1E77E333" w14:textId="77777777" w:rsidR="0090152C" w:rsidRPr="00B841C2" w:rsidRDefault="0090152C" w:rsidP="0090152C">
      <w:pPr>
        <w:pStyle w:val="Heading1"/>
        <w:rPr>
          <w:noProof w:val="0"/>
        </w:rPr>
      </w:pPr>
      <w:r w:rsidRPr="00B841C2">
        <w:rPr>
          <w:noProof w:val="0"/>
        </w:rPr>
        <w:t>results</w:t>
      </w:r>
    </w:p>
    <w:p w14:paraId="196F19F0" w14:textId="77777777" w:rsidR="0090152C" w:rsidRDefault="0090152C" w:rsidP="0090152C">
      <w:pPr>
        <w:pStyle w:val="Heading1"/>
        <w:rPr>
          <w:noProof w:val="0"/>
        </w:rPr>
      </w:pPr>
      <w:r w:rsidRPr="00B841C2">
        <w:rPr>
          <w:noProof w:val="0"/>
        </w:rPr>
        <w:t>conclusions</w:t>
      </w:r>
    </w:p>
    <w:p w14:paraId="0C8D06C8" w14:textId="77777777" w:rsidR="0090152C" w:rsidRDefault="0090152C" w:rsidP="006C5AFB">
      <w:pPr>
        <w:jc w:val="both"/>
      </w:pPr>
    </w:p>
    <w:p w14:paraId="2CBC4D6A" w14:textId="6054AC65" w:rsidR="00961279" w:rsidRPr="00B841C2" w:rsidRDefault="00961279" w:rsidP="006C5AFB">
      <w:pPr>
        <w:jc w:val="both"/>
        <w:sectPr w:rsidR="00961279" w:rsidRPr="00B841C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EF2B8B8" w14:textId="785A8F37" w:rsidR="009303D9" w:rsidRDefault="009303D9" w:rsidP="006C5AFB">
      <w:pPr>
        <w:pStyle w:val="Heading1"/>
        <w:numPr>
          <w:ilvl w:val="0"/>
          <w:numId w:val="0"/>
        </w:num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4F807A50" w14:textId="77777777" w:rsidR="009A2012" w:rsidRPr="00B841C2" w:rsidRDefault="009A2012" w:rsidP="001A3B3D">
      <w:r w:rsidRPr="00B841C2">
        <w:separator/>
      </w:r>
    </w:p>
  </w:endnote>
  <w:endnote w:type="continuationSeparator" w:id="0">
    <w:p w14:paraId="71AE17C6" w14:textId="77777777" w:rsidR="009A2012" w:rsidRPr="00B841C2" w:rsidRDefault="009A2012" w:rsidP="001A3B3D">
      <w:r w:rsidRPr="00B841C2"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1CAB35FA" w14:textId="77777777" w:rsidR="009A2012" w:rsidRPr="00B841C2" w:rsidRDefault="009A2012" w:rsidP="001A3B3D">
      <w:r w:rsidRPr="00B841C2">
        <w:separator/>
      </w:r>
    </w:p>
  </w:footnote>
  <w:footnote w:type="continuationSeparator" w:id="0">
    <w:p w14:paraId="62771024" w14:textId="77777777" w:rsidR="009A2012" w:rsidRPr="00B841C2" w:rsidRDefault="009A2012" w:rsidP="001A3B3D">
      <w:r w:rsidRPr="00B841C2"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B167F40"/>
    <w:multiLevelType w:val="hybridMultilevel"/>
    <w:tmpl w:val="3EAA9264"/>
    <w:lvl w:ilvl="0" w:tplc="1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9909383">
    <w:abstractNumId w:val="14"/>
  </w:num>
  <w:num w:numId="2" w16cid:durableId="568543031">
    <w:abstractNumId w:val="20"/>
  </w:num>
  <w:num w:numId="3" w16cid:durableId="1207790780">
    <w:abstractNumId w:val="13"/>
  </w:num>
  <w:num w:numId="4" w16cid:durableId="629168631">
    <w:abstractNumId w:val="16"/>
  </w:num>
  <w:num w:numId="5" w16cid:durableId="1032806882">
    <w:abstractNumId w:val="16"/>
  </w:num>
  <w:num w:numId="6" w16cid:durableId="1614826021">
    <w:abstractNumId w:val="16"/>
  </w:num>
  <w:num w:numId="7" w16cid:durableId="1871990542">
    <w:abstractNumId w:val="16"/>
  </w:num>
  <w:num w:numId="8" w16cid:durableId="2088458160">
    <w:abstractNumId w:val="18"/>
  </w:num>
  <w:num w:numId="9" w16cid:durableId="231694775">
    <w:abstractNumId w:val="21"/>
  </w:num>
  <w:num w:numId="10" w16cid:durableId="2126189682">
    <w:abstractNumId w:val="15"/>
  </w:num>
  <w:num w:numId="11" w16cid:durableId="771515552">
    <w:abstractNumId w:val="12"/>
  </w:num>
  <w:num w:numId="12" w16cid:durableId="1603688421">
    <w:abstractNumId w:val="11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17"/>
  </w:num>
  <w:num w:numId="25" w16cid:durableId="15645613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embedSystemFonts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3619"/>
    <w:rsid w:val="0008758A"/>
    <w:rsid w:val="000A251F"/>
    <w:rsid w:val="000C1E68"/>
    <w:rsid w:val="000F4B22"/>
    <w:rsid w:val="001213E1"/>
    <w:rsid w:val="00122257"/>
    <w:rsid w:val="00166703"/>
    <w:rsid w:val="001A2EFD"/>
    <w:rsid w:val="001A3B3D"/>
    <w:rsid w:val="001B67DC"/>
    <w:rsid w:val="002254A9"/>
    <w:rsid w:val="00233D97"/>
    <w:rsid w:val="002347A2"/>
    <w:rsid w:val="0025369D"/>
    <w:rsid w:val="00261AF8"/>
    <w:rsid w:val="002850E3"/>
    <w:rsid w:val="002B44B4"/>
    <w:rsid w:val="002C6630"/>
    <w:rsid w:val="002F1AE1"/>
    <w:rsid w:val="00300530"/>
    <w:rsid w:val="00344E79"/>
    <w:rsid w:val="00354FCF"/>
    <w:rsid w:val="003A19E2"/>
    <w:rsid w:val="003B2B40"/>
    <w:rsid w:val="003B4E04"/>
    <w:rsid w:val="003F277C"/>
    <w:rsid w:val="003F5A08"/>
    <w:rsid w:val="00420716"/>
    <w:rsid w:val="004325FB"/>
    <w:rsid w:val="0043706E"/>
    <w:rsid w:val="004432BA"/>
    <w:rsid w:val="0044407E"/>
    <w:rsid w:val="00447BB9"/>
    <w:rsid w:val="0046031D"/>
    <w:rsid w:val="00473AC9"/>
    <w:rsid w:val="004B0716"/>
    <w:rsid w:val="004D72B5"/>
    <w:rsid w:val="00551B7F"/>
    <w:rsid w:val="0056610F"/>
    <w:rsid w:val="00575BCA"/>
    <w:rsid w:val="005B0344"/>
    <w:rsid w:val="005B520E"/>
    <w:rsid w:val="005D0BAD"/>
    <w:rsid w:val="005E2800"/>
    <w:rsid w:val="00605825"/>
    <w:rsid w:val="00605C63"/>
    <w:rsid w:val="0063010E"/>
    <w:rsid w:val="00645D22"/>
    <w:rsid w:val="00651A08"/>
    <w:rsid w:val="00654204"/>
    <w:rsid w:val="00670434"/>
    <w:rsid w:val="00680346"/>
    <w:rsid w:val="006A5D82"/>
    <w:rsid w:val="006B6B66"/>
    <w:rsid w:val="006C3910"/>
    <w:rsid w:val="006C5AFB"/>
    <w:rsid w:val="006F3D14"/>
    <w:rsid w:val="006F6D3D"/>
    <w:rsid w:val="0070322C"/>
    <w:rsid w:val="00715BEA"/>
    <w:rsid w:val="00740EEA"/>
    <w:rsid w:val="00777EA4"/>
    <w:rsid w:val="00781FC5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47B5"/>
    <w:rsid w:val="00836367"/>
    <w:rsid w:val="0087310F"/>
    <w:rsid w:val="00873603"/>
    <w:rsid w:val="008736A5"/>
    <w:rsid w:val="008A2C7D"/>
    <w:rsid w:val="008B6524"/>
    <w:rsid w:val="008C4B23"/>
    <w:rsid w:val="008D592A"/>
    <w:rsid w:val="008F6E2C"/>
    <w:rsid w:val="0090152C"/>
    <w:rsid w:val="00923A10"/>
    <w:rsid w:val="00926C51"/>
    <w:rsid w:val="009303D9"/>
    <w:rsid w:val="00933C64"/>
    <w:rsid w:val="00961279"/>
    <w:rsid w:val="00971712"/>
    <w:rsid w:val="00972203"/>
    <w:rsid w:val="009805AE"/>
    <w:rsid w:val="00996FCE"/>
    <w:rsid w:val="009A2012"/>
    <w:rsid w:val="009F1D79"/>
    <w:rsid w:val="00A01BC9"/>
    <w:rsid w:val="00A059B3"/>
    <w:rsid w:val="00A6182A"/>
    <w:rsid w:val="00A97418"/>
    <w:rsid w:val="00AE3409"/>
    <w:rsid w:val="00B11A60"/>
    <w:rsid w:val="00B15E1C"/>
    <w:rsid w:val="00B22613"/>
    <w:rsid w:val="00B44A76"/>
    <w:rsid w:val="00B475B3"/>
    <w:rsid w:val="00B768D1"/>
    <w:rsid w:val="00B841C2"/>
    <w:rsid w:val="00BA1025"/>
    <w:rsid w:val="00BC2636"/>
    <w:rsid w:val="00BC3420"/>
    <w:rsid w:val="00BD4138"/>
    <w:rsid w:val="00BD670B"/>
    <w:rsid w:val="00BE7D3C"/>
    <w:rsid w:val="00BF5FF6"/>
    <w:rsid w:val="00C0207F"/>
    <w:rsid w:val="00C16117"/>
    <w:rsid w:val="00C3075A"/>
    <w:rsid w:val="00C515D1"/>
    <w:rsid w:val="00C919A4"/>
    <w:rsid w:val="00C91DA7"/>
    <w:rsid w:val="00CA05A1"/>
    <w:rsid w:val="00CA4392"/>
    <w:rsid w:val="00CC393F"/>
    <w:rsid w:val="00CD523F"/>
    <w:rsid w:val="00D2176E"/>
    <w:rsid w:val="00D53E74"/>
    <w:rsid w:val="00D632BE"/>
    <w:rsid w:val="00D72D06"/>
    <w:rsid w:val="00D74B3F"/>
    <w:rsid w:val="00D7522C"/>
    <w:rsid w:val="00D7536F"/>
    <w:rsid w:val="00D76668"/>
    <w:rsid w:val="00DF3D1B"/>
    <w:rsid w:val="00E07383"/>
    <w:rsid w:val="00E1062B"/>
    <w:rsid w:val="00E11018"/>
    <w:rsid w:val="00E165BC"/>
    <w:rsid w:val="00E61E12"/>
    <w:rsid w:val="00E7596C"/>
    <w:rsid w:val="00E878F2"/>
    <w:rsid w:val="00EB760B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FC7D30"/>
  <w15:chartTrackingRefBased/>
  <w15:docId w15:val="{82835040-A4F3-4C53-963D-D9360977766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IE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PlaceholderText">
    <w:name w:val="Placeholder Text"/>
    <w:basedOn w:val="DefaultParagraphFont"/>
    <w:uiPriority w:val="99"/>
    <w:semiHidden/>
    <w:rsid w:val="002F1AE1"/>
    <w:rPr>
      <w:color w:val="666666"/>
    </w:rPr>
  </w:style>
  <w:style w:type="paragraph" w:styleId="ListParagraph">
    <w:name w:val="List Paragraph"/>
    <w:basedOn w:val="Normal"/>
    <w:uiPriority w:val="34"/>
    <w:qFormat/>
    <w:rsid w:val="00D53E74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2170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Farrell, Conor</cp:lastModifiedBy>
  <cp:revision>6</cp:revision>
  <dcterms:created xsi:type="dcterms:W3CDTF">2024-07-16T13:42:00Z</dcterms:created>
  <dcterms:modified xsi:type="dcterms:W3CDTF">2024-11-18T09:49:00Z</dcterms:modified>
</cp:coreProperties>
</file>