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jf7ajaiksd9z" w:id="0"/>
      <w:bookmarkEnd w:id="0"/>
      <w:r w:rsidDel="00000000" w:rsidR="00000000" w:rsidRPr="00000000">
        <w:rPr>
          <w:rtl w:val="0"/>
        </w:rPr>
        <w:t xml:space="preserve">Outils de la biologie moléculaire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eayf29mgjpah" w:id="1"/>
      <w:bookmarkEnd w:id="1"/>
      <w:r w:rsidDel="00000000" w:rsidR="00000000" w:rsidRPr="00000000">
        <w:rPr>
          <w:rtl w:val="0"/>
        </w:rPr>
        <w:t xml:space="preserve">Enzymes de restriction</w:t>
      </w:r>
    </w:p>
    <w:p w:rsidR="00000000" w:rsidDel="00000000" w:rsidP="00000000" w:rsidRDefault="00000000" w:rsidRPr="00000000" w14:paraId="00000003">
      <w:pPr>
        <w:pageBreakBefore w:val="0"/>
        <w:rPr>
          <w:shd w:fill="fff2cc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Protéine capable de couper un fragment d'ADN au niveau d'une séquence de nucléotides ⇒ site de restriction</w:t>
      </w:r>
    </w:p>
    <w:p w:rsidR="00000000" w:rsidDel="00000000" w:rsidP="00000000" w:rsidRDefault="00000000" w:rsidRPr="00000000" w14:paraId="00000004">
      <w:pPr>
        <w:pageBreakBefore w:val="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1 enzyme = 1 site spécifique</w:t>
      </w:r>
    </w:p>
    <w:p w:rsidR="00000000" w:rsidDel="00000000" w:rsidP="00000000" w:rsidRDefault="00000000" w:rsidRPr="00000000" w14:paraId="00000005">
      <w:pPr>
        <w:pageBreakBefore w:val="0"/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762375" cy="1819275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762375" cy="1819275"/>
                          <a:chOff x="152400" y="152400"/>
                          <a:chExt cx="3742000" cy="18002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1666875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1878400" y="442550"/>
                            <a:ext cx="2016000" cy="4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Endonucléase :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clivage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1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à l’intérieur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 de la liaison phosphodiester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1878400" y="1322725"/>
                            <a:ext cx="2016000" cy="4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Exonucléase :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clivage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1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à la fin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 des nucléotides (liaisons phosphodiester en 3’ ou 5’)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762375" cy="1819275"/>
                <wp:effectExtent b="0" l="0" r="0" 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62375" cy="18192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 extrémités compatibles ⇒ ligation possibles grâce à l’</w:t>
      </w:r>
      <w:r w:rsidDel="00000000" w:rsidR="00000000" w:rsidRPr="00000000">
        <w:rPr>
          <w:b w:val="1"/>
          <w:rtl w:val="0"/>
        </w:rPr>
        <w:t xml:space="preserve">ARN lignase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pageBreakBefore w:val="0"/>
        <w:rPr/>
      </w:pPr>
      <w:bookmarkStart w:colFirst="0" w:colLast="0" w:name="_tjuir7r160nv" w:id="2"/>
      <w:bookmarkEnd w:id="2"/>
      <w:r w:rsidDel="00000000" w:rsidR="00000000" w:rsidRPr="00000000">
        <w:rPr>
          <w:rtl w:val="0"/>
        </w:rPr>
        <w:t xml:space="preserve">Autres enzymes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DNA polymerase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Phosphatase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Kinase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Exemples d’utilisation : marquage d’un ADN sonde</w:t>
      </w:r>
    </w:p>
    <w:p w:rsidR="00000000" w:rsidDel="00000000" w:rsidP="00000000" w:rsidRDefault="00000000" w:rsidRPr="00000000" w14:paraId="00000010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2752725</wp:posOffset>
            </wp:positionH>
            <wp:positionV relativeFrom="paragraph">
              <wp:posOffset>200025</wp:posOffset>
            </wp:positionV>
            <wp:extent cx="2120680" cy="4329113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680" cy="4329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pStyle w:val="Heading2"/>
        <w:pageBreakBefore w:val="0"/>
        <w:rPr/>
      </w:pPr>
      <w:bookmarkStart w:colFirst="0" w:colLast="0" w:name="_qdjdqel8egaq" w:id="3"/>
      <w:bookmarkEnd w:id="3"/>
      <w:r w:rsidDel="00000000" w:rsidR="00000000" w:rsidRPr="00000000">
        <w:rPr>
          <w:rtl w:val="0"/>
        </w:rPr>
        <w:t xml:space="preserve">Electrophorèse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séparation des molécules d’AN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pageBreakBefore w:val="0"/>
        <w:rPr/>
      </w:pPr>
      <w:bookmarkStart w:colFirst="0" w:colLast="0" w:name="_8fznjsir53rp" w:id="4"/>
      <w:bookmarkEnd w:id="4"/>
      <w:r w:rsidDel="00000000" w:rsidR="00000000" w:rsidRPr="00000000">
        <w:rPr>
          <w:rtl w:val="0"/>
        </w:rPr>
        <w:t xml:space="preserve">Southern &amp; Northern Blot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Southern blot : analyse de l’ADN</w:t>
      </w:r>
    </w:p>
    <w:p w:rsidR="00000000" w:rsidDel="00000000" w:rsidP="00000000" w:rsidRDefault="00000000" w:rsidRPr="00000000" w14:paraId="00000017">
      <w:pPr>
        <w:pageBreakBefore w:val="0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Northern blot : analyse de l’ARN</w:t>
      </w:r>
    </w:p>
    <w:p w:rsidR="00000000" w:rsidDel="00000000" w:rsidP="00000000" w:rsidRDefault="00000000" w:rsidRPr="00000000" w14:paraId="00000018">
      <w:pPr>
        <w:pageBreakBefore w:val="0"/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pageBreakBefore w:val="0"/>
        <w:rPr/>
      </w:pPr>
      <w:bookmarkStart w:colFirst="0" w:colLast="0" w:name="_2tsgc3jetfs4" w:id="5"/>
      <w:bookmarkEnd w:id="5"/>
      <w:r w:rsidDel="00000000" w:rsidR="00000000" w:rsidRPr="00000000">
        <w:rPr>
          <w:rtl w:val="0"/>
        </w:rPr>
        <w:t xml:space="preserve">Clonage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057775" cy="44672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pageBreakBefore w:val="0"/>
        <w:rPr/>
      </w:pPr>
      <w:bookmarkStart w:colFirst="0" w:colLast="0" w:name="_pravojjm1x8u" w:id="6"/>
      <w:bookmarkEnd w:id="6"/>
      <w:r w:rsidDel="00000000" w:rsidR="00000000" w:rsidRPr="00000000">
        <w:rPr>
          <w:rtl w:val="0"/>
        </w:rPr>
        <w:t xml:space="preserve">PCR : Polymerase Chain Reaction</w:t>
      </w:r>
    </w:p>
    <w:p w:rsidR="00000000" w:rsidDel="00000000" w:rsidP="00000000" w:rsidRDefault="00000000" w:rsidRPr="00000000" w14:paraId="0000001C">
      <w:pPr>
        <w:pageBreakBefore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Permet d'obtenir un grand nombre de copies identiques d'un fragment d'ADN en </w:t>
      </w:r>
      <w:r w:rsidDel="00000000" w:rsidR="00000000" w:rsidRPr="00000000">
        <w:rPr>
          <w:b w:val="1"/>
          <w:rtl w:val="0"/>
        </w:rPr>
        <w:t xml:space="preserve">3 étapes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362575" cy="33432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4941" l="6478" r="0" t="1247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Orientation des brins de l’ADN ⇒ </w:t>
      </w:r>
      <w:r w:rsidDel="00000000" w:rsidR="00000000" w:rsidRPr="00000000">
        <w:rPr>
          <w:b w:val="1"/>
          <w:rtl w:val="0"/>
        </w:rPr>
        <w:t xml:space="preserve">nécessité d’amorces sens &amp; anti-sens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pageBreakBefore w:val="0"/>
        <w:rPr/>
      </w:pPr>
      <w:bookmarkStart w:colFirst="0" w:colLast="0" w:name="_5xifqk9rt8up" w:id="7"/>
      <w:bookmarkEnd w:id="7"/>
      <w:r w:rsidDel="00000000" w:rsidR="00000000" w:rsidRPr="00000000">
        <w:rPr>
          <w:rtl w:val="0"/>
        </w:rPr>
        <w:t xml:space="preserve">Puces à ADN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390775" cy="55911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59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pageBreakBefore w:val="0"/>
        <w:rPr/>
      </w:pPr>
      <w:bookmarkStart w:colFirst="0" w:colLast="0" w:name="_7gmjt069bfzs" w:id="8"/>
      <w:bookmarkEnd w:id="8"/>
      <w:r w:rsidDel="00000000" w:rsidR="00000000" w:rsidRPr="00000000">
        <w:rPr>
          <w:rtl w:val="0"/>
        </w:rPr>
        <w:t xml:space="preserve">Transfection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714875" cy="4229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