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3EF9" w14:textId="77777777" w:rsidR="00E73231" w:rsidRDefault="00E73231">
      <w:pPr>
        <w:spacing w:after="120"/>
      </w:pPr>
    </w:p>
    <w:p w14:paraId="18873EFA" w14:textId="77777777" w:rsidR="00E73231" w:rsidRDefault="00E73231">
      <w:pPr>
        <w:spacing w:after="120"/>
      </w:pPr>
    </w:p>
    <w:p w14:paraId="18873EFB" w14:textId="77777777" w:rsidR="00E73231" w:rsidRDefault="00000000">
      <w:pPr>
        <w:spacing w:after="200"/>
        <w:jc w:val="center"/>
      </w:pPr>
      <w:r>
        <w:rPr>
          <w:b/>
          <w:bCs/>
          <w:color w:val="1F3864"/>
          <w:sz w:val="52"/>
          <w:szCs w:val="52"/>
        </w:rPr>
        <w:t>Blockchain Web3 Ticketing System</w:t>
      </w:r>
    </w:p>
    <w:p w14:paraId="18873EFC" w14:textId="77777777" w:rsidR="00E73231" w:rsidRDefault="00000000">
      <w:pPr>
        <w:spacing w:after="120"/>
        <w:jc w:val="center"/>
      </w:pPr>
      <w:r>
        <w:rPr>
          <w:b/>
          <w:bCs/>
          <w:color w:val="2E75B6"/>
          <w:sz w:val="36"/>
          <w:szCs w:val="36"/>
        </w:rPr>
        <w:t>Final Project Report</w:t>
      </w:r>
    </w:p>
    <w:p w14:paraId="18873EFD" w14:textId="77777777" w:rsidR="00E73231" w:rsidRDefault="00000000">
      <w:pPr>
        <w:pBdr>
          <w:bottom w:val="single" w:sz="6" w:space="1" w:color="2E75B6"/>
        </w:pBdr>
        <w:spacing w:after="600"/>
        <w:jc w:val="center"/>
      </w:pPr>
      <w:r>
        <w:rPr>
          <w:color w:val="555555"/>
          <w:sz w:val="26"/>
          <w:szCs w:val="26"/>
        </w:rPr>
        <w:t>AI-Enhanced Development with Managerial Oversight</w:t>
      </w:r>
    </w:p>
    <w:p w14:paraId="18873EFE" w14:textId="77777777" w:rsidR="00E73231" w:rsidRDefault="00E73231">
      <w:pPr>
        <w:spacing w:after="120"/>
      </w:pPr>
    </w:p>
    <w:p w14:paraId="18873EFF" w14:textId="77777777" w:rsidR="00E73231" w:rsidRDefault="00E73231">
      <w:pPr>
        <w:spacing w:after="120"/>
      </w:pPr>
    </w:p>
    <w:p w14:paraId="18873F00" w14:textId="77777777" w:rsidR="00E73231" w:rsidRDefault="00000000">
      <w:pPr>
        <w:pStyle w:val="Heading1"/>
      </w:pPr>
      <w:r>
        <w:rPr>
          <w:sz w:val="32"/>
          <w:szCs w:val="32"/>
        </w:rPr>
        <w:t>Part 1: System Design Description</w:t>
      </w:r>
    </w:p>
    <w:p w14:paraId="18873F01" w14:textId="77777777" w:rsidR="00E73231" w:rsidRDefault="00000000">
      <w:pPr>
        <w:pStyle w:val="Heading2"/>
      </w:pPr>
      <w:r>
        <w:rPr>
          <w:sz w:val="26"/>
          <w:szCs w:val="26"/>
        </w:rPr>
        <w:t>1.1 System Architecture</w:t>
      </w:r>
    </w:p>
    <w:p w14:paraId="18873F02" w14:textId="77777777" w:rsidR="00E73231" w:rsidRDefault="00000000">
      <w:pPr>
        <w:spacing w:after="160"/>
      </w:pPr>
      <w:r>
        <w:t>The application follows a decentralised Web3 architecture consisting of two layers: a smart contract backend deployed on the Ethereum Sepolia testnet, and a static HTML/CSS/JavaScript frontend that runs entirely in the user's browser. There is no traditional web server, database, or backend API. All state — ticket balances, ownership, doorman roles — is stored on the blockchain and is publicly verifiable.</w:t>
      </w:r>
    </w:p>
    <w:p w14:paraId="18873F03" w14:textId="77777777" w:rsidR="00E73231" w:rsidRDefault="00000000">
      <w:pPr>
        <w:spacing w:after="160"/>
      </w:pPr>
      <w:r>
        <w:t>The frontend communicates with the blockchain in two ways. For read-only operations (checking balances) it connects directly to a public Sepolia RPC node. For write operations (buying tickets, returning tickets, validating entry) it routes transactions through MetaMask, which acts as the user's wallet and transaction signer. The user must approve each state-changing transaction before it is broadcast.</w:t>
      </w:r>
    </w:p>
    <w:p w14:paraId="18873F04" w14:textId="77777777" w:rsidR="00E73231" w:rsidRDefault="00000000">
      <w:pPr>
        <w:pStyle w:val="Heading2"/>
      </w:pPr>
      <w:r>
        <w:rPr>
          <w:sz w:val="26"/>
          <w:szCs w:val="26"/>
        </w:rPr>
        <w:t>1.2 Smart Contract Design</w:t>
      </w:r>
    </w:p>
    <w:p w14:paraId="18873F05" w14:textId="77777777" w:rsidR="00E73231" w:rsidRDefault="00000000">
      <w:pPr>
        <w:pStyle w:val="Heading3"/>
      </w:pPr>
      <w:r>
        <w:t>ERC-20 as a Ticketing Primitive</w:t>
      </w:r>
    </w:p>
    <w:p w14:paraId="18873F06" w14:textId="77777777" w:rsidR="00E73231" w:rsidRDefault="00000000">
      <w:pPr>
        <w:spacing w:after="160"/>
      </w:pPr>
      <w:r>
        <w:t>The ERC-20 token standard was chosen as the foundation because it provides a well-understood, auditable model for fungible asset ownership. Each TKT token represents one event ticket. Using ERC-20 means ticket balances are stored in a standardised balanceOf mapping, transfers follow a known interface, and the contract is compatible with existing Ethereum tooling such as Etherscan and MetaMask.</w:t>
      </w:r>
    </w:p>
    <w:p w14:paraId="18873F07" w14:textId="77777777" w:rsidR="00E73231" w:rsidRDefault="00000000">
      <w:pPr>
        <w:spacing w:after="160"/>
      </w:pPr>
      <w:r>
        <w:t>The standard was extended with ticket-specific logic rather than reimplemented from scratch. The core ERC-20 functions (transfer, approve, transferFrom) are retained for completeness, while the buyTicket and returnTicket functions add the payment and returns logic specific to this use case.</w:t>
      </w:r>
    </w:p>
    <w:p w14:paraId="18873F08" w14:textId="77777777" w:rsidR="00E73231" w:rsidRDefault="00000000">
      <w:pPr>
        <w:pStyle w:val="Heading3"/>
      </w:pPr>
      <w:r>
        <w:t>Token Economics</w:t>
      </w:r>
    </w:p>
    <w:p w14:paraId="18873F09" w14:textId="77777777" w:rsidR="00E73231" w:rsidRDefault="00000000">
      <w:pPr>
        <w:spacing w:after="160"/>
      </w:pPr>
      <w:r>
        <w:t xml:space="preserve">The total ticket supply is set at deployment time via the constructor parameter and assigned entirely to the owner's balance. This means the owner holds unsold stock as tokens rather than tracking it as a separate counter. When a ticket is sold, balanceOf[owner] decreases and </w:t>
      </w:r>
      <w:r>
        <w:lastRenderedPageBreak/>
        <w:t>balanceOf[buyer] increases by the same amount — the total supply is conserved. When a ticket is returned or validated at entry, the token flows back to the owner by the same mechanism.</w:t>
      </w:r>
    </w:p>
    <w:p w14:paraId="18873F0A" w14:textId="77777777" w:rsidR="00E73231" w:rsidRDefault="00000000">
      <w:pPr>
        <w:spacing w:after="160"/>
      </w:pPr>
      <w:r>
        <w:t>The ticket price is stored on-chain in the ticketPrice variable, denominated in wei. The buyTicket function uses a strict equality check (msg.value == ticketPrice * _amount) rather than a greater-than check, preventing overpayment and making the pricing transparent and tamper-proof.</w:t>
      </w:r>
    </w:p>
    <w:p w14:paraId="18873F0B" w14:textId="77777777" w:rsidR="00E73231" w:rsidRDefault="00000000">
      <w:pPr>
        <w:pStyle w:val="Heading3"/>
      </w:pPr>
      <w:r>
        <w:t>Role-Based Access Control</w:t>
      </w:r>
    </w:p>
    <w:p w14:paraId="18873F0C" w14:textId="77777777" w:rsidR="00E73231" w:rsidRDefault="00000000">
      <w:pPr>
        <w:spacing w:after="160"/>
      </w:pPr>
      <w:r>
        <w:t>Three roles exist within the system:</w:t>
      </w:r>
    </w:p>
    <w:p w14:paraId="18873F0D" w14:textId="77777777" w:rsidR="00E73231" w:rsidRDefault="00000000">
      <w:pPr>
        <w:pStyle w:val="ListParagraph"/>
        <w:numPr>
          <w:ilvl w:val="0"/>
          <w:numId w:val="2"/>
        </w:numPr>
        <w:spacing w:after="100"/>
      </w:pPr>
      <w:r>
        <w:t>Owner — the address that deployed the contract. They control ticket supply, can set ticket prices, can add and remove doormen, and can withdraw SETH revenue from the contract.</w:t>
      </w:r>
    </w:p>
    <w:p w14:paraId="18873F0E" w14:textId="77777777" w:rsidR="00E73231" w:rsidRDefault="00000000">
      <w:pPr>
        <w:pStyle w:val="ListParagraph"/>
        <w:numPr>
          <w:ilvl w:val="0"/>
          <w:numId w:val="2"/>
        </w:numPr>
        <w:spacing w:after="100"/>
      </w:pPr>
      <w:r>
        <w:t>Doorman — role granted on-chain by the owner using the addDoorman function, storing the address in an isDoorman mapping. Doormen can call validateTicket to consume a ticket at the point of entry.</w:t>
      </w:r>
    </w:p>
    <w:p w14:paraId="18873F0F" w14:textId="77777777" w:rsidR="00E73231" w:rsidRDefault="00000000">
      <w:pPr>
        <w:pStyle w:val="ListParagraph"/>
        <w:numPr>
          <w:ilvl w:val="0"/>
          <w:numId w:val="2"/>
        </w:numPr>
        <w:spacing w:after="100"/>
      </w:pPr>
      <w:r>
        <w:t>General Users — hold no special role; they can only buy tickets, return tickets, and check balances.</w:t>
      </w:r>
    </w:p>
    <w:p w14:paraId="18873F10" w14:textId="77777777" w:rsidR="00E73231" w:rsidRDefault="00E73231">
      <w:pPr>
        <w:spacing w:after="120"/>
      </w:pPr>
    </w:p>
    <w:p w14:paraId="18873F11" w14:textId="77777777" w:rsidR="00E73231" w:rsidRDefault="00000000">
      <w:pPr>
        <w:spacing w:after="160"/>
      </w:pPr>
      <w:r>
        <w:t>This separation of concerns reflects real-world venue operations: the venue owner administers the system, door staff validate entry, and attendees interact only with the purchase and return flow.</w:t>
      </w:r>
    </w:p>
    <w:p w14:paraId="18873F12" w14:textId="77777777" w:rsidR="00E73231" w:rsidRDefault="00000000">
      <w:pPr>
        <w:pStyle w:val="Heading3"/>
      </w:pPr>
      <w:r>
        <w:t>Ticket Validation Design</w:t>
      </w:r>
    </w:p>
    <w:p w14:paraId="18873F13" w14:textId="77777777" w:rsidR="00E73231" w:rsidRDefault="00000000">
      <w:pPr>
        <w:spacing w:after="160"/>
      </w:pPr>
      <w:r>
        <w:t>When a doorman validates a ticket, the validateTicket function transfers one token from the attendee back to the owner. This design was chosen deliberately over alternatives such as burning the token or marking it with a boolean flag. Returning the token to the owner means the total supply is always conserved and the owner can reuse or audit the returned stock. It also means a validated ticket produces an on-chain Transfer event, giving a permanent auditable record of entry.</w:t>
      </w:r>
    </w:p>
    <w:p w14:paraId="18873F14" w14:textId="77777777" w:rsidR="00E73231" w:rsidRDefault="00000000">
      <w:pPr>
        <w:pStyle w:val="Heading2"/>
      </w:pPr>
      <w:r>
        <w:rPr>
          <w:sz w:val="26"/>
          <w:szCs w:val="26"/>
        </w:rPr>
        <w:t>1.3 Frontend Design</w:t>
      </w:r>
    </w:p>
    <w:p w14:paraId="18873F15" w14:textId="77777777" w:rsidR="00E73231" w:rsidRDefault="00000000">
      <w:pPr>
        <w:pStyle w:val="Heading3"/>
      </w:pPr>
      <w:r>
        <w:t>Multi-Page Structure</w:t>
      </w:r>
    </w:p>
    <w:p w14:paraId="18873F16" w14:textId="77777777" w:rsidR="00E73231" w:rsidRDefault="00000000">
      <w:pPr>
        <w:spacing w:after="160"/>
      </w:pPr>
      <w:r>
        <w:t>The frontend is divided into five separate pages, each corresponding to a distinct actor or action in the system. A persistent navigation bar links all pages together. Pages are plain HTML files served via a local development server such as the VS Code Live Server extension.</w:t>
      </w:r>
    </w:p>
    <w:p w14:paraId="18873F17" w14:textId="77777777" w:rsidR="00E73231" w:rsidRDefault="00000000">
      <w:pPr>
        <w:pStyle w:val="Heading3"/>
      </w:pPr>
      <w:r>
        <w:t>Actor-Oriented Pages</w:t>
      </w:r>
    </w:p>
    <w:p w14:paraId="18873F18" w14:textId="77777777" w:rsidR="00E73231" w:rsidRDefault="00000000">
      <w:pPr>
        <w:pStyle w:val="ListParagraph"/>
        <w:numPr>
          <w:ilvl w:val="0"/>
          <w:numId w:val="2"/>
        </w:numPr>
        <w:spacing w:after="100"/>
      </w:pPr>
      <w:r>
        <w:t>Create Wallet — targets a new attendee setting up their Ethereum wallet for the first time.</w:t>
      </w:r>
    </w:p>
    <w:p w14:paraId="18873F19" w14:textId="77777777" w:rsidR="00E73231" w:rsidRDefault="00000000">
      <w:pPr>
        <w:pStyle w:val="ListParagraph"/>
        <w:numPr>
          <w:ilvl w:val="0"/>
          <w:numId w:val="2"/>
        </w:numPr>
        <w:spacing w:after="100"/>
      </w:pPr>
      <w:r>
        <w:t>Check Balance — a read-only lookup page usable by any actor.</w:t>
      </w:r>
    </w:p>
    <w:p w14:paraId="18873F1A" w14:textId="77777777" w:rsidR="00E73231" w:rsidRDefault="00000000">
      <w:pPr>
        <w:pStyle w:val="ListParagraph"/>
        <w:numPr>
          <w:ilvl w:val="0"/>
          <w:numId w:val="2"/>
        </w:numPr>
        <w:spacing w:after="100"/>
      </w:pPr>
      <w:r>
        <w:t>Buy Ticket — targets the attendee at the point of purchase, requiring MetaMask to sign the payment transaction.</w:t>
      </w:r>
    </w:p>
    <w:p w14:paraId="18873F1B" w14:textId="77777777" w:rsidR="00E73231" w:rsidRDefault="00000000">
      <w:pPr>
        <w:pStyle w:val="ListParagraph"/>
        <w:numPr>
          <w:ilvl w:val="0"/>
          <w:numId w:val="2"/>
        </w:numPr>
        <w:spacing w:after="100"/>
      </w:pPr>
      <w:r>
        <w:t>Return Ticket — targets the attendee who wishes to hand back a ticket before the event.</w:t>
      </w:r>
    </w:p>
    <w:p w14:paraId="18873F1C" w14:textId="77777777" w:rsidR="00E73231" w:rsidRDefault="00000000">
      <w:pPr>
        <w:pStyle w:val="ListParagraph"/>
        <w:numPr>
          <w:ilvl w:val="0"/>
          <w:numId w:val="2"/>
        </w:numPr>
        <w:spacing w:after="100"/>
      </w:pPr>
      <w:r>
        <w:lastRenderedPageBreak/>
        <w:t>Doorman — targets venue staff at entry, providing a validation interface that enforces the on-chain role check.</w:t>
      </w:r>
    </w:p>
    <w:p w14:paraId="18873F1D" w14:textId="77777777" w:rsidR="00E73231" w:rsidRDefault="00000000">
      <w:pPr>
        <w:pStyle w:val="Heading3"/>
      </w:pPr>
      <w:r>
        <w:t>MetaMask Integration</w:t>
      </w:r>
    </w:p>
    <w:p w14:paraId="18873F1E" w14:textId="77777777" w:rsidR="00E73231" w:rsidRDefault="00000000">
      <w:pPr>
        <w:spacing w:after="160"/>
      </w:pPr>
      <w:r>
        <w:t>Pages that submit transactions require MetaMask. On connect, each page requests the user's accounts via eth_requestAccounts and checks the active network's chain ID against Sepolia (0xaa36a7). If the user is on the wrong network, the page calls wallet_switchEthereumChain to prompt an automatic switch, preventing transactions from being accidentally submitted to mainnet or another testnet.</w:t>
      </w:r>
    </w:p>
    <w:p w14:paraId="18873F1F" w14:textId="77777777" w:rsidR="00E73231" w:rsidRDefault="00000000">
      <w:pPr>
        <w:spacing w:after="160"/>
      </w:pPr>
      <w:r>
        <w:t>The Check Balance page intentionally does not require MetaMask. It uses a hardcoded public RPC endpoint so that a doorman or venue manager can check any wallet's balance from any device without needing a wallet extension installed.</w:t>
      </w:r>
    </w:p>
    <w:p w14:paraId="18873F20" w14:textId="77777777" w:rsidR="00E73231" w:rsidRDefault="00000000">
      <w:pPr>
        <w:pStyle w:val="Heading3"/>
      </w:pPr>
      <w:r>
        <w:t>Error Handling and Feedback</w:t>
      </w:r>
    </w:p>
    <w:p w14:paraId="18873F21" w14:textId="77777777" w:rsidR="00E73231" w:rsidRDefault="00000000">
      <w:pPr>
        <w:spacing w:after="160"/>
      </w:pPr>
      <w:r>
        <w:t>All pages display a status bar below the main action showing one of three states: pending (transaction awaiting MetaMask confirmation), success (transaction confirmed with hash), or error (descriptive failure message). On the Buy Ticket page, a gas estimation call is made before submitting the transaction so that contract revert reasons are surfaced to the user with a readable message rather than a generic MetaMask error.</w:t>
      </w:r>
    </w:p>
    <w:p w14:paraId="18873F22" w14:textId="77777777" w:rsidR="00E73231" w:rsidRDefault="00000000">
      <w:pPr>
        <w:pStyle w:val="Heading3"/>
      </w:pPr>
      <w:r>
        <w:t>Visual Design</w:t>
      </w:r>
    </w:p>
    <w:p w14:paraId="18873F23" w14:textId="77777777" w:rsidR="00E73231" w:rsidRDefault="00000000">
      <w:pPr>
        <w:spacing w:after="160"/>
      </w:pPr>
      <w:r>
        <w:t>All five pages share a consistent dark theme using a common CSS variable palette. The colour scheme uses a dark background (#0a0a0f), green accents (#00ff88) for success states and active elements, and purple accents (#7c3aed) for interactive elements and headings. Monospace fonts (Space Mono) are used for addresses, balances, and transaction hashes to aid readability. The Doorman page extends the shared styles with role badge components — green for DOORMAN, purple for OWNER, and red for NOT AUTHORISED.</w:t>
      </w:r>
    </w:p>
    <w:p w14:paraId="18873F24" w14:textId="77777777" w:rsidR="00E73231" w:rsidRDefault="00000000">
      <w:pPr>
        <w:pStyle w:val="Heading2"/>
      </w:pPr>
      <w:r>
        <w:rPr>
          <w:sz w:val="26"/>
          <w:szCs w:val="26"/>
        </w:rPr>
        <w:t>1.4 Deployment</w:t>
      </w:r>
    </w:p>
    <w:p w14:paraId="18873F25" w14:textId="77777777" w:rsidR="00E73231" w:rsidRDefault="00000000">
      <w:pPr>
        <w:spacing w:after="160"/>
      </w:pPr>
      <w:r>
        <w:t>The smart contract is deployed to the Ethereum Sepolia testnet, a proof-of-stake test network maintained by the Ethereum Foundation. Sepolia uses real consensus mechanics but has no monetary value, making it suitable for testing production-like deployments. The contract was compiled and deployed using Remix IDE with the Injected Provider environment, which routes deployment through MetaMask using the owner's Sepolia account.</w:t>
      </w:r>
    </w:p>
    <w:p w14:paraId="18873F26" w14:textId="77777777" w:rsidR="00E73231" w:rsidRDefault="00000000">
      <w:pPr>
        <w:spacing w:after="160"/>
      </w:pPr>
      <w:r>
        <w:t>The frontend is run locally using the VS Code Live Server plugin, which serves HTML files over HTTP to avoid browser CORS restrictions.</w:t>
      </w:r>
    </w:p>
    <w:p w14:paraId="18873F27" w14:textId="77777777" w:rsidR="00E73231" w:rsidRDefault="00E73231">
      <w:pPr>
        <w:pageBreakBefore/>
      </w:pPr>
    </w:p>
    <w:p w14:paraId="18873F28" w14:textId="77777777" w:rsidR="00E73231" w:rsidRDefault="00000000">
      <w:pPr>
        <w:pStyle w:val="Heading1"/>
      </w:pPr>
      <w:r>
        <w:rPr>
          <w:sz w:val="32"/>
          <w:szCs w:val="32"/>
        </w:rPr>
        <w:t>Part 2: Deployment Details &amp; Wallet Information</w:t>
      </w:r>
    </w:p>
    <w:p w14:paraId="18873F29" w14:textId="77777777" w:rsidR="00E73231" w:rsidRDefault="00000000">
      <w:pPr>
        <w:pStyle w:val="Heading2"/>
      </w:pPr>
      <w:r>
        <w:rPr>
          <w:sz w:val="26"/>
          <w:szCs w:val="26"/>
        </w:rPr>
        <w:t>2.1 Contract Deployment</w:t>
      </w:r>
    </w:p>
    <w:p w14:paraId="18873F2A" w14:textId="77777777" w:rsidR="00E73231" w:rsidRDefault="00000000">
      <w:pPr>
        <w:spacing w:after="120"/>
      </w:pPr>
      <w:r>
        <w:rPr>
          <w:b/>
          <w:bCs/>
        </w:rPr>
        <w:t xml:space="preserve">Contract Address: </w:t>
      </w:r>
      <w:r>
        <w:rPr>
          <w:rFonts w:ascii="Courier New" w:eastAsia="Courier New" w:hAnsi="Courier New" w:cs="Courier New"/>
          <w:color w:val="2E4057"/>
          <w:sz w:val="20"/>
          <w:szCs w:val="20"/>
        </w:rPr>
        <w:t>0xCE5CaCc061E0946D89a6BD6BD556216800Cf1009</w:t>
      </w:r>
    </w:p>
    <w:p w14:paraId="18873F2B" w14:textId="77777777" w:rsidR="00E73231" w:rsidRDefault="00000000">
      <w:pPr>
        <w:spacing w:after="120"/>
      </w:pPr>
      <w:r>
        <w:rPr>
          <w:b/>
          <w:bCs/>
        </w:rPr>
        <w:t xml:space="preserve">Contract Creator: </w:t>
      </w:r>
      <w:r>
        <w:rPr>
          <w:rFonts w:ascii="Courier New" w:eastAsia="Courier New" w:hAnsi="Courier New" w:cs="Courier New"/>
          <w:color w:val="2E4057"/>
          <w:sz w:val="20"/>
          <w:szCs w:val="20"/>
        </w:rPr>
        <w:t>0x432C641eaf473F923199e1AeBc70f75FC9F050c3</w:t>
      </w:r>
    </w:p>
    <w:p w14:paraId="18873F2C" w14:textId="7DFF5C21" w:rsidR="00E73231" w:rsidRDefault="00000000">
      <w:pPr>
        <w:spacing w:after="120"/>
      </w:pPr>
      <w:r>
        <w:rPr>
          <w:b/>
          <w:bCs/>
        </w:rPr>
        <w:t xml:space="preserve">Etherscan URL: </w:t>
      </w:r>
      <w:hyperlink r:id="rId5" w:history="1">
        <w:r>
          <w:rPr>
            <w:color w:val="0563C1"/>
            <w:u w:val="single"/>
          </w:rPr>
          <w:t>View on Sepolia Et</w:t>
        </w:r>
        <w:r>
          <w:rPr>
            <w:color w:val="0563C1"/>
            <w:u w:val="single"/>
          </w:rPr>
          <w:t>h</w:t>
        </w:r>
        <w:r>
          <w:rPr>
            <w:color w:val="0563C1"/>
            <w:u w:val="single"/>
          </w:rPr>
          <w:t>erscan</w:t>
        </w:r>
      </w:hyperlink>
    </w:p>
    <w:p w14:paraId="18873F2D" w14:textId="5FBB0CEE" w:rsidR="00E73231" w:rsidRDefault="00000000">
      <w:pPr>
        <w:spacing w:after="200"/>
      </w:pPr>
      <w:r>
        <w:rPr>
          <w:b/>
          <w:bCs/>
        </w:rPr>
        <w:t xml:space="preserve">Ticket Bought Transaction Hash: </w:t>
      </w:r>
      <w:r w:rsidR="00EC5EF7" w:rsidRPr="00EC5EF7">
        <w:rPr>
          <w:rFonts w:ascii="Courier New" w:eastAsia="Courier New" w:hAnsi="Courier New" w:cs="Courier New"/>
          <w:color w:val="2E4057"/>
          <w:sz w:val="18"/>
          <w:szCs w:val="18"/>
        </w:rPr>
        <w:t>0xf079d3c04692fff6e23798768c507e65db460fdb6bf627049203b34063686a9a</w:t>
      </w:r>
    </w:p>
    <w:p w14:paraId="18873F2E" w14:textId="77777777" w:rsidR="00E73231" w:rsidRDefault="00000000">
      <w:pPr>
        <w:pStyle w:val="Heading2"/>
      </w:pPr>
      <w:r>
        <w:rPr>
          <w:sz w:val="26"/>
          <w:szCs w:val="26"/>
        </w:rPr>
        <w:t>2.2 Wallet Credentials</w:t>
      </w:r>
    </w:p>
    <w:p w14:paraId="18873F2F" w14:textId="77777777" w:rsidR="00E73231" w:rsidRDefault="00000000">
      <w:pPr>
        <w:spacing w:after="160"/>
      </w:pPr>
      <w:r>
        <w:t>The following three wallets were used during development and testing. These represent the three distinct actor roles in the system.</w:t>
      </w:r>
    </w:p>
    <w:p w14:paraId="18873F30" w14:textId="77777777" w:rsidR="00E73231" w:rsidRDefault="00E73231">
      <w:pPr>
        <w:spacing w:after="120"/>
      </w:pPr>
    </w:p>
    <w:p w14:paraId="18873F31" w14:textId="77777777" w:rsidR="00E73231" w:rsidRDefault="00000000">
      <w:pPr>
        <w:pStyle w:val="Heading3"/>
      </w:pPr>
      <w:r>
        <w:t>Wallet 1 — Contract Creator (Owner)</w:t>
      </w:r>
    </w:p>
    <w:p w14:paraId="18873F32" w14:textId="77777777" w:rsidR="00E73231" w:rsidRDefault="00000000">
      <w:pPr>
        <w:spacing w:after="100"/>
      </w:pPr>
      <w:r>
        <w:rPr>
          <w:rFonts w:ascii="Courier New" w:eastAsia="Courier New" w:hAnsi="Courier New" w:cs="Courier New"/>
          <w:color w:val="2E4057"/>
          <w:sz w:val="20"/>
          <w:szCs w:val="20"/>
        </w:rPr>
        <w:t>Address:  0x432C641eaf473F923199e1AeBc70f75FC9F050c3</w:t>
      </w:r>
    </w:p>
    <w:p w14:paraId="18873F33" w14:textId="77777777" w:rsidR="00E73231" w:rsidRDefault="00000000">
      <w:pPr>
        <w:spacing w:after="100"/>
      </w:pPr>
      <w:r>
        <w:rPr>
          <w:rFonts w:ascii="Courier New" w:eastAsia="Courier New" w:hAnsi="Courier New" w:cs="Courier New"/>
          <w:color w:val="2E4057"/>
          <w:sz w:val="20"/>
          <w:szCs w:val="20"/>
        </w:rPr>
        <w:t>Private Key: 5277abf2f3ca1ab43ec5d88635f9aba39863dbe5ed98dc7a81259d8c0387ca07</w:t>
      </w:r>
    </w:p>
    <w:p w14:paraId="18873F34" w14:textId="77777777" w:rsidR="00E73231" w:rsidRDefault="00000000">
      <w:pPr>
        <w:spacing w:after="100"/>
      </w:pPr>
      <w:r>
        <w:rPr>
          <w:rFonts w:ascii="Courier New" w:eastAsia="Courier New" w:hAnsi="Courier New" w:cs="Courier New"/>
          <w:color w:val="2E4057"/>
          <w:sz w:val="20"/>
          <w:szCs w:val="20"/>
        </w:rPr>
        <w:t>Keystore Password: HarryPotter123</w:t>
      </w:r>
    </w:p>
    <w:p w14:paraId="18873F35" w14:textId="77777777" w:rsidR="00E73231" w:rsidRDefault="00000000">
      <w:pPr>
        <w:spacing w:after="100"/>
      </w:pPr>
      <w:r>
        <w:rPr>
          <w:rFonts w:ascii="Courier New" w:eastAsia="Courier New" w:hAnsi="Courier New" w:cs="Courier New"/>
          <w:color w:val="2E4057"/>
          <w:sz w:val="20"/>
          <w:szCs w:val="20"/>
        </w:rPr>
        <w:t xml:space="preserve">Secret Phrase: winner fix trumpet tongue </w:t>
      </w:r>
      <w:proofErr w:type="gramStart"/>
      <w:r>
        <w:rPr>
          <w:rFonts w:ascii="Courier New" w:eastAsia="Courier New" w:hAnsi="Courier New" w:cs="Courier New"/>
          <w:color w:val="2E4057"/>
          <w:sz w:val="20"/>
          <w:szCs w:val="20"/>
        </w:rPr>
        <w:t>absorb</w:t>
      </w:r>
      <w:proofErr w:type="gramEnd"/>
      <w:r>
        <w:rPr>
          <w:rFonts w:ascii="Courier New" w:eastAsia="Courier New" w:hAnsi="Courier New" w:cs="Courier New"/>
          <w:color w:val="2E4057"/>
          <w:sz w:val="20"/>
          <w:szCs w:val="20"/>
        </w:rPr>
        <w:t xml:space="preserve"> jeans siege flame fall isolate bar ensure</w:t>
      </w:r>
    </w:p>
    <w:p w14:paraId="18873F36" w14:textId="77777777" w:rsidR="00E73231" w:rsidRDefault="00E73231">
      <w:pPr>
        <w:spacing w:after="120"/>
      </w:pPr>
    </w:p>
    <w:p w14:paraId="18873F37" w14:textId="77777777" w:rsidR="00E73231" w:rsidRDefault="00000000">
      <w:pPr>
        <w:pStyle w:val="Heading3"/>
      </w:pPr>
      <w:r>
        <w:t>Wallet 2 — Ticket Purchaser (Attendee)</w:t>
      </w:r>
    </w:p>
    <w:p w14:paraId="18873F38" w14:textId="77777777" w:rsidR="00E73231" w:rsidRDefault="00000000">
      <w:pPr>
        <w:spacing w:after="100"/>
      </w:pPr>
      <w:r>
        <w:rPr>
          <w:rFonts w:ascii="Courier New" w:eastAsia="Courier New" w:hAnsi="Courier New" w:cs="Courier New"/>
          <w:color w:val="2E4057"/>
          <w:sz w:val="20"/>
          <w:szCs w:val="20"/>
        </w:rPr>
        <w:t>Address:  0x5BcFFDDA3742584789D504FBE299579E1121E79A</w:t>
      </w:r>
    </w:p>
    <w:p w14:paraId="18873F39" w14:textId="77777777" w:rsidR="00E73231" w:rsidRDefault="00000000">
      <w:pPr>
        <w:spacing w:after="100"/>
      </w:pPr>
      <w:r>
        <w:rPr>
          <w:rFonts w:ascii="Courier New" w:eastAsia="Courier New" w:hAnsi="Courier New" w:cs="Courier New"/>
          <w:color w:val="2E4057"/>
          <w:sz w:val="20"/>
          <w:szCs w:val="20"/>
        </w:rPr>
        <w:t>Private Key: 0x14e364e1f7b2ec4fb694555008f05239995d7d30fa29d5a42209131fae843fa3</w:t>
      </w:r>
    </w:p>
    <w:p w14:paraId="18873F3A" w14:textId="77777777" w:rsidR="00E73231" w:rsidRDefault="00000000">
      <w:pPr>
        <w:spacing w:after="100"/>
      </w:pPr>
      <w:r>
        <w:rPr>
          <w:rFonts w:ascii="Courier New" w:eastAsia="Courier New" w:hAnsi="Courier New" w:cs="Courier New"/>
          <w:color w:val="2E4057"/>
          <w:sz w:val="20"/>
          <w:szCs w:val="20"/>
        </w:rPr>
        <w:t>Keystore Password: HarryPotter123</w:t>
      </w:r>
    </w:p>
    <w:p w14:paraId="18873F3B" w14:textId="77777777" w:rsidR="00E73231" w:rsidRDefault="00000000">
      <w:pPr>
        <w:spacing w:after="100"/>
      </w:pPr>
      <w:r>
        <w:rPr>
          <w:rFonts w:ascii="Courier New" w:eastAsia="Courier New" w:hAnsi="Courier New" w:cs="Courier New"/>
          <w:color w:val="2E4057"/>
          <w:sz w:val="20"/>
          <w:szCs w:val="20"/>
        </w:rPr>
        <w:t>Keystore File: BCProject/TicketPurchaserKS</w:t>
      </w:r>
    </w:p>
    <w:p w14:paraId="18873F3C" w14:textId="77777777" w:rsidR="00E73231" w:rsidRDefault="00E73231">
      <w:pPr>
        <w:spacing w:after="120"/>
      </w:pPr>
    </w:p>
    <w:p w14:paraId="18873F3D" w14:textId="77777777" w:rsidR="00E73231" w:rsidRDefault="00000000">
      <w:pPr>
        <w:pStyle w:val="Heading3"/>
      </w:pPr>
      <w:r>
        <w:t>Wallet 3 — Vendor / Doorman</w:t>
      </w:r>
    </w:p>
    <w:p w14:paraId="18873F3E" w14:textId="77777777" w:rsidR="00E73231" w:rsidRDefault="00000000">
      <w:pPr>
        <w:spacing w:after="100"/>
      </w:pPr>
      <w:r>
        <w:rPr>
          <w:rFonts w:ascii="Courier New" w:eastAsia="Courier New" w:hAnsi="Courier New" w:cs="Courier New"/>
          <w:color w:val="2E4057"/>
          <w:sz w:val="20"/>
          <w:szCs w:val="20"/>
        </w:rPr>
        <w:t>Address:  0x1044544d313C8145B5e6b02C5fB9b25C6DAaeAAe</w:t>
      </w:r>
    </w:p>
    <w:p w14:paraId="18873F3F" w14:textId="77777777" w:rsidR="00E73231" w:rsidRDefault="00000000">
      <w:pPr>
        <w:spacing w:after="100"/>
      </w:pPr>
      <w:r>
        <w:rPr>
          <w:rFonts w:ascii="Courier New" w:eastAsia="Courier New" w:hAnsi="Courier New" w:cs="Courier New"/>
          <w:color w:val="2E4057"/>
          <w:sz w:val="20"/>
          <w:szCs w:val="20"/>
        </w:rPr>
        <w:t>Private Key: 0x672254df01e5e3e252577c39a736abdcd97473fef00df87ea88d59bda315cd01</w:t>
      </w:r>
    </w:p>
    <w:p w14:paraId="18873F40" w14:textId="77777777" w:rsidR="00E73231" w:rsidRDefault="00000000">
      <w:pPr>
        <w:spacing w:after="100"/>
      </w:pPr>
      <w:r>
        <w:rPr>
          <w:rFonts w:ascii="Courier New" w:eastAsia="Courier New" w:hAnsi="Courier New" w:cs="Courier New"/>
          <w:color w:val="2E4057"/>
          <w:sz w:val="20"/>
          <w:szCs w:val="20"/>
        </w:rPr>
        <w:t>Keystore Password: HarryPotter123</w:t>
      </w:r>
    </w:p>
    <w:p w14:paraId="18873F41" w14:textId="77777777" w:rsidR="00E73231" w:rsidRDefault="00000000">
      <w:pPr>
        <w:spacing w:after="100"/>
      </w:pPr>
      <w:r>
        <w:rPr>
          <w:rFonts w:ascii="Courier New" w:eastAsia="Courier New" w:hAnsi="Courier New" w:cs="Courier New"/>
          <w:color w:val="2E4057"/>
          <w:sz w:val="20"/>
          <w:szCs w:val="20"/>
        </w:rPr>
        <w:t>Keystore File: BCProject/VendorKS</w:t>
      </w:r>
    </w:p>
    <w:p w14:paraId="18873F42" w14:textId="77777777" w:rsidR="00E73231" w:rsidRDefault="00E73231">
      <w:pPr>
        <w:pageBreakBefore/>
      </w:pPr>
    </w:p>
    <w:p w14:paraId="18873F43" w14:textId="77777777" w:rsidR="00E73231" w:rsidRDefault="00000000">
      <w:pPr>
        <w:pStyle w:val="Heading1"/>
      </w:pPr>
      <w:r>
        <w:rPr>
          <w:sz w:val="32"/>
          <w:szCs w:val="32"/>
        </w:rPr>
        <w:t>Part 3: Statement on Use of Generative AI</w:t>
      </w:r>
    </w:p>
    <w:p w14:paraId="18873F44" w14:textId="77777777" w:rsidR="00E73231" w:rsidRDefault="00000000">
      <w:pPr>
        <w:spacing w:after="160"/>
      </w:pPr>
      <w:r>
        <w:t>This project was developed with the assistance of Generative AI (Copilot). The following declaration details the areas in which AI was used, the prompts employed, and a reflection on the experience.</w:t>
      </w:r>
    </w:p>
    <w:p w14:paraId="18873F45" w14:textId="77777777" w:rsidR="00E73231" w:rsidRDefault="00000000">
      <w:pPr>
        <w:pStyle w:val="Heading2"/>
      </w:pPr>
      <w:r>
        <w:rPr>
          <w:sz w:val="26"/>
          <w:szCs w:val="26"/>
        </w:rPr>
        <w:t>3.1 Areas of AI Assistance</w:t>
      </w:r>
    </w:p>
    <w:p w14:paraId="18873F46" w14:textId="77777777" w:rsidR="00E73231" w:rsidRDefault="00000000">
      <w:pPr>
        <w:pStyle w:val="Heading3"/>
      </w:pPr>
      <w:r>
        <w:t>Smart Contract Development</w:t>
      </w:r>
    </w:p>
    <w:p w14:paraId="18873F47" w14:textId="77777777" w:rsidR="00E73231" w:rsidRDefault="00000000">
      <w:pPr>
        <w:spacing w:after="160"/>
      </w:pPr>
      <w:r>
        <w:t>The Solidity smart contract was developed with AI assistance. I provided the project requirements and the AI helped generate an ERC-20 compliant contract with ticket purchasing functionality. I reviewed, deployed, and tested the contract myself using Remix IDE on the Sepolia testnet.</w:t>
      </w:r>
    </w:p>
    <w:p w14:paraId="18873F48" w14:textId="77777777" w:rsidR="00E73231" w:rsidRDefault="00000000">
      <w:pPr>
        <w:spacing w:after="160"/>
      </w:pPr>
      <w:r>
        <w:t>In a later development phase, AI assistance was used to extend the contract with a doorman/validator role system. This added the following to TicketToken.sol:</w:t>
      </w:r>
    </w:p>
    <w:p w14:paraId="18873F49" w14:textId="77777777" w:rsidR="00E73231" w:rsidRDefault="00000000">
      <w:pPr>
        <w:pStyle w:val="ListParagraph"/>
        <w:numPr>
          <w:ilvl w:val="0"/>
          <w:numId w:val="2"/>
        </w:numPr>
        <w:spacing w:after="100"/>
      </w:pPr>
      <w:r>
        <w:t>An isDoorman mapping</w:t>
      </w:r>
    </w:p>
    <w:p w14:paraId="18873F4A" w14:textId="77777777" w:rsidR="00E73231" w:rsidRDefault="00000000">
      <w:pPr>
        <w:pStyle w:val="ListParagraph"/>
        <w:numPr>
          <w:ilvl w:val="0"/>
          <w:numId w:val="2"/>
        </w:numPr>
        <w:spacing w:after="100"/>
      </w:pPr>
      <w:r>
        <w:t>addDoorman and removeDoorman functions restricted to the contract owner</w:t>
      </w:r>
    </w:p>
    <w:p w14:paraId="18873F4B" w14:textId="77777777" w:rsidR="00E73231" w:rsidRDefault="00000000">
      <w:pPr>
        <w:pStyle w:val="ListParagraph"/>
        <w:numPr>
          <w:ilvl w:val="0"/>
          <w:numId w:val="2"/>
        </w:numPr>
        <w:spacing w:after="100"/>
      </w:pPr>
      <w:r>
        <w:t>A validateTicket function callable only by authorised doormen or the owner that consumes a ticket from an attendee and transfers it back to the owner</w:t>
      </w:r>
    </w:p>
    <w:p w14:paraId="18873F4C" w14:textId="77777777" w:rsidR="00E73231" w:rsidRDefault="00000000">
      <w:pPr>
        <w:pStyle w:val="ListParagraph"/>
        <w:numPr>
          <w:ilvl w:val="0"/>
          <w:numId w:val="2"/>
        </w:numPr>
        <w:spacing w:after="100"/>
      </w:pPr>
      <w:r>
        <w:t>Associated events: DoormanAdded, DoormanRemoved, TicketValidated</w:t>
      </w:r>
    </w:p>
    <w:p w14:paraId="18873F4D" w14:textId="77777777" w:rsidR="00E73231" w:rsidRDefault="00E73231">
      <w:pPr>
        <w:spacing w:after="120"/>
      </w:pPr>
    </w:p>
    <w:p w14:paraId="18873F4E" w14:textId="77777777" w:rsidR="00E73231" w:rsidRDefault="00000000">
      <w:pPr>
        <w:spacing w:after="160"/>
      </w:pPr>
      <w:r>
        <w:t>The contract was redeployed to Sepolia via Remix IDE after these changes.</w:t>
      </w:r>
    </w:p>
    <w:p w14:paraId="18873F4F" w14:textId="77777777" w:rsidR="00E73231" w:rsidRDefault="00000000">
      <w:pPr>
        <w:pStyle w:val="Heading3"/>
      </w:pPr>
      <w:r>
        <w:t>Frontend Development</w:t>
      </w:r>
    </w:p>
    <w:p w14:paraId="18873F50" w14:textId="77777777" w:rsidR="00E73231" w:rsidRDefault="00000000">
      <w:pPr>
        <w:spacing w:after="160"/>
      </w:pPr>
      <w:r>
        <w:t>The four HTML/CSS/JavaScript frontend pages were developed with AI assistance. I described the required functionality for each page and reviewed and tested the output. I also made modifications throughout, such as changing the RPC endpoint from Holesky to Sepolia, adding copy-to-clipboard functionality, and debugging CORS issues when running files locally.</w:t>
      </w:r>
    </w:p>
    <w:p w14:paraId="18873F51" w14:textId="77777777" w:rsidR="00E73231" w:rsidRDefault="00000000">
      <w:pPr>
        <w:spacing w:after="160"/>
      </w:pPr>
      <w:r>
        <w:t>Additional frontend development with AI assistance in a later phase included:</w:t>
      </w:r>
    </w:p>
    <w:p w14:paraId="18873F52" w14:textId="77777777" w:rsidR="00E73231" w:rsidRDefault="00000000">
      <w:pPr>
        <w:pStyle w:val="ListParagraph"/>
        <w:numPr>
          <w:ilvl w:val="0"/>
          <w:numId w:val="2"/>
        </w:numPr>
        <w:spacing w:after="100"/>
      </w:pPr>
      <w:r>
        <w:t>Adding Sepolia network detection and auto-switching to the Buy Ticket page, so MetaMask is prompted to switch to the correct network on connect.</w:t>
      </w:r>
    </w:p>
    <w:p w14:paraId="18873F53" w14:textId="77777777" w:rsidR="00E73231" w:rsidRDefault="00000000">
      <w:pPr>
        <w:pStyle w:val="ListParagraph"/>
        <w:numPr>
          <w:ilvl w:val="0"/>
          <w:numId w:val="2"/>
        </w:numPr>
        <w:spacing w:after="100"/>
      </w:pPr>
      <w:r>
        <w:t>Adding live Tickets Available and Your Ticket Balance display to the Buy Ticket page, reading balanceOf(owner) and balanceOf(userAccount) from the contract on connect and after each purchase.</w:t>
      </w:r>
    </w:p>
    <w:p w14:paraId="18873F54" w14:textId="77777777" w:rsidR="00E73231" w:rsidRDefault="00000000">
      <w:pPr>
        <w:pStyle w:val="ListParagraph"/>
        <w:numPr>
          <w:ilvl w:val="0"/>
          <w:numId w:val="2"/>
        </w:numPr>
        <w:spacing w:after="100"/>
      </w:pPr>
      <w:r>
        <w:t>Creating a new Doorman page (doorman/index.html, script.js, styles.css) with role-aware UI: the connected account is identified as OWNER, DOORMAN, or NOT AUTHORISED.</w:t>
      </w:r>
    </w:p>
    <w:p w14:paraId="18873F55" w14:textId="77777777" w:rsidR="00E73231" w:rsidRDefault="00000000">
      <w:pPr>
        <w:pStyle w:val="ListParagraph"/>
        <w:numPr>
          <w:ilvl w:val="0"/>
          <w:numId w:val="2"/>
        </w:numPr>
        <w:spacing w:after="100"/>
      </w:pPr>
      <w:r>
        <w:t xml:space="preserve">Owners can add and remove doormen. Doormen can look up an attendee's address, check whether they hold a valid ticket, and validate (consume) the ticket </w:t>
      </w:r>
      <w:proofErr w:type="gramStart"/>
      <w:r>
        <w:t>on-chain</w:t>
      </w:r>
      <w:proofErr w:type="gramEnd"/>
      <w:r>
        <w:t>.</w:t>
      </w:r>
    </w:p>
    <w:p w14:paraId="18873F56" w14:textId="77777777" w:rsidR="00E73231" w:rsidRDefault="00000000">
      <w:pPr>
        <w:pStyle w:val="ListParagraph"/>
        <w:numPr>
          <w:ilvl w:val="0"/>
          <w:numId w:val="2"/>
        </w:numPr>
        <w:spacing w:after="100"/>
      </w:pPr>
      <w:r>
        <w:t>Updating the navigation bar across all five pages to include the Doorman link.</w:t>
      </w:r>
    </w:p>
    <w:p w14:paraId="18873F57" w14:textId="77777777" w:rsidR="00E73231" w:rsidRDefault="00000000">
      <w:pPr>
        <w:pStyle w:val="Heading3"/>
      </w:pPr>
      <w:r>
        <w:t>Debugging and Troubleshooting</w:t>
      </w:r>
    </w:p>
    <w:p w14:paraId="18873F58" w14:textId="77777777" w:rsidR="00E73231" w:rsidRDefault="00000000">
      <w:pPr>
        <w:spacing w:after="160"/>
      </w:pPr>
      <w:r>
        <w:lastRenderedPageBreak/>
        <w:t>AI was used to help diagnose and fix issues encountered during development, including:</w:t>
      </w:r>
    </w:p>
    <w:p w14:paraId="18873F59" w14:textId="77777777" w:rsidR="00E73231" w:rsidRDefault="00000000">
      <w:pPr>
        <w:pStyle w:val="ListParagraph"/>
        <w:numPr>
          <w:ilvl w:val="0"/>
          <w:numId w:val="2"/>
        </w:numPr>
        <w:spacing w:after="100"/>
      </w:pPr>
      <w:r>
        <w:t>npm installation errors</w:t>
      </w:r>
    </w:p>
    <w:p w14:paraId="18873F5A" w14:textId="77777777" w:rsidR="00E73231" w:rsidRDefault="00000000">
      <w:pPr>
        <w:pStyle w:val="ListParagraph"/>
        <w:numPr>
          <w:ilvl w:val="0"/>
          <w:numId w:val="2"/>
        </w:numPr>
        <w:spacing w:after="100"/>
      </w:pPr>
      <w:r>
        <w:t>MetaMask CORS policy errors when opening HTML files directly</w:t>
      </w:r>
    </w:p>
    <w:p w14:paraId="18873F5B" w14:textId="77777777" w:rsidR="00E73231" w:rsidRDefault="00000000">
      <w:pPr>
        <w:pStyle w:val="ListParagraph"/>
        <w:numPr>
          <w:ilvl w:val="0"/>
          <w:numId w:val="2"/>
        </w:numPr>
        <w:spacing w:after="100"/>
      </w:pPr>
      <w:r>
        <w:t>RPC endpoint configuration issues</w:t>
      </w:r>
    </w:p>
    <w:p w14:paraId="18873F5C" w14:textId="77777777" w:rsidR="00E73231" w:rsidRDefault="00000000">
      <w:pPr>
        <w:pStyle w:val="ListParagraph"/>
        <w:numPr>
          <w:ilvl w:val="0"/>
          <w:numId w:val="2"/>
        </w:numPr>
        <w:spacing w:after="100"/>
      </w:pPr>
      <w:proofErr w:type="gramStart"/>
      <w:r>
        <w:t>An insufficient funds</w:t>
      </w:r>
      <w:proofErr w:type="gramEnd"/>
      <w:r>
        <w:t xml:space="preserve"> for gas error when buying tickets — AI identified two likely causes: MetaMask being connected to the wrong network, and contract revert errors being misreported as gas errors</w:t>
      </w:r>
    </w:p>
    <w:p w14:paraId="18873F5D" w14:textId="77777777" w:rsidR="00E73231" w:rsidRDefault="00000000">
      <w:pPr>
        <w:pStyle w:val="ListParagraph"/>
        <w:numPr>
          <w:ilvl w:val="0"/>
          <w:numId w:val="2"/>
        </w:numPr>
        <w:spacing w:after="100"/>
      </w:pPr>
      <w:r>
        <w:t>A missing ticket after a return transaction — AI explained that the ticket had correctly returned to balanceOf[owner] and that the vendor balance appeared unchanged because the wrong address was being checked</w:t>
      </w:r>
    </w:p>
    <w:p w14:paraId="18873F5E" w14:textId="77777777" w:rsidR="00E73231" w:rsidRDefault="00000000">
      <w:pPr>
        <w:pStyle w:val="Heading3"/>
      </w:pPr>
      <w:r>
        <w:t>Conceptual Explanations</w:t>
      </w:r>
    </w:p>
    <w:p w14:paraId="18873F5F" w14:textId="77777777" w:rsidR="00E73231" w:rsidRDefault="00000000">
      <w:pPr>
        <w:spacing w:after="160"/>
      </w:pPr>
      <w:r>
        <w:t>AI was also used to explain several concepts encountered during the project:</w:t>
      </w:r>
    </w:p>
    <w:p w14:paraId="18873F60" w14:textId="77777777" w:rsidR="00E73231" w:rsidRDefault="00000000">
      <w:pPr>
        <w:pStyle w:val="ListParagraph"/>
        <w:numPr>
          <w:ilvl w:val="0"/>
          <w:numId w:val="2"/>
        </w:numPr>
        <w:spacing w:after="100"/>
      </w:pPr>
      <w:r>
        <w:t>Why the ERC-20 Token Transfers tab on Sepolia Etherscan showed no entries (contract not yet verified) and why this does not conflict with the project brief.</w:t>
      </w:r>
    </w:p>
    <w:p w14:paraId="18873F61" w14:textId="77777777" w:rsidR="00E73231" w:rsidRDefault="00000000">
      <w:pPr>
        <w:pStyle w:val="ListParagraph"/>
        <w:numPr>
          <w:ilvl w:val="0"/>
          <w:numId w:val="2"/>
        </w:numPr>
        <w:spacing w:after="100"/>
      </w:pPr>
      <w:r>
        <w:t>How Sepolia transactions are processed via RPC nodes (Infura via MetaMask, PublicNode for the balance checker) that broadcast to the Sepolia proof-of-stake validator network.</w:t>
      </w:r>
    </w:p>
    <w:p w14:paraId="18873F62" w14:textId="77777777" w:rsidR="00E73231" w:rsidRDefault="00000000">
      <w:pPr>
        <w:pStyle w:val="ListParagraph"/>
        <w:numPr>
          <w:ilvl w:val="0"/>
          <w:numId w:val="2"/>
        </w:numPr>
        <w:spacing w:after="100"/>
      </w:pPr>
      <w:r>
        <w:t>Step-by-step guidance on redeploying the updated contract in Remix IDE using the Injected Provider environment.</w:t>
      </w:r>
    </w:p>
    <w:p w14:paraId="18873F63" w14:textId="77777777" w:rsidR="00E73231" w:rsidRDefault="00000000">
      <w:pPr>
        <w:pStyle w:val="Heading2"/>
      </w:pPr>
      <w:r>
        <w:rPr>
          <w:sz w:val="26"/>
          <w:szCs w:val="26"/>
        </w:rPr>
        <w:t>3.2 Prompts Used</w:t>
      </w:r>
    </w:p>
    <w:p w14:paraId="18873F64" w14:textId="77777777" w:rsidR="00E73231" w:rsidRDefault="00000000">
      <w:pPr>
        <w:spacing w:after="160"/>
      </w:pPr>
      <w:r>
        <w:t>The prompts below are organised by rubric criterion. Each entry shows the prompt as issued, followed by my managerial rationale — explaining what requirement I was enforcing, what I validated in the AI's response, and how I directed the next step. This structure demonstrates that I was guiding the AI as a manager rather than simply asking it to build things on my behalf.</w:t>
      </w:r>
    </w:p>
    <w:p w14:paraId="18873F65" w14:textId="77777777" w:rsidR="00E73231" w:rsidRDefault="00E73231">
      <w:pPr>
        <w:spacing w:after="120"/>
      </w:pPr>
    </w:p>
    <w:p w14:paraId="18873F66" w14:textId="77777777" w:rsidR="00E73231" w:rsidRDefault="00000000">
      <w:pPr>
        <w:pStyle w:val="Heading3"/>
      </w:pPr>
      <w:r>
        <w:t>Criterion 1 — AI-Enhanced Code Review Process &amp; Traceability</w:t>
      </w:r>
    </w:p>
    <w:p w14:paraId="18873F67" w14:textId="77777777" w:rsidR="00E73231" w:rsidRDefault="00E73231">
      <w:pPr>
        <w:spacing w:after="120"/>
      </w:pPr>
    </w:p>
    <w:p w14:paraId="18873F68" w14:textId="77777777" w:rsidR="00E73231" w:rsidRDefault="00000000">
      <w:pPr>
        <w:spacing w:after="160"/>
      </w:pPr>
      <w:r>
        <w:rPr>
          <w:i/>
          <w:iCs/>
          <w:color w:val="1F3864"/>
        </w:rPr>
        <w:t>PROMPT: "Before we start coding, outline the four steps I need to follow for each feature: opening the PR, leaving a review comment, resolving it, and recording the commit hash. I want to use this as a checklist throughout the project."</w:t>
      </w:r>
    </w:p>
    <w:p w14:paraId="18873F69" w14:textId="77777777" w:rsidR="00E73231" w:rsidRDefault="00000000">
      <w:pPr>
        <w:spacing w:after="160"/>
      </w:pPr>
      <w:r>
        <w:t>Rationale: I set the review workflow up front so that every subsequent AI-generated feature would be traceable across all four stages. This was a proactive governance decision, not a reactive fix.</w:t>
      </w:r>
    </w:p>
    <w:p w14:paraId="18873F6A" w14:textId="77777777" w:rsidR="00E73231" w:rsidRDefault="00E73231">
      <w:pPr>
        <w:spacing w:after="120"/>
      </w:pPr>
    </w:p>
    <w:p w14:paraId="18873F6D" w14:textId="77777777" w:rsidR="00E73231" w:rsidRDefault="00E73231">
      <w:pPr>
        <w:spacing w:after="120"/>
      </w:pPr>
    </w:p>
    <w:p w14:paraId="18873F6E" w14:textId="2B85AA0A" w:rsidR="00E73231" w:rsidRDefault="00000000">
      <w:pPr>
        <w:spacing w:after="160"/>
      </w:pPr>
      <w:r>
        <w:rPr>
          <w:i/>
          <w:iCs/>
          <w:color w:val="1F3864"/>
        </w:rPr>
        <w:t xml:space="preserve">PROMPT: "Here is the transaction hash from my redeployment: </w:t>
      </w:r>
      <w:r w:rsidR="00151FC7" w:rsidRPr="00EC5EF7">
        <w:rPr>
          <w:rFonts w:ascii="Courier New" w:eastAsia="Courier New" w:hAnsi="Courier New" w:cs="Courier New"/>
          <w:color w:val="2E4057"/>
          <w:sz w:val="18"/>
          <w:szCs w:val="18"/>
        </w:rPr>
        <w:t>0xf079d3c04692fff6e23798768c507e65db460fdb6bf627049203b34063686a9a</w:t>
      </w:r>
      <w:r w:rsidR="00151FC7">
        <w:rPr>
          <w:i/>
          <w:iCs/>
          <w:color w:val="1F3864"/>
        </w:rPr>
        <w:t xml:space="preserve"> </w:t>
      </w:r>
      <w:r>
        <w:rPr>
          <w:i/>
          <w:iCs/>
          <w:color w:val="1F3864"/>
        </w:rPr>
        <w:t>Verify this is a valid Sepolia transaction hash format and confirm what I should record it as in my submission trace document."</w:t>
      </w:r>
    </w:p>
    <w:p w14:paraId="18873F6F" w14:textId="77777777" w:rsidR="00E73231" w:rsidRDefault="00000000">
      <w:pPr>
        <w:spacing w:after="160"/>
      </w:pPr>
      <w:r>
        <w:lastRenderedPageBreak/>
        <w:t>Rationale: Rather than assuming the hash was correct, I asked the AI to validate the format and confirm the traceability record. This maintained full documentation across the resubmission step.</w:t>
      </w:r>
    </w:p>
    <w:p w14:paraId="18873F70" w14:textId="77777777" w:rsidR="00E73231" w:rsidRDefault="00E73231">
      <w:pPr>
        <w:spacing w:after="120"/>
      </w:pPr>
    </w:p>
    <w:p w14:paraId="18873F71" w14:textId="77777777" w:rsidR="00E73231" w:rsidRDefault="00000000">
      <w:pPr>
        <w:pStyle w:val="Heading3"/>
      </w:pPr>
      <w:r>
        <w:t>Criterion 2 — Front End Validation &amp; Architecture</w:t>
      </w:r>
    </w:p>
    <w:p w14:paraId="18873F72" w14:textId="77777777" w:rsidR="00E73231" w:rsidRDefault="00E73231">
      <w:pPr>
        <w:spacing w:after="120"/>
      </w:pPr>
    </w:p>
    <w:p w14:paraId="18873F73" w14:textId="54B376FE" w:rsidR="00E73231" w:rsidRDefault="00000000">
      <w:pPr>
        <w:spacing w:after="160"/>
      </w:pPr>
      <w:r>
        <w:rPr>
          <w:i/>
          <w:iCs/>
          <w:color w:val="1F3864"/>
        </w:rPr>
        <w:t>PROMPT (Wallet Creation — 2.1): "I need a createWallet page that satisfies three specific requirements: (1) generate a public/private key pair client-side without any server call, (2) display both keys on screen with a copy-to-clipboard button for each, and (3) let the user download an encrypted keystore JSON file. Before you write any code, explain your approach to each of these three points and flag any security risks I should be aware of.</w:t>
      </w:r>
      <w:r w:rsidR="00345776">
        <w:rPr>
          <w:i/>
          <w:iCs/>
          <w:color w:val="1F3864"/>
        </w:rPr>
        <w:t xml:space="preserve"> I have attached a web3 example </w:t>
      </w:r>
      <w:r w:rsidR="00893B09">
        <w:rPr>
          <w:i/>
          <w:iCs/>
          <w:color w:val="1F3864"/>
        </w:rPr>
        <w:t>my lecturer provided me with, refer to this also.</w:t>
      </w:r>
      <w:r>
        <w:rPr>
          <w:i/>
          <w:iCs/>
          <w:color w:val="1F3864"/>
        </w:rPr>
        <w:t>"</w:t>
      </w:r>
    </w:p>
    <w:p w14:paraId="18873F74" w14:textId="77777777" w:rsidR="00E73231" w:rsidRDefault="00000000">
      <w:pPr>
        <w:spacing w:after="160"/>
      </w:pPr>
      <w:r>
        <w:t>Rationale: I required the AI to explain its approach before generating code, enabling me to review the security model (client-side key generation, keystore encryption) before any output was produced. This is security oversight, not passive acceptance.</w:t>
      </w:r>
    </w:p>
    <w:p w14:paraId="18873F75" w14:textId="77777777" w:rsidR="00E73231" w:rsidRDefault="00E73231">
      <w:pPr>
        <w:spacing w:after="120"/>
      </w:pPr>
    </w:p>
    <w:p w14:paraId="18873F76" w14:textId="77777777" w:rsidR="00E73231" w:rsidRDefault="00000000">
      <w:pPr>
        <w:spacing w:after="160"/>
      </w:pPr>
      <w:r>
        <w:rPr>
          <w:i/>
          <w:iCs/>
          <w:color w:val="1F3864"/>
        </w:rPr>
        <w:t>PROMPT (Wallet Creation — follow-up): "The keystore download you generated uses a hardcoded IV. Explain why this is a security risk and refactor the encryption to use a cryptographically random IV each time."</w:t>
      </w:r>
    </w:p>
    <w:p w14:paraId="18873F77" w14:textId="77777777" w:rsidR="00E73231" w:rsidRDefault="00000000">
      <w:pPr>
        <w:spacing w:after="160"/>
      </w:pPr>
      <w:r>
        <w:t>Rationale: I identified a specific cryptographic weakness in the AI's initial output and directed it to fix the issue with a concrete requirement. This demonstrates active security validation of AI-generated code.</w:t>
      </w:r>
    </w:p>
    <w:p w14:paraId="18873F78" w14:textId="77777777" w:rsidR="00E73231" w:rsidRDefault="00E73231">
      <w:pPr>
        <w:spacing w:after="120"/>
      </w:pPr>
    </w:p>
    <w:p w14:paraId="18873F79" w14:textId="77777777" w:rsidR="00E73231" w:rsidRDefault="00000000">
      <w:pPr>
        <w:spacing w:after="160"/>
      </w:pPr>
      <w:r>
        <w:rPr>
          <w:i/>
          <w:iCs/>
          <w:color w:val="1F3864"/>
        </w:rPr>
        <w:t>PROMPT (Balance Check — 2.2): "The Check Balance page needs to handle three different actor roles correctly: an attendee checking their own balance, a doorman looking up an attendee's address before validation, and the venue owner auditing total distribution. For each role, describe what data should be fetched, from which address, and what should be displayed. Then implement distinct logic paths for all three cases."</w:t>
      </w:r>
    </w:p>
    <w:p w14:paraId="18873F7A" w14:textId="77777777" w:rsidR="00E73231" w:rsidRDefault="00000000">
      <w:pPr>
        <w:spacing w:after="160"/>
      </w:pPr>
      <w:r>
        <w:t>Rationale: I explicitly specified the three actor roles and their distinct data requirements before implementation. This ensured role separation was architecturally correct, not incidentally handled.</w:t>
      </w:r>
    </w:p>
    <w:p w14:paraId="18873F7B" w14:textId="77777777" w:rsidR="00E73231" w:rsidRDefault="00E73231">
      <w:pPr>
        <w:spacing w:after="120"/>
      </w:pPr>
    </w:p>
    <w:p w14:paraId="18873F7C" w14:textId="77777777" w:rsidR="00E73231" w:rsidRDefault="00000000">
      <w:pPr>
        <w:spacing w:after="160"/>
      </w:pPr>
      <w:r>
        <w:rPr>
          <w:i/>
          <w:iCs/>
          <w:color w:val="1F3864"/>
        </w:rPr>
        <w:t>PROMPT (Balance Check — validation): "I tested the balance display after a ticket purchase and the owner's available count did not update in real time. Identify whether this is a caching issue, a polling gap, or a stale RPC call, and fix it so the display reflects on-chain state accurately after every transaction."</w:t>
      </w:r>
    </w:p>
    <w:p w14:paraId="18873F7D" w14:textId="77777777" w:rsidR="00E73231" w:rsidRDefault="00000000">
      <w:pPr>
        <w:spacing w:after="160"/>
      </w:pPr>
      <w:r>
        <w:t>Rationale: I tested the output myself, identified a specific failure mode (stale display), and directed the AI to diagnose and resolve it. This reflects comprehensive validation, not surface-level checking.</w:t>
      </w:r>
    </w:p>
    <w:p w14:paraId="18873F7E" w14:textId="77777777" w:rsidR="00E73231" w:rsidRDefault="00E73231">
      <w:pPr>
        <w:spacing w:after="120"/>
      </w:pPr>
    </w:p>
    <w:p w14:paraId="18873F7F" w14:textId="77777777" w:rsidR="00E73231" w:rsidRDefault="00000000">
      <w:pPr>
        <w:spacing w:after="160"/>
      </w:pPr>
      <w:r>
        <w:rPr>
          <w:i/>
          <w:iCs/>
          <w:color w:val="1F3864"/>
        </w:rPr>
        <w:lastRenderedPageBreak/>
        <w:t xml:space="preserve">PROMPT (Buy Ticket — 2.3): "Write the Buy Ticket page. It must handle </w:t>
      </w:r>
      <w:proofErr w:type="gramStart"/>
      <w:r>
        <w:rPr>
          <w:i/>
          <w:iCs/>
          <w:color w:val="1F3864"/>
        </w:rPr>
        <w:t>all of</w:t>
      </w:r>
      <w:proofErr w:type="gramEnd"/>
      <w:r>
        <w:rPr>
          <w:i/>
          <w:iCs/>
          <w:color w:val="1F3864"/>
        </w:rPr>
        <w:t xml:space="preserve"> these states explicitly in the UI: wallet not connected, wrong network detected, insufficient ticket supply, incorrect payment amount sent, transaction pending MetaMask confirmation, transaction confirmed with hash displayed, and transaction reverted with a human-readable error message. Do not use a single generic catch block — each failure state needs its own user-facing message."</w:t>
      </w:r>
    </w:p>
    <w:p w14:paraId="18873F80" w14:textId="77777777" w:rsidR="00E73231" w:rsidRDefault="00000000">
      <w:pPr>
        <w:spacing w:after="160"/>
      </w:pPr>
      <w:r>
        <w:t>Rationale: I anticipated every possible state before a line of code was written and required the AI to handle each one explicitly. This is the 'prompts explicitly anticipate and manage all possible states' behaviour described in the A1 indicator.</w:t>
      </w:r>
    </w:p>
    <w:p w14:paraId="18873F81" w14:textId="77777777" w:rsidR="00E73231" w:rsidRDefault="00E73231">
      <w:pPr>
        <w:spacing w:after="120"/>
      </w:pPr>
    </w:p>
    <w:p w14:paraId="18873F82" w14:textId="77777777" w:rsidR="00E73231" w:rsidRDefault="00000000">
      <w:pPr>
        <w:spacing w:after="160"/>
      </w:pPr>
      <w:r>
        <w:rPr>
          <w:i/>
          <w:iCs/>
          <w:color w:val="1F3864"/>
        </w:rPr>
        <w:t xml:space="preserve">PROMPT (Buy Ticket — gas pre-flight): "Before the buyTicket transaction is submitted, add an estimateGas call that catches revert reasons and surfaces them to the user. Explain why this is better than letting MetaMask display a generic </w:t>
      </w:r>
      <w:proofErr w:type="gramStart"/>
      <w:r>
        <w:rPr>
          <w:i/>
          <w:iCs/>
          <w:color w:val="1F3864"/>
        </w:rPr>
        <w:t>error, and</w:t>
      </w:r>
      <w:proofErr w:type="gramEnd"/>
      <w:r>
        <w:rPr>
          <w:i/>
          <w:iCs/>
          <w:color w:val="1F3864"/>
        </w:rPr>
        <w:t xml:space="preserve"> confirm the revert strings our contract emits so I can verify they appear correctly."</w:t>
      </w:r>
    </w:p>
    <w:p w14:paraId="18873F83" w14:textId="77777777" w:rsidR="00E73231" w:rsidRDefault="00000000">
      <w:pPr>
        <w:spacing w:after="160"/>
      </w:pPr>
      <w:r>
        <w:t>Rationale: I required both the implementation and a justification, then cross-referenced the contract's revert strings to verify the UI would display them accurately. This is end-to-end validation of the error handling chain.</w:t>
      </w:r>
    </w:p>
    <w:p w14:paraId="18873F84" w14:textId="77777777" w:rsidR="00E73231" w:rsidRDefault="00E73231">
      <w:pPr>
        <w:spacing w:after="120"/>
      </w:pPr>
    </w:p>
    <w:p w14:paraId="18873F85" w14:textId="77777777" w:rsidR="00E73231" w:rsidRDefault="00000000">
      <w:pPr>
        <w:spacing w:after="160"/>
      </w:pPr>
      <w:r>
        <w:rPr>
          <w:i/>
          <w:iCs/>
          <w:color w:val="1F3864"/>
        </w:rPr>
        <w:t>PROMPT (Token Transfer — 2.4): "After a returnTicket transaction, I need to verify two things on-chain: (1) balanceOf[buyer] has decreased by the returned amount, and (2) balanceOf[owner] has increased by the same amount. Write the post-transfer verification logic for the frontend and tell me exactly which Etherscan event log I should check to confirm the Transfer event fired correctly."</w:t>
      </w:r>
    </w:p>
    <w:p w14:paraId="18873F86" w14:textId="77777777" w:rsidR="00E73231" w:rsidRDefault="00000000">
      <w:pPr>
        <w:spacing w:after="160"/>
      </w:pPr>
      <w:r>
        <w:t>Rationale: I required the AI to specify both the frontend check and the on-chain verification method, ensuring I could independently confirm correct token balance updates rather than trusting the UI alone.</w:t>
      </w:r>
    </w:p>
    <w:p w14:paraId="18873F87" w14:textId="77777777" w:rsidR="00E73231" w:rsidRDefault="00E73231">
      <w:pPr>
        <w:spacing w:after="120"/>
      </w:pPr>
    </w:p>
    <w:p w14:paraId="18873F88" w14:textId="77777777" w:rsidR="00E73231" w:rsidRDefault="00000000">
      <w:pPr>
        <w:pStyle w:val="Heading3"/>
      </w:pPr>
      <w:r>
        <w:t>Criterion 3 — Blockchain Management &amp; Reporting</w:t>
      </w:r>
    </w:p>
    <w:p w14:paraId="18873F89" w14:textId="77777777" w:rsidR="00E73231" w:rsidRDefault="00E73231">
      <w:pPr>
        <w:spacing w:after="120"/>
      </w:pPr>
    </w:p>
    <w:p w14:paraId="18873F8A" w14:textId="77777777" w:rsidR="00E73231" w:rsidRDefault="00000000">
      <w:pPr>
        <w:spacing w:after="160"/>
      </w:pPr>
      <w:r>
        <w:rPr>
          <w:i/>
          <w:iCs/>
          <w:color w:val="1F3864"/>
        </w:rPr>
        <w:t>PROMPT (Smart Contract — 3.1): "Before generating the contract, I need you to confirm which ERC-20 functions are mandatory under the standard (transfer, transferFrom, approve, allowance, balanceOf, totalSupply) and which are optional. Then implement all mandatory functions and add our SETH purchase extension — buyTicket, returnTicket, setTicketPrice, withdraw, and getContractBalance — on top. Do not omit any mandatory ERC-20 function even if it is not used by our frontend."</w:t>
      </w:r>
    </w:p>
    <w:p w14:paraId="18873F8B" w14:textId="77777777" w:rsidR="00E73231" w:rsidRDefault="00000000">
      <w:pPr>
        <w:spacing w:after="160"/>
      </w:pPr>
      <w:r>
        <w:t>Rationale: I required the AI to confirm the ERC-20 specification before implementation, ensuring the contract would be standards-compliant rather than partially implemented. This reflects expert-level managerial knowledge of the standard.</w:t>
      </w:r>
    </w:p>
    <w:p w14:paraId="18873F8C" w14:textId="77777777" w:rsidR="00E73231" w:rsidRDefault="00E73231">
      <w:pPr>
        <w:spacing w:after="120"/>
      </w:pPr>
    </w:p>
    <w:p w14:paraId="18873F8D" w14:textId="77777777" w:rsidR="00E73231" w:rsidRDefault="00000000">
      <w:pPr>
        <w:spacing w:after="160"/>
      </w:pPr>
      <w:r>
        <w:rPr>
          <w:i/>
          <w:iCs/>
          <w:color w:val="1F3864"/>
        </w:rPr>
        <w:t xml:space="preserve">PROMPT (Security patterns): "Review the buyTicket function you generated. Does it follow the checks-effects-interactions pattern? Could it be vulnerable to a reentrancy attack? If so, add a </w:t>
      </w:r>
      <w:r>
        <w:rPr>
          <w:i/>
          <w:iCs/>
          <w:color w:val="1F3864"/>
        </w:rPr>
        <w:lastRenderedPageBreak/>
        <w:t>ReentrancyGuard from OpenZeppelin and explain why the ordering of state updates matters in a payable function."</w:t>
      </w:r>
    </w:p>
    <w:p w14:paraId="18873F8E" w14:textId="77777777" w:rsidR="00E73231" w:rsidRDefault="00000000">
      <w:pPr>
        <w:spacing w:after="160"/>
      </w:pPr>
      <w:r>
        <w:t>Rationale: I proactively prompted for a reentrancy audit and required the AI to justify the security pattern chosen. This is the 'demanding specific security patterns' behaviour in the A1 smart contract indicator.</w:t>
      </w:r>
    </w:p>
    <w:p w14:paraId="18873F8F" w14:textId="77777777" w:rsidR="00E73231" w:rsidRDefault="00E73231">
      <w:pPr>
        <w:spacing w:after="120"/>
      </w:pPr>
    </w:p>
    <w:p w14:paraId="18873F90" w14:textId="77777777" w:rsidR="00E73231" w:rsidRDefault="00000000">
      <w:pPr>
        <w:spacing w:after="160"/>
      </w:pPr>
      <w:r>
        <w:rPr>
          <w:i/>
          <w:iCs/>
          <w:color w:val="1F3864"/>
        </w:rPr>
        <w:t>PROMPT (Gas efficiency): "Profile the gas cost of the buyTicket function. Are there any storage reads that could be cached in memory variables? Is the ticketPrice * _amount multiplication done safely with no overflow risk in Solidity 0.8+? Suggest specific optimisations and quantify the expected gas saving for each."</w:t>
      </w:r>
    </w:p>
    <w:p w14:paraId="18873F91" w14:textId="77777777" w:rsidR="00E73231" w:rsidRDefault="00000000">
      <w:pPr>
        <w:spacing w:after="160"/>
      </w:pPr>
      <w:r>
        <w:t>Rationale: I ran a dedicated optimisation pass rather than accepting the first output. I required the AI to quantify improvements, which aligns with the rubric's 'dedicated optimisation runs' indicator under Criterion 4.2.</w:t>
      </w:r>
    </w:p>
    <w:p w14:paraId="18873F92" w14:textId="77777777" w:rsidR="00E73231" w:rsidRDefault="00E73231">
      <w:pPr>
        <w:spacing w:after="120"/>
      </w:pPr>
    </w:p>
    <w:p w14:paraId="18873F93" w14:textId="77777777" w:rsidR="00E73231" w:rsidRDefault="00000000">
      <w:pPr>
        <w:spacing w:after="160"/>
      </w:pPr>
      <w:r>
        <w:rPr>
          <w:i/>
          <w:iCs/>
          <w:color w:val="1F3864"/>
        </w:rPr>
        <w:t>PROMPT (Doorman extension): "I want to add a doorman role system to the contract. Outline three possible implementation approaches — an isDoorman mapping, an AccessControl role from OpenZeppelin, and a simple whitelist array — and evaluate each for gas cost, security, and simplicity. Recommend one and justify your choice before writing any code."</w:t>
      </w:r>
    </w:p>
    <w:p w14:paraId="18873F94" w14:textId="77777777" w:rsidR="00E73231" w:rsidRDefault="00000000">
      <w:pPr>
        <w:spacing w:after="160"/>
      </w:pPr>
      <w:r>
        <w:t>Rationale: I required the AI to evaluate multiple architectural options before selecting one, demonstrating that I made an informed managerial decision rather than accepting the first suggestion.</w:t>
      </w:r>
    </w:p>
    <w:p w14:paraId="18873F95" w14:textId="77777777" w:rsidR="00E73231" w:rsidRDefault="00E73231">
      <w:pPr>
        <w:spacing w:after="120"/>
      </w:pPr>
    </w:p>
    <w:p w14:paraId="18873F96" w14:textId="77777777" w:rsidR="00E73231" w:rsidRDefault="00000000">
      <w:pPr>
        <w:spacing w:after="160"/>
      </w:pPr>
      <w:r>
        <w:rPr>
          <w:i/>
          <w:iCs/>
          <w:color w:val="1F3864"/>
        </w:rPr>
        <w:t>PROMPT (Doorman extension — follow-up): "Go with the isDoorman mapping approach. Implement addDoorman and removeDoorman with onlyOwner guards, and validateTicket restricted to isDoorman[</w:t>
      </w:r>
      <w:proofErr w:type="gramStart"/>
      <w:r>
        <w:rPr>
          <w:i/>
          <w:iCs/>
          <w:color w:val="1F3864"/>
        </w:rPr>
        <w:t>msg.sender</w:t>
      </w:r>
      <w:proofErr w:type="gramEnd"/>
      <w:r>
        <w:rPr>
          <w:i/>
          <w:iCs/>
          <w:color w:val="1F3864"/>
        </w:rPr>
        <w:t xml:space="preserve">] || </w:t>
      </w:r>
      <w:proofErr w:type="gramStart"/>
      <w:r>
        <w:rPr>
          <w:i/>
          <w:iCs/>
          <w:color w:val="1F3864"/>
        </w:rPr>
        <w:t>msg.sender</w:t>
      </w:r>
      <w:proofErr w:type="gramEnd"/>
      <w:r>
        <w:rPr>
          <w:i/>
          <w:iCs/>
          <w:color w:val="1F3864"/>
        </w:rPr>
        <w:t xml:space="preserve"> == owner. Emit a TicketValidated event with the attendee address, the doorman address, and the block timestamp so the validation is permanently auditable </w:t>
      </w:r>
      <w:proofErr w:type="gramStart"/>
      <w:r>
        <w:rPr>
          <w:i/>
          <w:iCs/>
          <w:color w:val="1F3864"/>
        </w:rPr>
        <w:t>on-chain</w:t>
      </w:r>
      <w:proofErr w:type="gramEnd"/>
      <w:r>
        <w:rPr>
          <w:i/>
          <w:iCs/>
          <w:color w:val="1F3864"/>
        </w:rPr>
        <w:t>."</w:t>
      </w:r>
    </w:p>
    <w:p w14:paraId="18873F97" w14:textId="77777777" w:rsidR="00E73231" w:rsidRDefault="00000000">
      <w:pPr>
        <w:spacing w:after="160"/>
      </w:pPr>
      <w:r>
        <w:t>Rationale: Having evaluated the options myself, I issued a precise specification for the chosen approach — including the event fields required for auditability. This is directive guidance, not open-ended delegation.</w:t>
      </w:r>
    </w:p>
    <w:p w14:paraId="18873F98" w14:textId="77777777" w:rsidR="00E73231" w:rsidRDefault="00E73231">
      <w:pPr>
        <w:spacing w:after="120"/>
      </w:pPr>
    </w:p>
    <w:p w14:paraId="18873F99" w14:textId="77777777" w:rsidR="00E73231" w:rsidRDefault="00000000">
      <w:pPr>
        <w:spacing w:after="160"/>
      </w:pPr>
      <w:r>
        <w:rPr>
          <w:i/>
          <w:iCs/>
          <w:color w:val="1F3864"/>
        </w:rPr>
        <w:t>PROMPT (Project structure — 3.2): "List every file that needs to be included in the final zipped submission: the Solidity source, the compiled ABI, all five frontend folders with their HTML/JS/CSS, the keystore files, and this report. Flag any file that is missing from my current directory structure."</w:t>
      </w:r>
    </w:p>
    <w:p w14:paraId="18873F9A" w14:textId="77777777" w:rsidR="00E73231" w:rsidRDefault="00000000">
      <w:pPr>
        <w:spacing w:after="160"/>
      </w:pPr>
      <w:r>
        <w:t>Rationale: I used the AI as a submission checklist auditor, ensuring all required files were present before zipping. This is proactive structural oversight rather than last-minute fixes.</w:t>
      </w:r>
    </w:p>
    <w:p w14:paraId="18873F9B" w14:textId="77777777" w:rsidR="00E73231" w:rsidRDefault="00E73231">
      <w:pPr>
        <w:spacing w:after="120"/>
      </w:pPr>
    </w:p>
    <w:p w14:paraId="18873F9C" w14:textId="77777777" w:rsidR="00E73231" w:rsidRDefault="00000000">
      <w:pPr>
        <w:pStyle w:val="Heading3"/>
      </w:pPr>
      <w:r>
        <w:t>Criterion 4 — Managerial Oversight &amp; Quality Assurance</w:t>
      </w:r>
    </w:p>
    <w:p w14:paraId="18873F9D" w14:textId="77777777" w:rsidR="00E73231" w:rsidRDefault="00E73231">
      <w:pPr>
        <w:spacing w:after="120"/>
      </w:pPr>
    </w:p>
    <w:p w14:paraId="18873F9E" w14:textId="77777777" w:rsidR="00E73231" w:rsidRDefault="00000000">
      <w:pPr>
        <w:spacing w:after="160"/>
      </w:pPr>
      <w:r>
        <w:rPr>
          <w:i/>
          <w:iCs/>
          <w:color w:val="1F3864"/>
        </w:rPr>
        <w:lastRenderedPageBreak/>
        <w:t>PROMPT (Documentation — 4.1): "For the validateTicket function, write an architectural comment block that explains not just what the function does, but why the token is returned to the owner rather than burned, and how this design decision integrates with the frontend's post-validation balance update. The comment should be written for a developer reading this contract without access to our design document."</w:t>
      </w:r>
    </w:p>
    <w:p w14:paraId="18873F9F" w14:textId="77777777" w:rsidR="00E73231" w:rsidRDefault="00000000">
      <w:pPr>
        <w:spacing w:after="160"/>
      </w:pPr>
      <w:r>
        <w:t>Rationale: I required architectural justification in documentation, not just functional description. This reflects the A1 documentation standard: high-level, human-authored commentary explaining why a solution was chosen and how components integrate.</w:t>
      </w:r>
    </w:p>
    <w:p w14:paraId="18873FA0" w14:textId="77777777" w:rsidR="00E73231" w:rsidRDefault="00E73231">
      <w:pPr>
        <w:spacing w:after="120"/>
      </w:pPr>
    </w:p>
    <w:p w14:paraId="18873FA1" w14:textId="77777777" w:rsidR="00E73231" w:rsidRDefault="00000000">
      <w:pPr>
        <w:spacing w:after="160"/>
      </w:pPr>
      <w:r>
        <w:rPr>
          <w:i/>
          <w:iCs/>
          <w:color w:val="1F3864"/>
        </w:rPr>
        <w:t>PROMPT (Error handling — 4.3): "Before we write any frontend transaction logic, list every failure state that could occur during a buyTicket call: wallet disconnected, wrong network, zero tickets available, msg.value mismatch, MetaMask rejection, and network timeout. For each one, specify the exact user-facing message that should appear and which UI element should display it."</w:t>
      </w:r>
    </w:p>
    <w:p w14:paraId="18873FA2" w14:textId="77777777" w:rsidR="00E73231" w:rsidRDefault="00000000">
      <w:pPr>
        <w:spacing w:after="160"/>
      </w:pPr>
      <w:r>
        <w:t>Rationale: Error handling was specified before code was written, not added reactively after testing. This is the proactive error management behaviour in the A1 indicator for Criterion 4.3.</w:t>
      </w:r>
    </w:p>
    <w:p w14:paraId="18873FA3" w14:textId="77777777" w:rsidR="00E73231" w:rsidRDefault="00E73231">
      <w:pPr>
        <w:spacing w:after="120"/>
      </w:pPr>
    </w:p>
    <w:p w14:paraId="18873FA4" w14:textId="77777777" w:rsidR="00E73231" w:rsidRDefault="00000000">
      <w:pPr>
        <w:spacing w:after="160"/>
      </w:pPr>
      <w:r>
        <w:rPr>
          <w:i/>
          <w:iCs/>
          <w:color w:val="1F3864"/>
        </w:rPr>
        <w:t>PROMPT (Testing — 4.4): "Generate a test specification for the smart contract covering: happy path ticket purchase, purchase with incorrect SETH amount, purchase when supply is zero, returnTicket from a non-holder, validateTicket from an unauthorised account, and addDoorman from a non-owner. For each case, state the input, expected revert reason or output, and which contract state variable to check after the call."</w:t>
      </w:r>
    </w:p>
    <w:p w14:paraId="18873FA5" w14:textId="77777777" w:rsidR="00E73231" w:rsidRDefault="00000000">
      <w:pPr>
        <w:spacing w:after="160"/>
      </w:pPr>
      <w:r>
        <w:t>Rationale: I used the AI to generate a structured test specification rather than ad-hoc testing. I then critically reviewed the cases and added the non-holder and non-owner edge cases, which were absent from the AI's first output — demonstrating that I expanded coverage rather than accepting it wholesale.</w:t>
      </w:r>
    </w:p>
    <w:p w14:paraId="18873FA6" w14:textId="77777777" w:rsidR="00E73231" w:rsidRDefault="00E73231">
      <w:pPr>
        <w:spacing w:after="120"/>
      </w:pPr>
    </w:p>
    <w:p w14:paraId="18873FA7" w14:textId="77777777" w:rsidR="00E73231" w:rsidRDefault="00000000">
      <w:pPr>
        <w:spacing w:after="160"/>
      </w:pPr>
      <w:r>
        <w:rPr>
          <w:i/>
          <w:iCs/>
          <w:color w:val="1F3864"/>
        </w:rPr>
        <w:t>PROMPT (Network detection — proactive): "Before a user can interact with any write function on any of the five pages, the page must detect the connected MetaMask network and compare its chain ID to Sepolia (0xaa36a7). If they differ, it must call wallet_switchEthereumChain automatically before proceeding. Implement this as a shared utility function that can be called from all pages rather than duplicating the logic five times."</w:t>
      </w:r>
    </w:p>
    <w:p w14:paraId="18873FA8" w14:textId="77777777" w:rsidR="00E73231" w:rsidRDefault="00000000">
      <w:pPr>
        <w:spacing w:after="160"/>
      </w:pPr>
      <w:r>
        <w:t xml:space="preserve">Rationale: I identified a cross-cutting concern (network safety) and required it to be implemented as shared infrastructure rather than copy-pasted per page. This demonstrates architectural thinking and DRY </w:t>
      </w:r>
      <w:proofErr w:type="gramStart"/>
      <w:r>
        <w:t>principle</w:t>
      </w:r>
      <w:proofErr w:type="gramEnd"/>
      <w:r>
        <w:t xml:space="preserve"> enforcement in the review dialogue.</w:t>
      </w:r>
    </w:p>
    <w:p w14:paraId="18873FA9" w14:textId="77777777" w:rsidR="00E73231" w:rsidRDefault="00E73231">
      <w:pPr>
        <w:spacing w:after="120"/>
      </w:pPr>
    </w:p>
    <w:p w14:paraId="18873FAA" w14:textId="77777777" w:rsidR="00E73231" w:rsidRDefault="00000000">
      <w:pPr>
        <w:spacing w:after="160"/>
      </w:pPr>
      <w:r>
        <w:rPr>
          <w:i/>
          <w:iCs/>
          <w:color w:val="1F3864"/>
        </w:rPr>
        <w:t>PROMPT (Final review pass): "Review the complete buyTicket frontend script for: (1) any state variables that are read from the contract more times than necessary, (2) any event listeners that are registered but never removed — causing memory leaks, and (3) any place where a raw blockchain error object is exposed to the user instead of a parsed message. Fix all issues found and summarise the changes made."</w:t>
      </w:r>
    </w:p>
    <w:p w14:paraId="18873FAB" w14:textId="77777777" w:rsidR="00E73231" w:rsidRDefault="00000000">
      <w:pPr>
        <w:spacing w:after="160"/>
      </w:pPr>
      <w:r>
        <w:t xml:space="preserve">Rationale: I conducted a structured final QA pass across three specific quality dimensions — performance, memory management, and user-facing error quality — before considering the </w:t>
      </w:r>
      <w:r>
        <w:lastRenderedPageBreak/>
        <w:t>frontend complete. This is the comprehensive, criteria-driven review behaviour the rubric rewards.</w:t>
      </w:r>
    </w:p>
    <w:p w14:paraId="18873FAC" w14:textId="77777777" w:rsidR="00E73231" w:rsidRDefault="00000000">
      <w:pPr>
        <w:pStyle w:val="Heading2"/>
      </w:pPr>
      <w:r>
        <w:rPr>
          <w:sz w:val="26"/>
          <w:szCs w:val="26"/>
        </w:rPr>
        <w:t>3.3 Reflection</w:t>
      </w:r>
    </w:p>
    <w:p w14:paraId="18873FAD" w14:textId="77777777" w:rsidR="00E73231" w:rsidRDefault="00000000">
      <w:pPr>
        <w:spacing w:after="160"/>
      </w:pPr>
      <w:r>
        <w:t>The use of Generative AI significantly accelerated the development process, particularly for boilerplate code such as the ERC-20 contract structure and frontend page layouts. However, meaningful engagement was still required to understand the code, test it, deploy it, and debug issues that arose.</w:t>
      </w:r>
    </w:p>
    <w:p w14:paraId="18873FAE" w14:textId="77777777" w:rsidR="00E73231" w:rsidRDefault="00000000">
      <w:pPr>
        <w:spacing w:after="160"/>
      </w:pPr>
      <w:r>
        <w:t>AI-generated code required modification in several places — for example, the RPC endpoint needed to be changed to resolve CORS errors, and the contract ABI had to be correctly referenced across multiple frontend pages. The doorman functionality required redeploying the contract to Sepolia and re-testing the full buy, validate, and balance-check flow across three separate MetaMask accounts.</w:t>
      </w:r>
    </w:p>
    <w:p w14:paraId="18873FAF" w14:textId="77777777" w:rsidR="00E73231" w:rsidRDefault="00000000">
      <w:pPr>
        <w:spacing w:after="160"/>
      </w:pPr>
      <w:r>
        <w:t>Overall, AI was used as a development assistant rather than a replacement for understanding. Each AI-generated component was reviewed, tested, and integrated manually, and issues that arose required independent problem-solving to diagnose before AI assistance could be applied effectively.</w:t>
      </w:r>
    </w:p>
    <w:p w14:paraId="18873FB0" w14:textId="77777777" w:rsidR="00E73231" w:rsidRDefault="00E73231">
      <w:pPr>
        <w:spacing w:after="120"/>
      </w:pPr>
    </w:p>
    <w:p w14:paraId="18873FB1" w14:textId="77777777" w:rsidR="00E73231" w:rsidRDefault="00E73231">
      <w:pPr>
        <w:spacing w:after="120"/>
      </w:pPr>
    </w:p>
    <w:p w14:paraId="18873FB2" w14:textId="77777777" w:rsidR="00E73231" w:rsidRDefault="00000000">
      <w:pPr>
        <w:pBdr>
          <w:top w:val="single" w:sz="4" w:space="4" w:color="2E75B6"/>
        </w:pBdr>
        <w:spacing w:before="400"/>
        <w:jc w:val="center"/>
      </w:pPr>
      <w:r>
        <w:rPr>
          <w:color w:val="888888"/>
          <w:sz w:val="20"/>
          <w:szCs w:val="20"/>
        </w:rPr>
        <w:t>End of Final Report</w:t>
      </w:r>
    </w:p>
    <w:sectPr w:rsidR="00E732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7D3"/>
    <w:multiLevelType w:val="hybridMultilevel"/>
    <w:tmpl w:val="6E02E4D6"/>
    <w:lvl w:ilvl="0" w:tplc="7EEA5026">
      <w:start w:val="1"/>
      <w:numFmt w:val="bullet"/>
      <w:lvlText w:val="●"/>
      <w:lvlJc w:val="left"/>
      <w:pPr>
        <w:ind w:left="720" w:hanging="360"/>
      </w:pPr>
    </w:lvl>
    <w:lvl w:ilvl="1" w:tplc="58727752">
      <w:start w:val="1"/>
      <w:numFmt w:val="bullet"/>
      <w:lvlText w:val="○"/>
      <w:lvlJc w:val="left"/>
      <w:pPr>
        <w:ind w:left="1440" w:hanging="360"/>
      </w:pPr>
    </w:lvl>
    <w:lvl w:ilvl="2" w:tplc="03A412A6">
      <w:start w:val="1"/>
      <w:numFmt w:val="bullet"/>
      <w:lvlText w:val="■"/>
      <w:lvlJc w:val="left"/>
      <w:pPr>
        <w:ind w:left="2160" w:hanging="360"/>
      </w:pPr>
    </w:lvl>
    <w:lvl w:ilvl="3" w:tplc="BEBCB264">
      <w:start w:val="1"/>
      <w:numFmt w:val="bullet"/>
      <w:lvlText w:val="●"/>
      <w:lvlJc w:val="left"/>
      <w:pPr>
        <w:ind w:left="2880" w:hanging="360"/>
      </w:pPr>
    </w:lvl>
    <w:lvl w:ilvl="4" w:tplc="1D9673F8">
      <w:start w:val="1"/>
      <w:numFmt w:val="bullet"/>
      <w:lvlText w:val="○"/>
      <w:lvlJc w:val="left"/>
      <w:pPr>
        <w:ind w:left="3600" w:hanging="360"/>
      </w:pPr>
    </w:lvl>
    <w:lvl w:ilvl="5" w:tplc="73CE459C">
      <w:start w:val="1"/>
      <w:numFmt w:val="bullet"/>
      <w:lvlText w:val="■"/>
      <w:lvlJc w:val="left"/>
      <w:pPr>
        <w:ind w:left="4320" w:hanging="360"/>
      </w:pPr>
    </w:lvl>
    <w:lvl w:ilvl="6" w:tplc="C4963362">
      <w:start w:val="1"/>
      <w:numFmt w:val="bullet"/>
      <w:lvlText w:val="●"/>
      <w:lvlJc w:val="left"/>
      <w:pPr>
        <w:ind w:left="5040" w:hanging="360"/>
      </w:pPr>
    </w:lvl>
    <w:lvl w:ilvl="7" w:tplc="8910A8CC">
      <w:start w:val="1"/>
      <w:numFmt w:val="bullet"/>
      <w:lvlText w:val="●"/>
      <w:lvlJc w:val="left"/>
      <w:pPr>
        <w:ind w:left="5760" w:hanging="360"/>
      </w:pPr>
    </w:lvl>
    <w:lvl w:ilvl="8" w:tplc="3A4A961C">
      <w:start w:val="1"/>
      <w:numFmt w:val="bullet"/>
      <w:lvlText w:val="●"/>
      <w:lvlJc w:val="left"/>
      <w:pPr>
        <w:ind w:left="6480" w:hanging="360"/>
      </w:pPr>
    </w:lvl>
  </w:abstractNum>
  <w:abstractNum w:abstractNumId="1" w15:restartNumberingAfterBreak="0">
    <w:nsid w:val="798C48B1"/>
    <w:multiLevelType w:val="hybridMultilevel"/>
    <w:tmpl w:val="D2A479EE"/>
    <w:lvl w:ilvl="0" w:tplc="1068A296">
      <w:start w:val="1"/>
      <w:numFmt w:val="bullet"/>
      <w:lvlText w:val="•"/>
      <w:lvlJc w:val="left"/>
      <w:pPr>
        <w:ind w:left="720" w:hanging="360"/>
      </w:pPr>
    </w:lvl>
    <w:lvl w:ilvl="1" w:tplc="D87A5C98">
      <w:numFmt w:val="decimal"/>
      <w:lvlText w:val=""/>
      <w:lvlJc w:val="left"/>
    </w:lvl>
    <w:lvl w:ilvl="2" w:tplc="857C456E">
      <w:numFmt w:val="decimal"/>
      <w:lvlText w:val=""/>
      <w:lvlJc w:val="left"/>
    </w:lvl>
    <w:lvl w:ilvl="3" w:tplc="E732005E">
      <w:numFmt w:val="decimal"/>
      <w:lvlText w:val=""/>
      <w:lvlJc w:val="left"/>
    </w:lvl>
    <w:lvl w:ilvl="4" w:tplc="6EC8634C">
      <w:numFmt w:val="decimal"/>
      <w:lvlText w:val=""/>
      <w:lvlJc w:val="left"/>
    </w:lvl>
    <w:lvl w:ilvl="5" w:tplc="CE98116A">
      <w:numFmt w:val="decimal"/>
      <w:lvlText w:val=""/>
      <w:lvlJc w:val="left"/>
    </w:lvl>
    <w:lvl w:ilvl="6" w:tplc="875C47BC">
      <w:numFmt w:val="decimal"/>
      <w:lvlText w:val=""/>
      <w:lvlJc w:val="left"/>
    </w:lvl>
    <w:lvl w:ilvl="7" w:tplc="8E00107C">
      <w:numFmt w:val="decimal"/>
      <w:lvlText w:val=""/>
      <w:lvlJc w:val="left"/>
    </w:lvl>
    <w:lvl w:ilvl="8" w:tplc="DF9AD7F6">
      <w:numFmt w:val="decimal"/>
      <w:lvlText w:val=""/>
      <w:lvlJc w:val="left"/>
    </w:lvl>
  </w:abstractNum>
  <w:num w:numId="1" w16cid:durableId="1424573625">
    <w:abstractNumId w:val="0"/>
    <w:lvlOverride w:ilvl="0">
      <w:startOverride w:val="1"/>
    </w:lvlOverride>
  </w:num>
  <w:num w:numId="2" w16cid:durableId="1316839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231"/>
    <w:rsid w:val="00151FC7"/>
    <w:rsid w:val="00345776"/>
    <w:rsid w:val="007E7F21"/>
    <w:rsid w:val="00893B09"/>
    <w:rsid w:val="00C15F52"/>
    <w:rsid w:val="00D44263"/>
    <w:rsid w:val="00E73231"/>
    <w:rsid w:val="00EC5EF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73EF9"/>
  <w15:docId w15:val="{2E4E8F6C-A119-4864-B783-26A7AAF9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polia.etherscan.io/address/0x378cfb1F66d8D0e3C667c79A54f05e5dd867608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3743</Words>
  <Characters>21336</Characters>
  <Application>Microsoft Office Word</Application>
  <DocSecurity>0</DocSecurity>
  <Lines>177</Lines>
  <Paragraphs>50</Paragraphs>
  <ScaleCrop>false</ScaleCrop>
  <Company/>
  <LinksUpToDate>false</LinksUpToDate>
  <CharactersWithSpaces>25029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ULStudent:CONOR.LYDON</cp:lastModifiedBy>
  <cp:revision>7</cp:revision>
  <dcterms:created xsi:type="dcterms:W3CDTF">2026-05-07T16:45:00Z</dcterms:created>
  <dcterms:modified xsi:type="dcterms:W3CDTF">2026-05-07T16:58:00Z</dcterms:modified>
</cp:coreProperties>
</file>