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69C6" w14:textId="77777777" w:rsidR="0030347A" w:rsidRDefault="0030347A">
      <w:pPr>
        <w:spacing w:before="2400"/>
      </w:pPr>
    </w:p>
    <w:p w14:paraId="261C7A38" w14:textId="77777777" w:rsidR="0030347A" w:rsidRDefault="00000000">
      <w:pPr>
        <w:spacing w:after="80"/>
      </w:pPr>
      <w:r>
        <w:rPr>
          <w:b/>
          <w:bCs/>
          <w:color w:val="00239C"/>
          <w:sz w:val="20"/>
          <w:szCs w:val="20"/>
        </w:rPr>
        <w:t>OFFICE OF ANALYTICS, PERFORMANCE &amp; INNOVATION</w:t>
      </w:r>
    </w:p>
    <w:p w14:paraId="2D896D0B" w14:textId="77777777" w:rsidR="0030347A" w:rsidRDefault="00000000">
      <w:pPr>
        <w:spacing w:after="16"/>
      </w:pPr>
      <w:r>
        <w:rPr>
          <w:color w:val="666666"/>
          <w:sz w:val="18"/>
          <w:szCs w:val="18"/>
        </w:rPr>
        <w:t>CITY OF SYRACUSE, MAYOR SHARON F. OWENS</w:t>
      </w:r>
    </w:p>
    <w:p w14:paraId="0C290967" w14:textId="77777777" w:rsidR="0030347A" w:rsidRDefault="0030347A">
      <w:pPr>
        <w:pBdr>
          <w:bottom w:val="single" w:sz="8" w:space="1" w:color="B98E00"/>
        </w:pBdr>
        <w:spacing w:after="400"/>
      </w:pPr>
    </w:p>
    <w:p w14:paraId="1D5A760F" w14:textId="77777777" w:rsidR="0030347A" w:rsidRDefault="00000000">
      <w:pPr>
        <w:spacing w:before="400" w:after="120"/>
      </w:pPr>
      <w:r>
        <w:rPr>
          <w:rFonts w:ascii="Times New Roman" w:eastAsia="Times New Roman" w:hAnsi="Times New Roman" w:cs="Times New Roman"/>
          <w:b/>
          <w:bCs/>
          <w:color w:val="062858"/>
          <w:sz w:val="56"/>
          <w:szCs w:val="56"/>
        </w:rPr>
        <w:t>Context Engine</w:t>
      </w:r>
    </w:p>
    <w:p w14:paraId="326FD56C" w14:textId="77777777" w:rsidR="0030347A" w:rsidRDefault="00000000">
      <w:pPr>
        <w:spacing w:after="200"/>
      </w:pPr>
      <w:r>
        <w:rPr>
          <w:rFonts w:ascii="Times New Roman" w:eastAsia="Times New Roman" w:hAnsi="Times New Roman" w:cs="Times New Roman"/>
          <w:color w:val="062858"/>
          <w:sz w:val="40"/>
          <w:szCs w:val="40"/>
        </w:rPr>
        <w:t>Design Specification</w:t>
      </w:r>
    </w:p>
    <w:p w14:paraId="075B5E04" w14:textId="77777777" w:rsidR="0030347A" w:rsidRDefault="00000000">
      <w:pPr>
        <w:spacing w:after="600"/>
      </w:pPr>
      <w:r>
        <w:rPr>
          <w:i/>
          <w:iCs/>
          <w:color w:val="555555"/>
        </w:rPr>
        <w:t>Persistent intelligence layer for the Change Management Ecosystem Engine. Ambient collection, normalization, and retrieval of political, operational, and environmental context to inform Discovery, Synthesis, and Feasibility workflows.</w:t>
      </w:r>
    </w:p>
    <w:p w14:paraId="57326165" w14:textId="77777777" w:rsidR="0030347A" w:rsidRDefault="00000000">
      <w:pPr>
        <w:spacing w:after="80"/>
      </w:pPr>
      <w:r>
        <w:rPr>
          <w:b/>
          <w:bCs/>
        </w:rPr>
        <w:t xml:space="preserve">Version: </w:t>
      </w:r>
      <w:r>
        <w:t>1.1</w:t>
      </w:r>
    </w:p>
    <w:p w14:paraId="42CF4465" w14:textId="77777777" w:rsidR="0030347A" w:rsidRDefault="00000000">
      <w:pPr>
        <w:spacing w:after="80"/>
      </w:pPr>
      <w:r>
        <w:rPr>
          <w:b/>
          <w:bCs/>
        </w:rPr>
        <w:t xml:space="preserve">Date: </w:t>
      </w:r>
      <w:r>
        <w:t>March 2026</w:t>
      </w:r>
    </w:p>
    <w:p w14:paraId="247FB554" w14:textId="77777777" w:rsidR="0030347A" w:rsidRDefault="00000000">
      <w:pPr>
        <w:spacing w:after="80"/>
      </w:pPr>
      <w:r>
        <w:rPr>
          <w:b/>
          <w:bCs/>
        </w:rPr>
        <w:t xml:space="preserve">Prepared By: </w:t>
      </w:r>
      <w:r>
        <w:t>Office of Analytics, Performance &amp; Innovation</w:t>
      </w:r>
    </w:p>
    <w:p w14:paraId="525C1ACD" w14:textId="77777777" w:rsidR="0030347A" w:rsidRDefault="00000000">
      <w:pPr>
        <w:spacing w:after="80"/>
      </w:pPr>
      <w:r>
        <w:rPr>
          <w:b/>
          <w:bCs/>
        </w:rPr>
        <w:t xml:space="preserve">Supplements: </w:t>
      </w:r>
      <w:r>
        <w:t>CME Strategic Architecture v1.0</w:t>
      </w:r>
    </w:p>
    <w:p w14:paraId="327D08A9" w14:textId="77777777" w:rsidR="0030347A" w:rsidRDefault="0030347A">
      <w:pPr>
        <w:spacing w:before="800"/>
      </w:pPr>
    </w:p>
    <w:p w14:paraId="01C1FB3D" w14:textId="77777777" w:rsidR="0030347A" w:rsidRDefault="00000000">
      <w:pPr>
        <w:jc w:val="right"/>
      </w:pPr>
      <w:r>
        <w:rPr>
          <w:b/>
          <w:bCs/>
          <w:color w:val="00239C"/>
          <w:sz w:val="20"/>
          <w:szCs w:val="20"/>
        </w:rPr>
        <w:t>GROWTH. DIVERSITY. OPPORTUNITY FOR ALL.</w:t>
      </w:r>
    </w:p>
    <w:p w14:paraId="09CFFD59" w14:textId="77777777" w:rsidR="0030347A" w:rsidRDefault="00000000">
      <w:r>
        <w:br w:type="page"/>
      </w:r>
    </w:p>
    <w:p w14:paraId="0B36FCEE" w14:textId="77777777" w:rsidR="0030347A" w:rsidRDefault="00000000">
      <w:pPr>
        <w:pStyle w:val="Heading1"/>
      </w:pPr>
      <w:r>
        <w:lastRenderedPageBreak/>
        <w:t>1. Purpose &amp; Positioning</w:t>
      </w:r>
    </w:p>
    <w:p w14:paraId="5791E668" w14:textId="77777777" w:rsidR="0030347A" w:rsidRDefault="00000000">
      <w:pPr>
        <w:spacing w:after="160"/>
      </w:pPr>
      <w:r>
        <w:t>The Change Management Ecosystem Engine operates a six-module workflow pipeline: Discovery, Synthesis, Scoping, Implementation, Performance Management, and Evaluation. Each module activates when an engagement begins and produces structured outputs for the next phase.</w:t>
      </w:r>
    </w:p>
    <w:p w14:paraId="1340F7F5" w14:textId="77777777" w:rsidR="0030347A" w:rsidRDefault="00000000">
      <w:pPr>
        <w:spacing w:after="160"/>
      </w:pPr>
      <w:r>
        <w:t xml:space="preserve">The </w:t>
      </w:r>
      <w:r>
        <w:rPr>
          <w:b/>
          <w:bCs/>
        </w:rPr>
        <w:t>Context Engine</w:t>
      </w:r>
      <w:r>
        <w:t xml:space="preserve"> is a different kind of component. It does not sit inside the pipeline — it sits alongside it. Where the pipeline is episodic (it activates per engagement), the Context Engine is persistent (it is always running). Its job is to continuously collect, normalize, and catalogue political, operational, and environmental intelligence from public sources so that when the pipeline activates, it is already informed by current context.</w:t>
      </w:r>
    </w:p>
    <w:p w14:paraId="3E752C39" w14:textId="77777777" w:rsidR="0030347A" w:rsidRDefault="00000000">
      <w:pPr>
        <w:pStyle w:val="Heading2"/>
      </w:pPr>
      <w:r>
        <w:t>1.1 The Problem It Solves</w:t>
      </w:r>
    </w:p>
    <w:p w14:paraId="302E65B8" w14:textId="77777777" w:rsidR="0030347A" w:rsidRDefault="00000000">
      <w:pPr>
        <w:spacing w:after="160"/>
      </w:pPr>
      <w:r>
        <w:t>Today, the institutional knowledge that informs feasibility assessments — who on Council cares about what, what departments are under scrutiny, what budgets are constrained, what peer cities are doing — lives in the heads of a small number of people. This is fragile (people leave, forget, or are unavailable), incomplete (nobody can track everything), and unstructured (even when people know things, the knowledge is not organized in a way that connects to specific engagements).</w:t>
      </w:r>
    </w:p>
    <w:p w14:paraId="7F01039B" w14:textId="77777777" w:rsidR="0030347A" w:rsidRDefault="00000000">
      <w:pPr>
        <w:spacing w:after="160"/>
      </w:pPr>
      <w:r>
        <w:t>The Context Engine addresses this by creating a structured, searchable, continuously updated knowledge base that reduces the cognitive load on Innovation Designers and leadership while ensuring that contextual intelligence is available at the moment it is needed — before interviews, during synthesis, and at feasibility assessment.</w:t>
      </w:r>
    </w:p>
    <w:p w14:paraId="64F44140" w14:textId="77777777" w:rsidR="0030347A" w:rsidRDefault="00000000">
      <w:pPr>
        <w:pStyle w:val="Heading2"/>
      </w:pPr>
      <w:r>
        <w:t>1.2 What It Is Not</w:t>
      </w:r>
    </w:p>
    <w:p w14:paraId="09781C7B" w14:textId="77777777" w:rsidR="0030347A" w:rsidRDefault="00000000">
      <w:pPr>
        <w:spacing w:after="160"/>
      </w:pPr>
      <w:r>
        <w:t>The Context Engine is not a surveillance tool. It collects only from public sources: published meeting recordings, press releases, public news coverage, adopted budgets, and published board minutes. It does not monitor internal communications, private conversations, or non-public documents. It is a systematic version of what any well-prepared public servant already does — reading the news, watching council meetings, and staying current on city operations — but structured for institutional memory rather than individual recall.</w:t>
      </w:r>
    </w:p>
    <w:p w14:paraId="5FE94132" w14:textId="77777777" w:rsidR="0030347A" w:rsidRDefault="00000000">
      <w:pPr>
        <w:pStyle w:val="Heading2"/>
      </w:pPr>
      <w:r>
        <w:t>1.3 Design Principles</w:t>
      </w:r>
    </w:p>
    <w:p w14:paraId="127702F1" w14:textId="77777777" w:rsidR="0030347A" w:rsidRDefault="00000000">
      <w:pPr>
        <w:pStyle w:val="ListParagraph"/>
        <w:numPr>
          <w:ilvl w:val="0"/>
          <w:numId w:val="2"/>
        </w:numPr>
        <w:spacing w:after="80"/>
      </w:pPr>
      <w:r>
        <w:rPr>
          <w:b/>
          <w:bCs/>
        </w:rPr>
        <w:t xml:space="preserve">Public Sources Only: </w:t>
      </w:r>
      <w:r>
        <w:t>Every data source must be publicly accessible. No FOIL requests, no internal documents, no non-public databases. If a member of the public could access it, the Context Engine can catalogue it.</w:t>
      </w:r>
    </w:p>
    <w:p w14:paraId="7AB8A0FA" w14:textId="77777777" w:rsidR="0030347A" w:rsidRDefault="00000000">
      <w:pPr>
        <w:pStyle w:val="ListParagraph"/>
        <w:numPr>
          <w:ilvl w:val="0"/>
          <w:numId w:val="2"/>
        </w:numPr>
        <w:spacing w:after="80"/>
      </w:pPr>
      <w:r>
        <w:rPr>
          <w:b/>
          <w:bCs/>
        </w:rPr>
        <w:t xml:space="preserve">Ambient, Not On-Demand: </w:t>
      </w:r>
      <w:r>
        <w:t>The engine runs on its own schedule — daily, weekly, or per-event — without requiring anyone to trigger it. When you need context, it is already there.</w:t>
      </w:r>
    </w:p>
    <w:p w14:paraId="18049753" w14:textId="77777777" w:rsidR="0030347A" w:rsidRDefault="00000000">
      <w:pPr>
        <w:pStyle w:val="ListParagraph"/>
        <w:numPr>
          <w:ilvl w:val="0"/>
          <w:numId w:val="2"/>
        </w:numPr>
        <w:spacing w:after="80"/>
      </w:pPr>
      <w:r>
        <w:rPr>
          <w:b/>
          <w:bCs/>
        </w:rPr>
        <w:t xml:space="preserve">Structured for Connection: </w:t>
      </w:r>
      <w:r>
        <w:t>Every piece of collected intelligence is normalized into a common schema, tagged with a controlled vocabulary, and cross-referenced to active engagements.</w:t>
      </w:r>
    </w:p>
    <w:p w14:paraId="032E126A" w14:textId="77777777" w:rsidR="0030347A" w:rsidRDefault="00000000">
      <w:pPr>
        <w:pStyle w:val="ListParagraph"/>
        <w:numPr>
          <w:ilvl w:val="0"/>
          <w:numId w:val="2"/>
        </w:numPr>
        <w:spacing w:after="80"/>
      </w:pPr>
      <w:r>
        <w:rPr>
          <w:b/>
          <w:bCs/>
        </w:rPr>
        <w:t xml:space="preserve">Human Judgment Preserved: </w:t>
      </w:r>
      <w:r>
        <w:t>The engine surfaces relevant context and suggests connections. It does not make political judgments, recommend strategies, or replace the Innovation Team’s expertise.</w:t>
      </w:r>
    </w:p>
    <w:p w14:paraId="19851605" w14:textId="77777777" w:rsidR="0030347A" w:rsidRDefault="00000000">
      <w:r>
        <w:br w:type="page"/>
      </w:r>
    </w:p>
    <w:p w14:paraId="21AA896C" w14:textId="77777777" w:rsidR="0030347A" w:rsidRDefault="00000000">
      <w:pPr>
        <w:pStyle w:val="Heading1"/>
      </w:pPr>
      <w:r>
        <w:lastRenderedPageBreak/>
        <w:t>2. System Architecture</w:t>
      </w:r>
    </w:p>
    <w:p w14:paraId="2666C948" w14:textId="77777777" w:rsidR="0030347A" w:rsidRDefault="00000000">
      <w:pPr>
        <w:spacing w:after="160"/>
      </w:pPr>
      <w:r>
        <w:t>The Context Engine has three layers: Collection (agents that gather raw material from public sources), Processing (the Librarian, which normalizes, tags, and catalogues), and Retrieval (the interface through which CME modules query the knowledge base).</w:t>
      </w:r>
    </w:p>
    <w:p w14:paraId="504488DA" w14:textId="77777777" w:rsidR="0030347A" w:rsidRDefault="00000000">
      <w:pPr>
        <w:pStyle w:val="Heading2"/>
      </w:pPr>
      <w:r>
        <w:t>2.1 Collection Layer</w:t>
      </w:r>
    </w:p>
    <w:p w14:paraId="7042E7C9" w14:textId="77777777" w:rsidR="0030347A" w:rsidRDefault="00000000">
      <w:pPr>
        <w:spacing w:after="160"/>
      </w:pPr>
      <w:r>
        <w:t>Six specialized collector agents, each monitoring a distinct set of public sources: Council Meeting Transcriber (YouTube session recordings), City Website Monitor (syracuse.ny.gov press releases and notices), Local News Scanner (Syracuse.com, WAER, CNYCentral), Public Meeting &amp; Board Monitor (Planning Commission, Zoning Board, CRB), Budget &amp; Fiscal Document Agent (adopted budgets, CIP, grants), and Peer City Watcher (ICMA, NLC, peer city feeds).</w:t>
      </w:r>
    </w:p>
    <w:p w14:paraId="51C30CFE" w14:textId="77777777" w:rsidR="0030347A" w:rsidRDefault="00000000">
      <w:pPr>
        <w:pStyle w:val="Heading2"/>
      </w:pPr>
      <w:r>
        <w:t>2.2 Processing Layer</w:t>
      </w:r>
    </w:p>
    <w:p w14:paraId="42D65998" w14:textId="77777777" w:rsidR="0030347A" w:rsidRDefault="00000000">
      <w:pPr>
        <w:spacing w:after="160"/>
      </w:pPr>
      <w:r>
        <w:t>The Librarian receives raw context records from all collector agents and applies normalization (common schema), tagging (controlled vocabulary), cross-referencing (linking related records), relevance scoring (against active CME engagements), freshness management (decay weighting), and pattern detection (emerging theme identification).</w:t>
      </w:r>
    </w:p>
    <w:p w14:paraId="3437F695" w14:textId="77777777" w:rsidR="0030347A" w:rsidRDefault="00000000">
      <w:pPr>
        <w:pStyle w:val="Heading2"/>
      </w:pPr>
      <w:r>
        <w:t>2.3 Retrieval Layer</w:t>
      </w:r>
    </w:p>
    <w:p w14:paraId="61FB8E37" w14:textId="77777777" w:rsidR="0030347A" w:rsidRDefault="00000000">
      <w:pPr>
        <w:spacing w:after="160"/>
      </w:pPr>
      <w:r>
        <w:t>Four integration points connect the Context Engine to the CME pipeline: Pre-Discovery Context Briefing, Synthesis Engine Augmentation, Feasibility Filter Feed, and CIO Dashboard View.</w:t>
      </w:r>
    </w:p>
    <w:p w14:paraId="0A8BB6E4" w14:textId="77777777" w:rsidR="0030347A" w:rsidRDefault="00000000">
      <w:pPr>
        <w:pStyle w:val="Heading2"/>
      </w:pPr>
      <w:r>
        <w:t>2.4 Orchestration Model</w:t>
      </w:r>
    </w:p>
    <w:p w14:paraId="2CF3F350" w14:textId="77777777" w:rsidR="0030347A" w:rsidRDefault="00000000">
      <w:pPr>
        <w:spacing w:after="160"/>
      </w:pPr>
      <w:r>
        <w:t xml:space="preserve">The initial architecture uses a </w:t>
      </w:r>
      <w:r>
        <w:rPr>
          <w:b/>
          <w:bCs/>
        </w:rPr>
        <w:t>hub-and-spoke model</w:t>
      </w:r>
      <w:r>
        <w:t xml:space="preserve"> with the Librarian as hub. Each collector agent operates independently on its own schedule, deposits raw context records with the Librarian, and has no awareness of other agents. A future evolution (v2) may introduce Librarian-as-orchestrator, where the Librarian directs collector activity based on detected patterns. This is explicitly deferred to avoid coordination complexity in v1.</w:t>
      </w:r>
    </w:p>
    <w:p w14:paraId="25CA1D87" w14:textId="77777777" w:rsidR="0030347A" w:rsidRDefault="00000000">
      <w:pPr>
        <w:pStyle w:val="Heading2"/>
      </w:pPr>
      <w:r>
        <w:t>2.5 Data Flow</w:t>
      </w:r>
    </w:p>
    <w:p w14:paraId="55DB993C" w14:textId="77777777" w:rsidR="0030347A" w:rsidRDefault="00000000">
      <w:pPr>
        <w:pStyle w:val="ListParagraph"/>
        <w:numPr>
          <w:ilvl w:val="0"/>
          <w:numId w:val="2"/>
        </w:numPr>
        <w:spacing w:after="80"/>
      </w:pPr>
      <w:r>
        <w:rPr>
          <w:b/>
          <w:bCs/>
        </w:rPr>
        <w:t xml:space="preserve">Context Engine → CME (Primary): </w:t>
      </w:r>
      <w:r>
        <w:t>When the pipeline activates, it queries the Librarian for relevant context. Context Briefings before interviews, Synthesis augmentation during pattern analysis, Feasibility intelligence during scoring.</w:t>
      </w:r>
    </w:p>
    <w:p w14:paraId="649280CA" w14:textId="77777777" w:rsidR="0030347A" w:rsidRDefault="00000000">
      <w:pPr>
        <w:pStyle w:val="ListParagraph"/>
        <w:numPr>
          <w:ilvl w:val="0"/>
          <w:numId w:val="2"/>
        </w:numPr>
        <w:spacing w:after="80"/>
      </w:pPr>
      <w:r>
        <w:rPr>
          <w:b/>
          <w:bCs/>
        </w:rPr>
        <w:t xml:space="preserve">CME → Context Engine (Feedback): </w:t>
      </w:r>
      <w:r>
        <w:t>When Discovery produces a JSON sidecar, the Librarian ingests its actors, systems, and pain points to update its model of active topics. This sharpens future relevance scoring.</w:t>
      </w:r>
    </w:p>
    <w:p w14:paraId="6363B819" w14:textId="77777777" w:rsidR="0030347A" w:rsidRDefault="00000000">
      <w:r>
        <w:br w:type="page"/>
      </w:r>
    </w:p>
    <w:p w14:paraId="039A7472" w14:textId="77777777" w:rsidR="0030347A" w:rsidRDefault="00000000">
      <w:pPr>
        <w:pStyle w:val="Heading1"/>
      </w:pPr>
      <w:r>
        <w:lastRenderedPageBreak/>
        <w:t>3. The Librarian</w:t>
      </w:r>
    </w:p>
    <w:p w14:paraId="5771F954" w14:textId="77777777" w:rsidR="0030347A" w:rsidRDefault="00000000">
      <w:pPr>
        <w:spacing w:after="160"/>
      </w:pPr>
      <w:r>
        <w:t>The Librarian is the central intelligence of the Context Engine. Every other component is either a collector (producing raw material) or a consumer (querying for context). The Librarian sits between them, transforming raw information into structured, tagged, relevance-scored knowledge.</w:t>
      </w:r>
    </w:p>
    <w:p w14:paraId="4A76E308" w14:textId="77777777" w:rsidR="0030347A" w:rsidRDefault="00000000">
      <w:pPr>
        <w:pStyle w:val="Heading2"/>
      </w:pPr>
      <w:r>
        <w:t>3.1 Core Responsibilities</w:t>
      </w:r>
    </w:p>
    <w:p w14:paraId="4DF089BD" w14:textId="77777777" w:rsidR="0030347A" w:rsidRDefault="00000000">
      <w:pPr>
        <w:pStyle w:val="ListParagraph"/>
        <w:numPr>
          <w:ilvl w:val="0"/>
          <w:numId w:val="2"/>
        </w:numPr>
        <w:spacing w:after="80"/>
      </w:pPr>
      <w:r>
        <w:rPr>
          <w:b/>
          <w:bCs/>
        </w:rPr>
        <w:t xml:space="preserve">Normalization: </w:t>
      </w:r>
      <w:r>
        <w:t>Raw inputs from six different collector agents arrive in different formats. The Librarian transforms each into a common Context Record structure regardless of source.</w:t>
      </w:r>
    </w:p>
    <w:p w14:paraId="1FE0FDB7" w14:textId="77777777" w:rsidR="0030347A" w:rsidRDefault="00000000">
      <w:pPr>
        <w:pStyle w:val="ListParagraph"/>
        <w:numPr>
          <w:ilvl w:val="0"/>
          <w:numId w:val="2"/>
        </w:numPr>
        <w:spacing w:after="80"/>
      </w:pPr>
      <w:r>
        <w:rPr>
          <w:b/>
          <w:bCs/>
        </w:rPr>
        <w:t xml:space="preserve">Tagging: </w:t>
      </w:r>
      <w:r>
        <w:t>Every context record is tagged with terms from a controlled vocabulary. The Librarian resolves synonyms — “HR,” “Human Resources,” and “workforce development” all map to canonical tags.</w:t>
      </w:r>
    </w:p>
    <w:p w14:paraId="15721818" w14:textId="77777777" w:rsidR="0030347A" w:rsidRDefault="00000000">
      <w:pPr>
        <w:pStyle w:val="ListParagraph"/>
        <w:numPr>
          <w:ilvl w:val="0"/>
          <w:numId w:val="2"/>
        </w:numPr>
        <w:spacing w:after="80"/>
      </w:pPr>
      <w:r>
        <w:rPr>
          <w:b/>
          <w:bCs/>
        </w:rPr>
        <w:t xml:space="preserve">Cross-Referencing: </w:t>
      </w:r>
      <w:r>
        <w:t>The Librarian detects connections between context records and links them into thematic clusters. It also cross-references against active CME engagements using shared identifiers from Discovery JSON sidecars.</w:t>
      </w:r>
    </w:p>
    <w:p w14:paraId="5513168D" w14:textId="77777777" w:rsidR="0030347A" w:rsidRDefault="00000000">
      <w:pPr>
        <w:pStyle w:val="ListParagraph"/>
        <w:numPr>
          <w:ilvl w:val="0"/>
          <w:numId w:val="2"/>
        </w:numPr>
        <w:spacing w:after="80"/>
      </w:pPr>
      <w:r>
        <w:rPr>
          <w:b/>
          <w:bCs/>
        </w:rPr>
        <w:t xml:space="preserve">Relevance Scoring: </w:t>
      </w:r>
      <w:r>
        <w:t>Each context record receives a relevance score against every active CME engagement based on topic overlap, department overlap, system mentions, recency, source authority, and pattern frequency.</w:t>
      </w:r>
    </w:p>
    <w:p w14:paraId="58550426" w14:textId="77777777" w:rsidR="0030347A" w:rsidRDefault="00000000">
      <w:pPr>
        <w:pStyle w:val="ListParagraph"/>
        <w:numPr>
          <w:ilvl w:val="0"/>
          <w:numId w:val="2"/>
        </w:numPr>
        <w:spacing w:after="80"/>
      </w:pPr>
      <w:r>
        <w:rPr>
          <w:b/>
          <w:bCs/>
        </w:rPr>
        <w:t xml:space="preserve">Freshness Management: </w:t>
      </w:r>
      <w:r>
        <w:t>A decay model ensures context ages appropriately: council votes have long shelf life (years); news coverage has shorter shelf life (weeks). Older records are downweighted, never deleted.</w:t>
      </w:r>
    </w:p>
    <w:p w14:paraId="508D1958" w14:textId="77777777" w:rsidR="0030347A" w:rsidRDefault="00000000">
      <w:pPr>
        <w:pStyle w:val="ListParagraph"/>
        <w:numPr>
          <w:ilvl w:val="0"/>
          <w:numId w:val="2"/>
        </w:numPr>
        <w:spacing w:after="80"/>
      </w:pPr>
      <w:r>
        <w:rPr>
          <w:b/>
          <w:bCs/>
        </w:rPr>
        <w:t xml:space="preserve">Pattern Detection: </w:t>
      </w:r>
      <w:r>
        <w:t>The Librarian tracks topic frequency over time and flags emerging themes when a topic appears across multiple source types in a compressed timeframe.</w:t>
      </w:r>
    </w:p>
    <w:p w14:paraId="50122241" w14:textId="77777777" w:rsidR="0030347A" w:rsidRDefault="00000000">
      <w:pPr>
        <w:pStyle w:val="Heading2"/>
      </w:pPr>
      <w:r>
        <w:t>3.2 Freshness Decay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30347A" w14:paraId="4EDA44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2B8F6EC" w14:textId="77777777" w:rsidR="0030347A" w:rsidRDefault="00000000">
            <w:r>
              <w:rPr>
                <w:b/>
                <w:bCs/>
                <w:color w:val="FFFFFF"/>
                <w:sz w:val="20"/>
                <w:szCs w:val="20"/>
              </w:rPr>
              <w:t>Source Type</w:t>
            </w:r>
          </w:p>
        </w:tc>
        <w:tc>
          <w:tcPr>
            <w:tcW w:w="16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CE5975F" w14:textId="77777777" w:rsidR="0030347A" w:rsidRDefault="00000000">
            <w:r>
              <w:rPr>
                <w:b/>
                <w:bCs/>
                <w:color w:val="FFFFFF"/>
                <w:sz w:val="20"/>
                <w:szCs w:val="20"/>
              </w:rPr>
              <w:t>Full Relevance</w:t>
            </w:r>
          </w:p>
        </w:tc>
        <w:tc>
          <w:tcPr>
            <w:tcW w:w="16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3EECF6F9" w14:textId="77777777" w:rsidR="0030347A" w:rsidRDefault="00000000">
            <w:r>
              <w:rPr>
                <w:b/>
                <w:bCs/>
                <w:color w:val="FFFFFF"/>
                <w:sz w:val="20"/>
                <w:szCs w:val="20"/>
              </w:rPr>
              <w:t>Decay Curve</w:t>
            </w:r>
          </w:p>
        </w:tc>
        <w:tc>
          <w:tcPr>
            <w:tcW w:w="37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3CB71D2" w14:textId="77777777" w:rsidR="0030347A" w:rsidRDefault="00000000">
            <w:r>
              <w:rPr>
                <w:b/>
                <w:bCs/>
                <w:color w:val="FFFFFF"/>
                <w:sz w:val="20"/>
                <w:szCs w:val="20"/>
              </w:rPr>
              <w:t>Rationale</w:t>
            </w:r>
          </w:p>
        </w:tc>
      </w:tr>
      <w:tr w:rsidR="0030347A" w14:paraId="2C9BE9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29559" w14:textId="77777777" w:rsidR="0030347A" w:rsidRDefault="00000000">
            <w:r>
              <w:rPr>
                <w:sz w:val="20"/>
                <w:szCs w:val="20"/>
              </w:rPr>
              <w:t>Council votes &amp; resolutions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4842" w14:textId="77777777" w:rsidR="0030347A" w:rsidRDefault="00000000">
            <w:r>
              <w:rPr>
                <w:sz w:val="20"/>
                <w:szCs w:val="20"/>
              </w:rPr>
              <w:t>24 months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8C60C" w14:textId="77777777" w:rsidR="0030347A" w:rsidRDefault="00000000">
            <w:r>
              <w:rPr>
                <w:sz w:val="20"/>
                <w:szCs w:val="20"/>
              </w:rPr>
              <w:t>Slow linear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28B6F" w14:textId="77777777" w:rsidR="0030347A" w:rsidRDefault="00000000">
            <w:r>
              <w:rPr>
                <w:sz w:val="20"/>
                <w:szCs w:val="20"/>
              </w:rPr>
              <w:t>Legislative actions have lasting policy implications</w:t>
            </w:r>
          </w:p>
        </w:tc>
      </w:tr>
      <w:tr w:rsidR="0030347A" w14:paraId="35F689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32AB5" w14:textId="77777777" w:rsidR="0030347A" w:rsidRDefault="00000000">
            <w:r>
              <w:rPr>
                <w:sz w:val="20"/>
                <w:szCs w:val="20"/>
              </w:rPr>
              <w:t>Adopted budgets &amp; CIP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A50E0" w14:textId="77777777" w:rsidR="0030347A" w:rsidRDefault="00000000">
            <w:r>
              <w:rPr>
                <w:sz w:val="20"/>
                <w:szCs w:val="20"/>
              </w:rPr>
              <w:t>12 months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D633C" w14:textId="77777777" w:rsidR="0030347A" w:rsidRDefault="00000000">
            <w:r>
              <w:rPr>
                <w:sz w:val="20"/>
                <w:szCs w:val="20"/>
              </w:rPr>
              <w:t>Step function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4E80A" w14:textId="77777777" w:rsidR="0030347A" w:rsidRDefault="00000000">
            <w:r>
              <w:rPr>
                <w:sz w:val="20"/>
                <w:szCs w:val="20"/>
              </w:rPr>
              <w:t>Current budget is fully relevant until superseded</w:t>
            </w:r>
          </w:p>
        </w:tc>
      </w:tr>
      <w:tr w:rsidR="0030347A" w14:paraId="4915A0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1A88" w14:textId="77777777" w:rsidR="0030347A" w:rsidRDefault="00000000">
            <w:r>
              <w:rPr>
                <w:sz w:val="20"/>
                <w:szCs w:val="20"/>
              </w:rPr>
              <w:t>Press releases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8A54E" w14:textId="77777777" w:rsidR="0030347A" w:rsidRDefault="00000000">
            <w:r>
              <w:rPr>
                <w:sz w:val="20"/>
                <w:szCs w:val="20"/>
              </w:rPr>
              <w:t>3 months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A6945" w14:textId="77777777" w:rsidR="0030347A" w:rsidRDefault="00000000">
            <w:r>
              <w:rPr>
                <w:sz w:val="20"/>
                <w:szCs w:val="20"/>
              </w:rPr>
              <w:t>Moderate exp.</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53DEE" w14:textId="77777777" w:rsidR="0030347A" w:rsidRDefault="00000000">
            <w:r>
              <w:rPr>
                <w:sz w:val="20"/>
                <w:szCs w:val="20"/>
              </w:rPr>
              <w:t>Announcements lose immediacy but retain reference value</w:t>
            </w:r>
          </w:p>
        </w:tc>
      </w:tr>
      <w:tr w:rsidR="0030347A" w14:paraId="5BECC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4EB04" w14:textId="77777777" w:rsidR="0030347A" w:rsidRDefault="00000000">
            <w:r>
              <w:rPr>
                <w:sz w:val="20"/>
                <w:szCs w:val="20"/>
              </w:rPr>
              <w:t>News coverage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8E840" w14:textId="77777777" w:rsidR="0030347A" w:rsidRDefault="00000000">
            <w:r>
              <w:rPr>
                <w:sz w:val="20"/>
                <w:szCs w:val="20"/>
              </w:rPr>
              <w:t>6 weeks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29306" w14:textId="77777777" w:rsidR="0030347A" w:rsidRDefault="00000000">
            <w:r>
              <w:rPr>
                <w:sz w:val="20"/>
                <w:szCs w:val="20"/>
              </w:rPr>
              <w:t>Fast exp.</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F3ABB" w14:textId="77777777" w:rsidR="0030347A" w:rsidRDefault="00000000">
            <w:r>
              <w:rPr>
                <w:sz w:val="20"/>
                <w:szCs w:val="20"/>
              </w:rPr>
              <w:t>News cycle moves quickly; stories age fast unless part of a pattern</w:t>
            </w:r>
          </w:p>
        </w:tc>
      </w:tr>
      <w:tr w:rsidR="0030347A" w14:paraId="6A908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55621" w14:textId="77777777" w:rsidR="0030347A" w:rsidRDefault="00000000">
            <w:r>
              <w:rPr>
                <w:sz w:val="20"/>
                <w:szCs w:val="20"/>
              </w:rPr>
              <w:t>Board/commission minutes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5FF31" w14:textId="77777777" w:rsidR="0030347A" w:rsidRDefault="00000000">
            <w:r>
              <w:rPr>
                <w:sz w:val="20"/>
                <w:szCs w:val="20"/>
              </w:rPr>
              <w:t>6 months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AE0D" w14:textId="77777777" w:rsidR="0030347A" w:rsidRDefault="00000000">
            <w:r>
              <w:rPr>
                <w:sz w:val="20"/>
                <w:szCs w:val="20"/>
              </w:rPr>
              <w:t>Moderate linear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10BDB" w14:textId="77777777" w:rsidR="0030347A" w:rsidRDefault="00000000">
            <w:r>
              <w:rPr>
                <w:sz w:val="20"/>
                <w:szCs w:val="20"/>
              </w:rPr>
              <w:t>Decisions and discussions have medium-term relevance</w:t>
            </w:r>
          </w:p>
        </w:tc>
      </w:tr>
      <w:tr w:rsidR="0030347A" w14:paraId="24BE5B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F2A61" w14:textId="77777777" w:rsidR="0030347A" w:rsidRDefault="00000000">
            <w:r>
              <w:rPr>
                <w:sz w:val="20"/>
                <w:szCs w:val="20"/>
              </w:rPr>
              <w:t>Peer city practices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9A18E" w14:textId="77777777" w:rsidR="0030347A" w:rsidRDefault="00000000">
            <w:r>
              <w:rPr>
                <w:sz w:val="20"/>
                <w:szCs w:val="20"/>
              </w:rPr>
              <w:t>18 months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7A805" w14:textId="77777777" w:rsidR="0030347A" w:rsidRDefault="00000000">
            <w:r>
              <w:rPr>
                <w:sz w:val="20"/>
                <w:szCs w:val="20"/>
              </w:rPr>
              <w:t>Slow linear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F57CB7" w14:textId="77777777" w:rsidR="0030347A" w:rsidRDefault="00000000">
            <w:r>
              <w:rPr>
                <w:sz w:val="20"/>
                <w:szCs w:val="20"/>
              </w:rPr>
              <w:t>Best practices evolve slowly; transferability stays relevant</w:t>
            </w:r>
          </w:p>
        </w:tc>
      </w:tr>
    </w:tbl>
    <w:p w14:paraId="35C795AF" w14:textId="77777777" w:rsidR="0030347A" w:rsidRDefault="00000000">
      <w:pPr>
        <w:spacing w:after="160"/>
      </w:pPr>
      <w:r>
        <w:rPr>
          <w:i/>
          <w:iCs/>
          <w:color w:val="666666"/>
        </w:rPr>
        <w:t>Note: Pattern frequency overrides decay — an older record that connects to a current engagement cluster retains elevated relevance regardless of its age.</w:t>
      </w:r>
    </w:p>
    <w:p w14:paraId="44C62FEB" w14:textId="77777777" w:rsidR="0030347A" w:rsidRDefault="00000000">
      <w:pPr>
        <w:pStyle w:val="Heading2"/>
      </w:pPr>
      <w:r>
        <w:lastRenderedPageBreak/>
        <w:t>3.3 Relevance Scoring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30347A" w14:paraId="29C95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2291FF1" w14:textId="77777777" w:rsidR="0030347A" w:rsidRDefault="00000000">
            <w:r>
              <w:rPr>
                <w:b/>
                <w:bCs/>
                <w:color w:val="FFFFFF"/>
                <w:sz w:val="20"/>
                <w:szCs w:val="20"/>
              </w:rPr>
              <w:t>Factor</w:t>
            </w:r>
          </w:p>
        </w:tc>
        <w:tc>
          <w:tcPr>
            <w:tcW w:w="10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EBB24A8" w14:textId="77777777" w:rsidR="0030347A" w:rsidRDefault="00000000">
            <w:r>
              <w:rPr>
                <w:b/>
                <w:bCs/>
                <w:color w:val="FFFFFF"/>
                <w:sz w:val="20"/>
                <w:szCs w:val="20"/>
              </w:rPr>
              <w:t>Weight</w:t>
            </w:r>
          </w:p>
        </w:tc>
        <w:tc>
          <w:tcPr>
            <w:tcW w:w="55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C7A4581" w14:textId="77777777" w:rsidR="0030347A" w:rsidRDefault="00000000">
            <w:r>
              <w:rPr>
                <w:b/>
                <w:bCs/>
                <w:color w:val="FFFFFF"/>
                <w:sz w:val="20"/>
                <w:szCs w:val="20"/>
              </w:rPr>
              <w:t>Description</w:t>
            </w:r>
          </w:p>
        </w:tc>
      </w:tr>
      <w:tr w:rsidR="0030347A" w14:paraId="40CEB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1FCFF" w14:textId="77777777" w:rsidR="0030347A" w:rsidRDefault="00000000">
            <w:r>
              <w:rPr>
                <w:sz w:val="20"/>
                <w:szCs w:val="20"/>
              </w:rPr>
              <w:t>Topic tag overlap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38386" w14:textId="77777777" w:rsidR="0030347A" w:rsidRDefault="00000000">
            <w:r>
              <w:rPr>
                <w:sz w:val="20"/>
                <w:szCs w:val="20"/>
              </w:rPr>
              <w:t>30%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9910F" w14:textId="77777777" w:rsidR="0030347A" w:rsidRDefault="00000000">
            <w:r>
              <w:rPr>
                <w:sz w:val="20"/>
                <w:szCs w:val="20"/>
              </w:rPr>
              <w:t>How many of the record's topic tags match the engagement's active topics</w:t>
            </w:r>
          </w:p>
        </w:tc>
      </w:tr>
      <w:tr w:rsidR="0030347A" w14:paraId="70855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B2655" w14:textId="77777777" w:rsidR="0030347A" w:rsidRDefault="00000000">
            <w:r>
              <w:rPr>
                <w:sz w:val="20"/>
                <w:szCs w:val="20"/>
              </w:rPr>
              <w:t>Department overlap</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A6851" w14:textId="77777777" w:rsidR="0030347A" w:rsidRDefault="00000000">
            <w:r>
              <w:rPr>
                <w:sz w:val="20"/>
                <w:szCs w:val="20"/>
              </w:rPr>
              <w:t>20%</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0B24E" w14:textId="77777777" w:rsidR="0030347A" w:rsidRDefault="00000000">
            <w:r>
              <w:rPr>
                <w:sz w:val="20"/>
                <w:szCs w:val="20"/>
              </w:rPr>
              <w:t>Record references departments involved in the engagement</w:t>
            </w:r>
          </w:p>
        </w:tc>
      </w:tr>
      <w:tr w:rsidR="0030347A" w14:paraId="626B1F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FD00" w14:textId="77777777" w:rsidR="0030347A" w:rsidRDefault="00000000">
            <w:r>
              <w:rPr>
                <w:sz w:val="20"/>
                <w:szCs w:val="20"/>
              </w:rPr>
              <w:t>System/entity mention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1D293" w14:textId="77777777" w:rsidR="0030347A" w:rsidRDefault="00000000">
            <w:r>
              <w:rPr>
                <w:sz w:val="20"/>
                <w:szCs w:val="20"/>
              </w:rPr>
              <w:t>20%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8289F" w14:textId="77777777" w:rsidR="0030347A" w:rsidRDefault="00000000">
            <w:r>
              <w:rPr>
                <w:sz w:val="20"/>
                <w:szCs w:val="20"/>
              </w:rPr>
              <w:t>Record mentions systems, actors, or processes named in Discovery sidecars</w:t>
            </w:r>
          </w:p>
        </w:tc>
      </w:tr>
      <w:tr w:rsidR="0030347A" w14:paraId="7D365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CCC61" w14:textId="77777777" w:rsidR="0030347A" w:rsidRDefault="00000000">
            <w:r>
              <w:rPr>
                <w:sz w:val="20"/>
                <w:szCs w:val="20"/>
              </w:rPr>
              <w:t>Recency (freshness)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98CB6" w14:textId="77777777" w:rsidR="0030347A" w:rsidRDefault="00000000">
            <w:r>
              <w:rPr>
                <w:sz w:val="20"/>
                <w:szCs w:val="20"/>
              </w:rPr>
              <w:t>15%</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81C67" w14:textId="77777777" w:rsidR="0030347A" w:rsidRDefault="00000000">
            <w:r>
              <w:rPr>
                <w:sz w:val="20"/>
                <w:szCs w:val="20"/>
              </w:rPr>
              <w:t>Adjusted by the decay model above</w:t>
            </w:r>
          </w:p>
        </w:tc>
      </w:tr>
      <w:tr w:rsidR="0030347A" w14:paraId="23D221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15BE5" w14:textId="77777777" w:rsidR="0030347A" w:rsidRDefault="00000000">
            <w:r>
              <w:rPr>
                <w:sz w:val="20"/>
                <w:szCs w:val="20"/>
              </w:rPr>
              <w:t>Source authority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F3756" w14:textId="77777777" w:rsidR="0030347A" w:rsidRDefault="00000000">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9B3C" w14:textId="77777777" w:rsidR="0030347A" w:rsidRDefault="00000000">
            <w:r>
              <w:rPr>
                <w:sz w:val="20"/>
                <w:szCs w:val="20"/>
              </w:rPr>
              <w:t>Official sources (council, budget) weighted higher than secondary (news)</w:t>
            </w:r>
          </w:p>
        </w:tc>
      </w:tr>
      <w:tr w:rsidR="0030347A" w14:paraId="6FD32D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C5675" w14:textId="77777777" w:rsidR="0030347A" w:rsidRDefault="00000000">
            <w:r>
              <w:rPr>
                <w:sz w:val="20"/>
                <w:szCs w:val="20"/>
              </w:rPr>
              <w:t>Pattern frequency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D9DF2" w14:textId="77777777" w:rsidR="0030347A"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125C8" w14:textId="77777777" w:rsidR="0030347A" w:rsidRDefault="00000000">
            <w:r>
              <w:rPr>
                <w:sz w:val="20"/>
                <w:szCs w:val="20"/>
              </w:rPr>
              <w:t>Bonus for records that are part of a multi-source cluster on the same topic</w:t>
            </w:r>
          </w:p>
        </w:tc>
      </w:tr>
    </w:tbl>
    <w:p w14:paraId="138416D5" w14:textId="77777777" w:rsidR="0030347A" w:rsidRDefault="00000000">
      <w:pPr>
        <w:spacing w:after="160"/>
      </w:pPr>
      <w:r>
        <w:rPr>
          <w:i/>
          <w:iCs/>
          <w:color w:val="666666"/>
        </w:rPr>
        <w:t>These weights are starting values. They should be calibrated based on actual usage — which context records do Innovation Designers actually find useful in practice.</w:t>
      </w:r>
    </w:p>
    <w:p w14:paraId="4D6CB2BC" w14:textId="77777777" w:rsidR="0030347A" w:rsidRDefault="00000000">
      <w:pPr>
        <w:pStyle w:val="Heading2"/>
      </w:pPr>
      <w:r>
        <w:t>3.4 Feedback Loop &amp; Calibration</w:t>
      </w:r>
    </w:p>
    <w:p w14:paraId="5E11A977" w14:textId="77777777" w:rsidR="0030347A" w:rsidRDefault="00000000">
      <w:pPr>
        <w:spacing w:after="160"/>
      </w:pPr>
      <w:r>
        <w:t>The relevance scoring algorithm only improves if it receives structured feedback. Without a deliberate calibration process, starting weights persist indefinitely and the system cannot learn what context is actually useful.</w:t>
      </w:r>
    </w:p>
    <w:p w14:paraId="669F2BE5" w14:textId="77777777" w:rsidR="0030347A" w:rsidRDefault="00000000">
      <w:pPr>
        <w:pStyle w:val="ListParagraph"/>
        <w:numPr>
          <w:ilvl w:val="0"/>
          <w:numId w:val="2"/>
        </w:numPr>
        <w:spacing w:after="80"/>
      </w:pPr>
      <w:r>
        <w:rPr>
          <w:b/>
          <w:bCs/>
        </w:rPr>
        <w:t xml:space="preserve">Context Briefing Rating: </w:t>
      </w:r>
      <w:r>
        <w:t>After each Discovery interview, the Innovation Designer rates the pre-interview Context Briefing on a 1–5 scale (not useful through highly useful). This takes under 30 seconds and is the primary calibration signal.</w:t>
      </w:r>
    </w:p>
    <w:p w14:paraId="0363DF17" w14:textId="77777777" w:rsidR="0030347A" w:rsidRDefault="00000000">
      <w:pPr>
        <w:pStyle w:val="ListParagraph"/>
        <w:numPr>
          <w:ilvl w:val="0"/>
          <w:numId w:val="2"/>
        </w:numPr>
        <w:spacing w:after="80"/>
      </w:pPr>
      <w:r>
        <w:rPr>
          <w:b/>
          <w:bCs/>
        </w:rPr>
        <w:t xml:space="preserve">Record-Level Feedback: </w:t>
      </w:r>
      <w:r>
        <w:t>Within a Context Briefing, the Designer can flag individual records as “useful” or “noise.” Over time, this builds a training signal for which source types, topic tags, and freshness ranges produce valued records.</w:t>
      </w:r>
    </w:p>
    <w:p w14:paraId="2972223D" w14:textId="77777777" w:rsidR="0030347A" w:rsidRDefault="00000000">
      <w:pPr>
        <w:pStyle w:val="ListParagraph"/>
        <w:numPr>
          <w:ilvl w:val="0"/>
          <w:numId w:val="2"/>
        </w:numPr>
        <w:spacing w:after="80"/>
      </w:pPr>
      <w:r>
        <w:rPr>
          <w:b/>
          <w:bCs/>
        </w:rPr>
        <w:t xml:space="preserve">Quarterly Weight Review: </w:t>
      </w:r>
      <w:r>
        <w:t>Every quarter, accumulated feedback is reviewed. If Designers consistently rate council segments as high-value but news articles as noise, source authority weight shifts accordingly. This is a human-reviewed adjustment, not automatic — the CIO or a designated team member makes the call.</w:t>
      </w:r>
    </w:p>
    <w:p w14:paraId="1A98506F" w14:textId="77777777" w:rsidR="0030347A" w:rsidRDefault="00000000">
      <w:pPr>
        <w:pStyle w:val="Heading2"/>
      </w:pPr>
      <w:r>
        <w:t>3.5 Deduplication Logic</w:t>
      </w:r>
    </w:p>
    <w:p w14:paraId="605276BB" w14:textId="77777777" w:rsidR="0030347A" w:rsidRDefault="00000000">
      <w:pPr>
        <w:spacing w:after="160"/>
      </w:pPr>
      <w:r>
        <w:t>Multiple collector agents — and the overlap between the Peer City Watcher and Synthesis Engine Part B — will inevitably surface the same information through different channels. The Librarian maintains deduplication rules:</w:t>
      </w:r>
    </w:p>
    <w:p w14:paraId="56A1DDEA" w14:textId="77777777" w:rsidR="0030347A" w:rsidRDefault="00000000">
      <w:pPr>
        <w:pStyle w:val="ListParagraph"/>
        <w:numPr>
          <w:ilvl w:val="0"/>
          <w:numId w:val="2"/>
        </w:numPr>
        <w:spacing w:after="80"/>
      </w:pPr>
      <w:r>
        <w:rPr>
          <w:b/>
          <w:bCs/>
        </w:rPr>
        <w:t xml:space="preserve">Cross-Agent Dedup: </w:t>
      </w:r>
      <w:r>
        <w:t>When two records from different agents share high similarity (same topic, same date, same entities), the Librarian links them via cluster_ids rather than merging. Both are retained because they may offer different analytical angles.</w:t>
      </w:r>
    </w:p>
    <w:p w14:paraId="1ACB4F20" w14:textId="77777777" w:rsidR="0030347A" w:rsidRDefault="00000000">
      <w:pPr>
        <w:pStyle w:val="ListParagraph"/>
        <w:numPr>
          <w:ilvl w:val="0"/>
          <w:numId w:val="2"/>
        </w:numPr>
        <w:spacing w:after="80"/>
      </w:pPr>
      <w:r>
        <w:rPr>
          <w:b/>
          <w:bCs/>
        </w:rPr>
        <w:t xml:space="preserve">Peer Watcher / Synthesis Part B Dedup: </w:t>
      </w:r>
      <w:r>
        <w:t>When Part B finds a peer practice the Watcher already catalogued, the Librarian detects the match and enriches the existing Watcher record with Part B’s engagement-specific transferability assessment rather than creating a duplicate.</w:t>
      </w:r>
    </w:p>
    <w:p w14:paraId="04A72E6F" w14:textId="77777777" w:rsidR="0030347A" w:rsidRDefault="00000000">
      <w:pPr>
        <w:pStyle w:val="ListParagraph"/>
        <w:numPr>
          <w:ilvl w:val="0"/>
          <w:numId w:val="2"/>
        </w:numPr>
        <w:spacing w:after="80"/>
      </w:pPr>
      <w:r>
        <w:rPr>
          <w:b/>
          <w:bCs/>
        </w:rPr>
        <w:lastRenderedPageBreak/>
        <w:t xml:space="preserve">Same-Source Dedup: </w:t>
      </w:r>
      <w:r>
        <w:t>If the Website Monitor detects a press release that the News Scanner also covers, these are linked as a cluster (different source types, related content) but not merged — the press release is the official source and the news article may add editorial context.</w:t>
      </w:r>
    </w:p>
    <w:p w14:paraId="1CAD0775" w14:textId="77777777" w:rsidR="0030347A" w:rsidRDefault="00000000">
      <w:r>
        <w:br w:type="page"/>
      </w:r>
    </w:p>
    <w:p w14:paraId="3503D0A5" w14:textId="77777777" w:rsidR="0030347A" w:rsidRDefault="00000000">
      <w:pPr>
        <w:pStyle w:val="Heading1"/>
      </w:pPr>
      <w:r>
        <w:t>4. Context Record Schema</w:t>
      </w:r>
    </w:p>
    <w:p w14:paraId="6E682C2B" w14:textId="77777777" w:rsidR="0030347A" w:rsidRDefault="00000000">
      <w:pPr>
        <w:spacing w:after="160"/>
      </w:pPr>
      <w:r>
        <w:t>Every piece of intelligence the Context Engine catalogues is stored as a Context Record. This is the universal data structure that enables cross-source search, relevance scoring, and CME integration.</w:t>
      </w:r>
    </w:p>
    <w:p w14:paraId="2D7372D8" w14:textId="77777777" w:rsidR="0030347A" w:rsidRDefault="00000000">
      <w:pPr>
        <w:pStyle w:val="Heading2"/>
      </w:pPr>
      <w:r>
        <w:t>4.1 Core Fields (Populated by Collector Agents)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800"/>
        <w:gridCol w:w="5160"/>
      </w:tblGrid>
      <w:tr w:rsidR="0030347A" w14:paraId="6E4EC6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4109A0CF" w14:textId="77777777" w:rsidR="0030347A" w:rsidRDefault="00000000">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96B04F6" w14:textId="77777777" w:rsidR="0030347A" w:rsidRDefault="00000000">
            <w:r>
              <w:rPr>
                <w:b/>
                <w:bCs/>
                <w:color w:val="FFFFFF"/>
                <w:sz w:val="20"/>
                <w:szCs w:val="20"/>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9AA0A17" w14:textId="77777777" w:rsidR="0030347A" w:rsidRDefault="00000000">
            <w:r>
              <w:rPr>
                <w:b/>
                <w:bCs/>
                <w:color w:val="FFFFFF"/>
                <w:sz w:val="20"/>
                <w:szCs w:val="20"/>
              </w:rPr>
              <w:t>Req</w:t>
            </w:r>
          </w:p>
        </w:tc>
        <w:tc>
          <w:tcPr>
            <w:tcW w:w="51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5B51DB16" w14:textId="77777777" w:rsidR="0030347A" w:rsidRDefault="00000000">
            <w:r>
              <w:rPr>
                <w:b/>
                <w:bCs/>
                <w:color w:val="FFFFFF"/>
                <w:sz w:val="20"/>
                <w:szCs w:val="20"/>
              </w:rPr>
              <w:t>Description</w:t>
            </w:r>
          </w:p>
        </w:tc>
      </w:tr>
      <w:tr w:rsidR="0030347A" w14:paraId="2D433B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E0203" w14:textId="77777777" w:rsidR="0030347A" w:rsidRDefault="00000000">
            <w:r>
              <w:rPr>
                <w:sz w:val="20"/>
                <w:szCs w:val="20"/>
              </w:rPr>
              <w:t>record_id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00F06" w14:textId="77777777" w:rsidR="0030347A" w:rsidRDefault="00000000">
            <w:r>
              <w:rPr>
                <w:sz w:val="20"/>
                <w:szCs w:val="20"/>
              </w:rPr>
              <w:t>string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1C2B"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E5FEF" w14:textId="77777777" w:rsidR="0030347A" w:rsidRDefault="00000000">
            <w:r>
              <w:rPr>
                <w:sz w:val="20"/>
                <w:szCs w:val="20"/>
              </w:rPr>
              <w:t>Unique ID. Format: CTX-{SOURCE}-{YYYY}-{SEQ}</w:t>
            </w:r>
          </w:p>
        </w:tc>
      </w:tr>
      <w:tr w:rsidR="0030347A" w14:paraId="35891E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410D28" w14:textId="77777777" w:rsidR="0030347A" w:rsidRDefault="00000000">
            <w:r>
              <w:rPr>
                <w:sz w:val="20"/>
                <w:szCs w:val="20"/>
              </w:rPr>
              <w:t>source_agent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25DAB" w14:textId="77777777" w:rsidR="0030347A" w:rsidRDefault="00000000">
            <w:r>
              <w:rPr>
                <w:sz w:val="20"/>
                <w:szCs w:val="20"/>
              </w:rPr>
              <w:t>enum</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0546C"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36AE8" w14:textId="77777777" w:rsidR="0030347A" w:rsidRDefault="00000000">
            <w:r>
              <w:rPr>
                <w:sz w:val="20"/>
                <w:szCs w:val="20"/>
              </w:rPr>
              <w:t>Which collector agent produced this record</w:t>
            </w:r>
          </w:p>
        </w:tc>
      </w:tr>
      <w:tr w:rsidR="0030347A" w14:paraId="6493F8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5B9A6" w14:textId="77777777" w:rsidR="0030347A" w:rsidRDefault="00000000">
            <w:r>
              <w:rPr>
                <w:sz w:val="20"/>
                <w:szCs w:val="20"/>
              </w:rPr>
              <w:t>source_type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FF883" w14:textId="77777777" w:rsidR="0030347A" w:rsidRDefault="00000000">
            <w:r>
              <w:rPr>
                <w:sz w:val="20"/>
                <w:szCs w:val="20"/>
              </w:rPr>
              <w:t>enum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D7FF3"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25641" w14:textId="77777777" w:rsidR="0030347A" w:rsidRDefault="00000000">
            <w:r>
              <w:rPr>
                <w:sz w:val="20"/>
                <w:szCs w:val="20"/>
              </w:rPr>
              <w:t>Content classification (council_segment, press_release, news_article, etc.)</w:t>
            </w:r>
          </w:p>
        </w:tc>
      </w:tr>
      <w:tr w:rsidR="0030347A" w14:paraId="06344E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7981B" w14:textId="77777777" w:rsidR="0030347A" w:rsidRDefault="00000000">
            <w:r>
              <w:rPr>
                <w:sz w:val="20"/>
                <w:szCs w:val="20"/>
              </w:rPr>
              <w:t>source_url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3116F" w14:textId="77777777" w:rsidR="0030347A" w:rsidRDefault="00000000">
            <w:r>
              <w:rPr>
                <w:sz w:val="20"/>
                <w:szCs w:val="20"/>
              </w:rPr>
              <w:t>string|null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0B00F" w14:textId="77777777" w:rsidR="0030347A" w:rsidRDefault="00000000">
            <w:r>
              <w:rPr>
                <w:sz w:val="20"/>
                <w:szCs w:val="20"/>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EF61C" w14:textId="77777777" w:rsidR="0030347A" w:rsidRDefault="00000000">
            <w:r>
              <w:rPr>
                <w:sz w:val="20"/>
                <w:szCs w:val="20"/>
              </w:rPr>
              <w:t>Direct URL to the original source material</w:t>
            </w:r>
          </w:p>
        </w:tc>
      </w:tr>
      <w:tr w:rsidR="0030347A" w14:paraId="30F8E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A95F8" w14:textId="77777777" w:rsidR="0030347A" w:rsidRDefault="00000000">
            <w:r>
              <w:rPr>
                <w:sz w:val="20"/>
                <w:szCs w:val="20"/>
              </w:rPr>
              <w:t>publication_date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80623" w14:textId="77777777" w:rsidR="0030347A" w:rsidRDefault="00000000">
            <w:r>
              <w:rPr>
                <w:sz w:val="20"/>
                <w:szCs w:val="20"/>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04BA6"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2FE76" w14:textId="77777777" w:rsidR="0030347A" w:rsidRDefault="00000000">
            <w:r>
              <w:rPr>
                <w:sz w:val="20"/>
                <w:szCs w:val="20"/>
              </w:rPr>
              <w:t>When the source material was published or occurred</w:t>
            </w:r>
          </w:p>
        </w:tc>
      </w:tr>
      <w:tr w:rsidR="0030347A" w14:paraId="5B55C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CDA29" w14:textId="77777777" w:rsidR="0030347A" w:rsidRDefault="00000000">
            <w:r>
              <w:rPr>
                <w:sz w:val="20"/>
                <w:szCs w:val="20"/>
              </w:rPr>
              <w:t>capture_date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A3FB9" w14:textId="77777777" w:rsidR="0030347A" w:rsidRDefault="00000000">
            <w:r>
              <w:rPr>
                <w:sz w:val="20"/>
                <w:szCs w:val="20"/>
              </w:rPr>
              <w:t>datetime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B541B"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6569D" w14:textId="77777777" w:rsidR="0030347A" w:rsidRDefault="00000000">
            <w:r>
              <w:rPr>
                <w:sz w:val="20"/>
                <w:szCs w:val="20"/>
              </w:rPr>
              <w:t>When the collector agent processed this material</w:t>
            </w:r>
          </w:p>
        </w:tc>
      </w:tr>
      <w:tr w:rsidR="0030347A" w14:paraId="63FC55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1894B" w14:textId="77777777" w:rsidR="0030347A" w:rsidRDefault="00000000">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CB1E7" w14:textId="77777777" w:rsidR="0030347A" w:rsidRDefault="00000000">
            <w:r>
              <w:rPr>
                <w:sz w:val="20"/>
                <w:szCs w:val="20"/>
              </w:rPr>
              <w:t>string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1B27A"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8B7B4" w14:textId="77777777" w:rsidR="0030347A" w:rsidRDefault="00000000">
            <w:r>
              <w:rPr>
                <w:sz w:val="20"/>
                <w:szCs w:val="20"/>
              </w:rPr>
              <w:t>Human-readable title</w:t>
            </w:r>
          </w:p>
        </w:tc>
      </w:tr>
      <w:tr w:rsidR="0030347A" w14:paraId="373C5E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731EA" w14:textId="77777777" w:rsidR="0030347A" w:rsidRDefault="00000000">
            <w:r>
              <w:rPr>
                <w:sz w:val="20"/>
                <w:szCs w:val="20"/>
              </w:rPr>
              <w:t>summary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2B90D" w14:textId="77777777" w:rsidR="0030347A" w:rsidRDefault="00000000">
            <w:r>
              <w:rPr>
                <w:sz w:val="20"/>
                <w:szCs w:val="20"/>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1CF6F" w14:textId="77777777" w:rsidR="0030347A" w:rsidRDefault="00000000">
            <w:r>
              <w:rPr>
                <w:sz w:val="20"/>
                <w:szCs w:val="20"/>
              </w:rPr>
              <w:t>Yes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FB981" w14:textId="77777777" w:rsidR="0030347A" w:rsidRDefault="00000000">
            <w:r>
              <w:rPr>
                <w:sz w:val="20"/>
                <w:szCs w:val="20"/>
              </w:rPr>
              <w:t>2–4 sentence summary of the content</w:t>
            </w:r>
          </w:p>
        </w:tc>
      </w:tr>
      <w:tr w:rsidR="0030347A" w14:paraId="64451B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50BA2" w14:textId="77777777" w:rsidR="0030347A" w:rsidRDefault="00000000">
            <w:r>
              <w:rPr>
                <w:sz w:val="20"/>
                <w:szCs w:val="20"/>
              </w:rPr>
              <w:t>raw_content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C1D4B" w14:textId="77777777" w:rsidR="0030347A" w:rsidRDefault="00000000">
            <w:r>
              <w:rPr>
                <w:sz w:val="20"/>
                <w:szCs w:val="20"/>
              </w:rPr>
              <w:t>string|null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9F1C" w14:textId="77777777" w:rsidR="0030347A" w:rsidRDefault="00000000">
            <w:r>
              <w:rPr>
                <w:sz w:val="20"/>
                <w:szCs w:val="20"/>
              </w:rPr>
              <w:t>No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0DF58" w14:textId="77777777" w:rsidR="0030347A" w:rsidRDefault="00000000">
            <w:r>
              <w:rPr>
                <w:sz w:val="20"/>
                <w:szCs w:val="20"/>
              </w:rPr>
              <w:t>Full text content (null for video sources)</w:t>
            </w:r>
          </w:p>
        </w:tc>
      </w:tr>
      <w:tr w:rsidR="0030347A" w14:paraId="61145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F7965" w14:textId="77777777" w:rsidR="0030347A" w:rsidRDefault="00000000">
            <w:r>
              <w:rPr>
                <w:sz w:val="20"/>
                <w:szCs w:val="20"/>
              </w:rPr>
              <w:t>transcript_ref</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0EADE" w14:textId="77777777" w:rsidR="0030347A" w:rsidRDefault="00000000">
            <w:r>
              <w:rPr>
                <w:sz w:val="20"/>
                <w:szCs w:val="20"/>
              </w:rPr>
              <w:t>string|null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EEB97" w14:textId="77777777" w:rsidR="0030347A" w:rsidRDefault="00000000">
            <w:r>
              <w:rPr>
                <w:sz w:val="20"/>
                <w:szCs w:val="20"/>
              </w:rPr>
              <w:t>No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0C863" w14:textId="77777777" w:rsidR="0030347A" w:rsidRDefault="00000000">
            <w:r>
              <w:rPr>
                <w:sz w:val="20"/>
                <w:szCs w:val="20"/>
              </w:rPr>
              <w:t>Path to transcript file (for meeting segments)</w:t>
            </w:r>
          </w:p>
        </w:tc>
      </w:tr>
    </w:tbl>
    <w:p w14:paraId="65A3E20B" w14:textId="77777777" w:rsidR="0030347A" w:rsidRDefault="00000000">
      <w:pPr>
        <w:pStyle w:val="Heading2"/>
      </w:pPr>
      <w:r>
        <w:t>4.2 Librarian-Applied Fields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30347A" w14:paraId="47B29B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5B23B70E" w14:textId="77777777" w:rsidR="0030347A"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43285FB" w14:textId="77777777" w:rsidR="0030347A" w:rsidRDefault="0000000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14AA542" w14:textId="77777777" w:rsidR="0030347A" w:rsidRDefault="00000000">
            <w:r>
              <w:rPr>
                <w:b/>
                <w:bCs/>
                <w:color w:val="FFFFFF"/>
                <w:sz w:val="20"/>
                <w:szCs w:val="20"/>
              </w:rPr>
              <w:t>Description</w:t>
            </w:r>
          </w:p>
        </w:tc>
      </w:tr>
      <w:tr w:rsidR="0030347A" w14:paraId="5B3645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A52" w14:textId="77777777" w:rsidR="0030347A" w:rsidRDefault="00000000">
            <w:r>
              <w:rPr>
                <w:sz w:val="20"/>
                <w:szCs w:val="20"/>
              </w:rPr>
              <w:t>topic_tags[]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875A3" w14:textId="77777777" w:rsidR="0030347A"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5AA61" w14:textId="77777777" w:rsidR="0030347A" w:rsidRDefault="00000000">
            <w:r>
              <w:rPr>
                <w:sz w:val="20"/>
                <w:szCs w:val="20"/>
              </w:rPr>
              <w:t>Tags from the controlled vocabulary (Section 5). Minimum 1.</w:t>
            </w:r>
          </w:p>
        </w:tc>
      </w:tr>
      <w:tr w:rsidR="0030347A" w14:paraId="515D9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72950" w14:textId="77777777" w:rsidR="0030347A" w:rsidRDefault="00000000">
            <w:r>
              <w:rPr>
                <w:sz w:val="20"/>
                <w:szCs w:val="20"/>
              </w:rPr>
              <w:t>department_refs[]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8C353" w14:textId="77777777" w:rsidR="0030347A"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9F1C9" w14:textId="77777777" w:rsidR="0030347A" w:rsidRDefault="00000000">
            <w:r>
              <w:rPr>
                <w:sz w:val="20"/>
                <w:szCs w:val="20"/>
              </w:rPr>
              <w:t>City departments referenced. Uses canonical department names.</w:t>
            </w:r>
          </w:p>
        </w:tc>
      </w:tr>
      <w:tr w:rsidR="0030347A" w14:paraId="27C26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6330" w14:textId="77777777" w:rsidR="0030347A" w:rsidRDefault="00000000">
            <w:r>
              <w:rPr>
                <w:sz w:val="20"/>
                <w:szCs w:val="20"/>
              </w:rPr>
              <w:t>entity_refs[]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F0D1" w14:textId="77777777" w:rsidR="0030347A" w:rsidRDefault="00000000">
            <w:r>
              <w:rPr>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D6D98" w14:textId="77777777" w:rsidR="0030347A" w:rsidRDefault="00000000">
            <w:r>
              <w:rPr>
                <w:sz w:val="20"/>
                <w:szCs w:val="20"/>
              </w:rPr>
              <w:t>Named entities: {name, type, canonical_id}. Types: person, system, org, process.</w:t>
            </w:r>
          </w:p>
        </w:tc>
      </w:tr>
      <w:tr w:rsidR="0030347A" w14:paraId="69F80D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3BFBD" w14:textId="77777777" w:rsidR="0030347A" w:rsidRDefault="00000000">
            <w:r>
              <w:rPr>
                <w:sz w:val="20"/>
                <w:szCs w:val="20"/>
              </w:rPr>
              <w:t>speakers[]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FB6AF" w14:textId="77777777" w:rsidR="0030347A" w:rsidRDefault="00000000">
            <w:r>
              <w:rPr>
                <w:sz w:val="20"/>
                <w:szCs w:val="20"/>
              </w:rPr>
              <w:t>object[]|null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04F89" w14:textId="77777777" w:rsidR="0030347A" w:rsidRDefault="00000000">
            <w:r>
              <w:rPr>
                <w:sz w:val="20"/>
                <w:szCs w:val="20"/>
              </w:rPr>
              <w:t>For meeting segments: {name, role, affiliation}. Null for non-meeting sources.</w:t>
            </w:r>
          </w:p>
        </w:tc>
      </w:tr>
      <w:tr w:rsidR="0030347A" w14:paraId="6C185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C304" w14:textId="77777777" w:rsidR="0030347A" w:rsidRDefault="00000000">
            <w:r>
              <w:rPr>
                <w:sz w:val="20"/>
                <w:szCs w:val="20"/>
              </w:rPr>
              <w:t>sentiment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35E12" w14:textId="77777777" w:rsidR="0030347A" w:rsidRDefault="00000000">
            <w:r>
              <w:rPr>
                <w:sz w:val="20"/>
                <w:szCs w:val="20"/>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CCEDA" w14:textId="77777777" w:rsidR="0030347A" w:rsidRDefault="00000000">
            <w:r>
              <w:rPr>
                <w:sz w:val="20"/>
                <w:szCs w:val="20"/>
              </w:rPr>
              <w:t>Tone: positive, neutral, critical, mixed, advocacy, procedural.</w:t>
            </w:r>
          </w:p>
        </w:tc>
      </w:tr>
      <w:tr w:rsidR="0030347A" w14:paraId="55CEEF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2667C" w14:textId="77777777" w:rsidR="0030347A" w:rsidRDefault="00000000">
            <w:r>
              <w:rPr>
                <w:sz w:val="20"/>
                <w:szCs w:val="20"/>
              </w:rPr>
              <w:t>political_signal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28CA0" w14:textId="77777777" w:rsidR="0030347A" w:rsidRDefault="00000000">
            <w:r>
              <w:rPr>
                <w:sz w:val="20"/>
                <w:szCs w:val="20"/>
              </w:rPr>
              <w:t>object|null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9870E" w14:textId="77777777" w:rsidR="0030347A" w:rsidRDefault="00000000">
            <w:r>
              <w:rPr>
                <w:sz w:val="20"/>
                <w:szCs w:val="20"/>
              </w:rPr>
              <w:t>{signal_type, description, confidence}. Types: championship, opposition, scrutiny, constituent_pressure, priority_alignment, budget_commitment.</w:t>
            </w:r>
          </w:p>
        </w:tc>
      </w:tr>
      <w:tr w:rsidR="0030347A" w14:paraId="34D67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446E3" w14:textId="77777777" w:rsidR="0030347A" w:rsidRDefault="00000000">
            <w:r>
              <w:rPr>
                <w:sz w:val="20"/>
                <w:szCs w:val="20"/>
              </w:rPr>
              <w:t>freshness_class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7BE2" w14:textId="77777777" w:rsidR="0030347A" w:rsidRDefault="00000000">
            <w:r>
              <w:rPr>
                <w:sz w:val="20"/>
                <w:szCs w:val="20"/>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D6C09" w14:textId="77777777" w:rsidR="0030347A" w:rsidRDefault="00000000">
            <w:r>
              <w:rPr>
                <w:sz w:val="20"/>
                <w:szCs w:val="20"/>
              </w:rPr>
              <w:t>Decay category: long, medium, short.</w:t>
            </w:r>
          </w:p>
        </w:tc>
      </w:tr>
      <w:tr w:rsidR="0030347A" w14:paraId="72350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D6DAA" w14:textId="77777777" w:rsidR="0030347A" w:rsidRDefault="00000000">
            <w:r>
              <w:rPr>
                <w:sz w:val="20"/>
                <w:szCs w:val="20"/>
              </w:rPr>
              <w:t>cluster_ids[]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4D419" w14:textId="77777777" w:rsidR="0030347A"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69858B" w14:textId="77777777" w:rsidR="0030347A" w:rsidRDefault="00000000">
            <w:r>
              <w:rPr>
                <w:sz w:val="20"/>
                <w:szCs w:val="20"/>
              </w:rPr>
              <w:t>IDs of related context records grouped into thematic clusters.</w:t>
            </w:r>
          </w:p>
        </w:tc>
      </w:tr>
      <w:tr w:rsidR="0030347A" w14:paraId="4B6F4A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DF048" w14:textId="77777777" w:rsidR="0030347A" w:rsidRDefault="00000000">
            <w:r>
              <w:rPr>
                <w:sz w:val="20"/>
                <w:szCs w:val="20"/>
              </w:rPr>
              <w:t>engagement_relevance[]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7ED06" w14:textId="77777777" w:rsidR="0030347A" w:rsidRDefault="00000000">
            <w:r>
              <w:rPr>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CC431" w14:textId="77777777" w:rsidR="0030347A" w:rsidRDefault="00000000">
            <w:r>
              <w:rPr>
                <w:sz w:val="20"/>
                <w:szCs w:val="20"/>
              </w:rPr>
              <w:t>Relevance scores: {engagement_id, score, match_factors[]}.</w:t>
            </w:r>
          </w:p>
        </w:tc>
      </w:tr>
    </w:tbl>
    <w:p w14:paraId="0787A533" w14:textId="77777777" w:rsidR="0030347A" w:rsidRDefault="00000000">
      <w:pPr>
        <w:pStyle w:val="Heading2"/>
      </w:pPr>
      <w:r>
        <w:t>4.3 Metadata &amp; Provenance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30347A" w14:paraId="129B7E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9D94853" w14:textId="77777777" w:rsidR="0030347A"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1FB89E34" w14:textId="77777777" w:rsidR="0030347A"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899E2B9" w14:textId="77777777" w:rsidR="0030347A" w:rsidRDefault="00000000">
            <w:r>
              <w:rPr>
                <w:b/>
                <w:bCs/>
                <w:color w:val="FFFFFF"/>
                <w:sz w:val="20"/>
                <w:szCs w:val="20"/>
              </w:rPr>
              <w:t>Description</w:t>
            </w:r>
          </w:p>
        </w:tc>
      </w:tr>
      <w:tr w:rsidR="0030347A" w14:paraId="34A967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72715" w14:textId="77777777" w:rsidR="0030347A" w:rsidRDefault="00000000">
            <w:r>
              <w:rPr>
                <w:sz w:val="20"/>
                <w:szCs w:val="20"/>
              </w:rPr>
              <w:t>schema_version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33CFA" w14:textId="77777777" w:rsidR="0030347A"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0F7A" w14:textId="77777777" w:rsidR="0030347A" w:rsidRDefault="00000000">
            <w:r>
              <w:rPr>
                <w:sz w:val="20"/>
                <w:szCs w:val="20"/>
              </w:rPr>
              <w:t>Version of the context record schema. Current: 1.0.0</w:t>
            </w:r>
          </w:p>
        </w:tc>
      </w:tr>
      <w:tr w:rsidR="0030347A" w14:paraId="414D99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105CF" w14:textId="77777777" w:rsidR="0030347A" w:rsidRDefault="00000000">
            <w:r>
              <w:rPr>
                <w:sz w:val="20"/>
                <w:szCs w:val="20"/>
              </w:rPr>
              <w:t>librarian_version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8AF36" w14:textId="77777777" w:rsidR="0030347A"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6A2BA" w14:textId="77777777" w:rsidR="0030347A" w:rsidRDefault="00000000">
            <w:r>
              <w:rPr>
                <w:sz w:val="20"/>
                <w:szCs w:val="20"/>
              </w:rPr>
              <w:t>Version of the Librarian that processed this record</w:t>
            </w:r>
          </w:p>
        </w:tc>
      </w:tr>
      <w:tr w:rsidR="0030347A" w14:paraId="67DAB7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09B7" w14:textId="77777777" w:rsidR="0030347A" w:rsidRDefault="00000000">
            <w:r>
              <w:rPr>
                <w:sz w:val="20"/>
                <w:szCs w:val="20"/>
              </w:rPr>
              <w:t>processing_notes[]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C8B8B" w14:textId="77777777" w:rsidR="0030347A" w:rsidRDefault="00000000">
            <w:r>
              <w:rPr>
                <w:sz w:val="20"/>
                <w:szCs w:val="20"/>
              </w:rPr>
              <w:t>string[]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3A13" w14:textId="77777777" w:rsidR="0030347A" w:rsidRDefault="00000000">
            <w:r>
              <w:rPr>
                <w:sz w:val="20"/>
                <w:szCs w:val="20"/>
              </w:rPr>
              <w:t>Flags: synonym resolutions, low-confidence tags, disambiguation notes</w:t>
            </w:r>
          </w:p>
        </w:tc>
      </w:tr>
      <w:tr w:rsidR="0030347A" w14:paraId="486783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EF4CF" w14:textId="77777777" w:rsidR="0030347A" w:rsidRDefault="00000000">
            <w:r>
              <w:rPr>
                <w:sz w:val="20"/>
                <w:szCs w:val="20"/>
              </w:rPr>
              <w:t>last_relevance_update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290C0" w14:textId="77777777" w:rsidR="0030347A" w:rsidRDefault="00000000">
            <w:r>
              <w:rPr>
                <w:sz w:val="20"/>
                <w:szCs w:val="20"/>
              </w:rPr>
              <w:t>datetime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7F0A4" w14:textId="77777777" w:rsidR="0030347A" w:rsidRDefault="00000000">
            <w:r>
              <w:rPr>
                <w:sz w:val="20"/>
                <w:szCs w:val="20"/>
              </w:rPr>
              <w:t>When relevance scores were last recalculated</w:t>
            </w:r>
          </w:p>
        </w:tc>
      </w:tr>
    </w:tbl>
    <w:p w14:paraId="4634EFE7" w14:textId="77777777" w:rsidR="0030347A" w:rsidRDefault="00000000">
      <w:r>
        <w:br w:type="page"/>
      </w:r>
    </w:p>
    <w:p w14:paraId="77E44463" w14:textId="77777777" w:rsidR="0030347A" w:rsidRDefault="00000000">
      <w:pPr>
        <w:pStyle w:val="Heading1"/>
      </w:pPr>
      <w:r>
        <w:t>5. Controlled Vocabulary — Starter Taxonomy</w:t>
      </w:r>
    </w:p>
    <w:p w14:paraId="0B207125" w14:textId="77777777" w:rsidR="0030347A" w:rsidRDefault="00000000">
      <w:pPr>
        <w:spacing w:after="160"/>
      </w:pPr>
      <w:r>
        <w:t>The topic taxonomy is the Librarian’s shared language. When different collector agents tag the same topic with different words, the taxonomy resolves them to canonical terms. This starter taxonomy covers the most common municipal domains and will expand as the Context Engine encounters new topics in practice.</w:t>
      </w:r>
    </w:p>
    <w:p w14:paraId="76A1508F" w14:textId="77777777" w:rsidR="0030347A" w:rsidRDefault="00000000">
      <w:pPr>
        <w:spacing w:after="160"/>
      </w:pPr>
      <w:r>
        <w:rPr>
          <w:b/>
          <w:bCs/>
        </w:rPr>
        <w:t xml:space="preserve">Expansion protocol: </w:t>
      </w:r>
      <w:r>
        <w:t>When the Librarian encounters content that does not fit existing tags, it creates a provisional tag (prefixed PROVISIONAL:), logs the gap, and flags it for human review. After three occurrences of the same provisional tag, it is promoted to the permanent taxonomy.</w:t>
      </w:r>
    </w:p>
    <w:p w14:paraId="259C8007" w14:textId="77777777" w:rsidR="0030347A" w:rsidRDefault="00000000">
      <w:pPr>
        <w:pStyle w:val="Heading2"/>
      </w:pPr>
      <w:r>
        <w:t>5.1 Domain Tags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347A" w14:paraId="7562F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FE84C9A" w14:textId="77777777" w:rsidR="0030347A" w:rsidRDefault="00000000">
            <w:r>
              <w:rPr>
                <w:b/>
                <w:bCs/>
                <w:color w:val="FFFFFF"/>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DCFBBC4" w14:textId="77777777" w:rsidR="0030347A" w:rsidRDefault="00000000">
            <w:r>
              <w:rPr>
                <w:b/>
                <w:bCs/>
                <w:color w:val="FFFFFF"/>
                <w:sz w:val="20"/>
                <w:szCs w:val="20"/>
              </w:rPr>
              <w:t>Tags</w:t>
            </w:r>
          </w:p>
        </w:tc>
      </w:tr>
      <w:tr w:rsidR="0030347A" w14:paraId="28832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3C580" w14:textId="77777777" w:rsidR="0030347A" w:rsidRDefault="00000000">
            <w:r>
              <w:rPr>
                <w:b/>
                <w:bCs/>
                <w:sz w:val="20"/>
                <w:szCs w:val="20"/>
              </w:rPr>
              <w:t>Public Safety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CBFB4" w14:textId="77777777" w:rsidR="0030347A" w:rsidRDefault="00000000">
            <w:r>
              <w:rPr>
                <w:sz w:val="20"/>
                <w:szCs w:val="20"/>
              </w:rPr>
              <w:t>police, fire, emergency-services, code-enforcement, public-safety-commission, crime-data</w:t>
            </w:r>
          </w:p>
        </w:tc>
      </w:tr>
      <w:tr w:rsidR="0030347A" w14:paraId="358A8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DD512" w14:textId="77777777" w:rsidR="0030347A" w:rsidRDefault="00000000">
            <w:r>
              <w:rPr>
                <w:b/>
                <w:bCs/>
                <w:sz w:val="20"/>
                <w:szCs w:val="20"/>
              </w:rPr>
              <w:t>Infrastructure &amp; Public 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40402" w14:textId="77777777" w:rsidR="0030347A" w:rsidRDefault="00000000">
            <w:r>
              <w:rPr>
                <w:sz w:val="20"/>
                <w:szCs w:val="20"/>
              </w:rPr>
              <w:t>water, sewer, roads-bridges, fleet, facilities, snow-removal, parks</w:t>
            </w:r>
          </w:p>
        </w:tc>
      </w:tr>
      <w:tr w:rsidR="0030347A" w14:paraId="00993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A7604" w14:textId="77777777" w:rsidR="0030347A" w:rsidRDefault="00000000">
            <w:r>
              <w:rPr>
                <w:b/>
                <w:bCs/>
                <w:sz w:val="20"/>
                <w:szCs w:val="20"/>
              </w:rPr>
              <w:t>Finance &amp; Administration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E43BC" w14:textId="77777777" w:rsidR="0030347A" w:rsidRDefault="00000000">
            <w:r>
              <w:rPr>
                <w:sz w:val="20"/>
                <w:szCs w:val="20"/>
              </w:rPr>
              <w:t>budget, procurement, payroll, grants, audit, tax-revenue, capital-planning</w:t>
            </w:r>
          </w:p>
        </w:tc>
      </w:tr>
      <w:tr w:rsidR="0030347A" w14:paraId="61719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2E18E" w14:textId="77777777" w:rsidR="0030347A" w:rsidRDefault="00000000">
            <w:r>
              <w:rPr>
                <w:b/>
                <w:bCs/>
                <w:sz w:val="20"/>
                <w:szCs w:val="20"/>
              </w:rPr>
              <w:t>Human Resources &amp; Workforce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3B55D" w14:textId="77777777" w:rsidR="0030347A" w:rsidRDefault="00000000">
            <w:r>
              <w:rPr>
                <w:sz w:val="20"/>
                <w:szCs w:val="20"/>
              </w:rPr>
              <w:t>hiring, civil-service, training, benefits, labor-relations, workforce-development, overtime</w:t>
            </w:r>
          </w:p>
        </w:tc>
      </w:tr>
      <w:tr w:rsidR="0030347A" w14:paraId="598C9C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6397B" w14:textId="77777777" w:rsidR="0030347A" w:rsidRDefault="00000000">
            <w:r>
              <w:rPr>
                <w:b/>
                <w:bCs/>
                <w:sz w:val="20"/>
                <w:szCs w:val="20"/>
              </w:rPr>
              <w:t>Planning &amp; Development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1AE6" w14:textId="77777777" w:rsidR="0030347A" w:rsidRDefault="00000000">
            <w:r>
              <w:rPr>
                <w:sz w:val="20"/>
                <w:szCs w:val="20"/>
              </w:rPr>
              <w:t>zoning, permitting, land-use, economic-development, housing, historic-preservation</w:t>
            </w:r>
          </w:p>
        </w:tc>
      </w:tr>
      <w:tr w:rsidR="0030347A" w14:paraId="2DB4FB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2AE3B" w14:textId="77777777" w:rsidR="0030347A" w:rsidRDefault="00000000">
            <w:r>
              <w:rPr>
                <w:b/>
                <w:bCs/>
                <w:sz w:val="20"/>
                <w:szCs w:val="20"/>
              </w:rPr>
              <w:t>Constituent 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2AEB4" w14:textId="77777777" w:rsidR="0030347A" w:rsidRDefault="00000000">
            <w:r>
              <w:rPr>
                <w:sz w:val="20"/>
                <w:szCs w:val="20"/>
              </w:rPr>
              <w:t>311, constituent-complaints, service-requests, neighborhood-services, accessibility</w:t>
            </w:r>
          </w:p>
        </w:tc>
      </w:tr>
      <w:tr w:rsidR="0030347A" w14:paraId="765619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A9C64" w14:textId="77777777" w:rsidR="0030347A" w:rsidRDefault="00000000">
            <w:r>
              <w:rPr>
                <w:b/>
                <w:bCs/>
                <w:sz w:val="20"/>
                <w:szCs w:val="20"/>
              </w:rPr>
              <w:t>Technology &amp; Systems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E5F2C" w14:textId="77777777" w:rsidR="0030347A" w:rsidRDefault="00000000">
            <w:r>
              <w:rPr>
                <w:sz w:val="20"/>
                <w:szCs w:val="20"/>
              </w:rPr>
              <w:t>IT-infrastructure, software-systems, data-governance, cybersecurity, digital-services, GIS</w:t>
            </w:r>
          </w:p>
        </w:tc>
      </w:tr>
      <w:tr w:rsidR="0030347A" w14:paraId="51B8BF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454B2" w14:textId="77777777" w:rsidR="0030347A" w:rsidRDefault="00000000">
            <w:r>
              <w:rPr>
                <w:b/>
                <w:bCs/>
                <w:sz w:val="20"/>
                <w:szCs w:val="20"/>
              </w:rPr>
              <w:t>Governance &amp; Policy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20FE5" w14:textId="77777777" w:rsidR="0030347A" w:rsidRDefault="00000000">
            <w:r>
              <w:rPr>
                <w:sz w:val="20"/>
                <w:szCs w:val="20"/>
              </w:rPr>
              <w:t>legislation, executive-orders, intergovernmental, state-mandates, federal-programs, transparency, equity</w:t>
            </w:r>
          </w:p>
        </w:tc>
      </w:tr>
    </w:tbl>
    <w:p w14:paraId="378CD170" w14:textId="77777777" w:rsidR="0030347A" w:rsidRDefault="00000000">
      <w:pPr>
        <w:pStyle w:val="Heading2"/>
      </w:pPr>
      <w:r>
        <w:t>5.2 Cross-Cutting Tags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347A" w14:paraId="238FDC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304B8676" w14:textId="77777777" w:rsidR="0030347A" w:rsidRDefault="00000000">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5C722F5D" w14:textId="77777777" w:rsidR="0030347A" w:rsidRDefault="00000000">
            <w:r>
              <w:rPr>
                <w:b/>
                <w:bCs/>
                <w:color w:val="FFFFFF"/>
                <w:sz w:val="20"/>
                <w:szCs w:val="20"/>
              </w:rPr>
              <w:t>Tags</w:t>
            </w:r>
          </w:p>
        </w:tc>
      </w:tr>
      <w:tr w:rsidR="0030347A" w14:paraId="2D235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B98B3" w14:textId="77777777" w:rsidR="0030347A" w:rsidRDefault="00000000">
            <w:r>
              <w:rPr>
                <w:b/>
                <w:bCs/>
                <w:sz w:val="20"/>
                <w:szCs w:val="20"/>
              </w:rPr>
              <w:t>Action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E0144" w14:textId="77777777" w:rsidR="0030347A" w:rsidRDefault="00000000">
            <w:r>
              <w:rPr>
                <w:sz w:val="20"/>
                <w:szCs w:val="20"/>
              </w:rPr>
              <w:t>vote, announcement, investigation, complaint, initiative-launch, contract-award, policy-change, leadership-change</w:t>
            </w:r>
          </w:p>
        </w:tc>
      </w:tr>
      <w:tr w:rsidR="0030347A" w14:paraId="49B052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5E9BD" w14:textId="77777777" w:rsidR="0030347A" w:rsidRDefault="00000000">
            <w:r>
              <w:rPr>
                <w:b/>
                <w:bCs/>
                <w:sz w:val="20"/>
                <w:szCs w:val="20"/>
              </w:rPr>
              <w:t>Stakeholder Type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4E0CA" w14:textId="77777777" w:rsidR="0030347A" w:rsidRDefault="00000000">
            <w:r>
              <w:rPr>
                <w:sz w:val="20"/>
                <w:szCs w:val="20"/>
              </w:rPr>
              <w:t>mayor, council, department-head, union, residents, business-community, state-agency</w:t>
            </w:r>
          </w:p>
        </w:tc>
      </w:tr>
      <w:tr w:rsidR="0030347A" w14:paraId="0E3977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4EC13" w14:textId="77777777" w:rsidR="0030347A" w:rsidRDefault="00000000">
            <w:r>
              <w:rPr>
                <w:b/>
                <w:bCs/>
                <w:sz w:val="20"/>
                <w:szCs w:val="20"/>
              </w:rPr>
              <w:t>Signal Strength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13C78" w14:textId="77777777" w:rsidR="0030347A" w:rsidRDefault="00000000">
            <w:r>
              <w:rPr>
                <w:sz w:val="20"/>
                <w:szCs w:val="20"/>
              </w:rPr>
              <w:t>trending, recurring, one-time, escalating, resolved</w:t>
            </w:r>
          </w:p>
        </w:tc>
      </w:tr>
    </w:tbl>
    <w:p w14:paraId="4DA9396B" w14:textId="77777777" w:rsidR="0030347A" w:rsidRDefault="00000000">
      <w:pPr>
        <w:pStyle w:val="Heading2"/>
      </w:pPr>
      <w:r>
        <w:t>5.3 Synonym Resolution Table (Starter)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3800"/>
      </w:tblGrid>
      <w:tr w:rsidR="0030347A" w14:paraId="3ADDA4AF"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00C9D41" w14:textId="77777777" w:rsidR="0030347A" w:rsidRDefault="00000000">
            <w:r>
              <w:rPr>
                <w:b/>
                <w:bCs/>
                <w:color w:val="FFFFFF"/>
                <w:sz w:val="20"/>
                <w:szCs w:val="20"/>
              </w:rPr>
              <w:t>Variant Terms</w:t>
            </w:r>
          </w:p>
        </w:tc>
        <w:tc>
          <w:tcPr>
            <w:tcW w:w="3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EF9A938" w14:textId="77777777" w:rsidR="0030347A" w:rsidRDefault="00000000">
            <w:r>
              <w:rPr>
                <w:b/>
                <w:bCs/>
                <w:color w:val="FFFFFF"/>
                <w:sz w:val="20"/>
                <w:szCs w:val="20"/>
              </w:rPr>
              <w:t>Canonical Tag</w:t>
            </w:r>
          </w:p>
        </w:tc>
      </w:tr>
      <w:tr w:rsidR="0030347A" w14:paraId="19B16793"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9128" w14:textId="77777777" w:rsidR="0030347A" w:rsidRDefault="00000000">
            <w:r>
              <w:rPr>
                <w:sz w:val="20"/>
                <w:szCs w:val="20"/>
              </w:rPr>
              <w:t>HR, Human Resources, personnel, workforce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4A596" w14:textId="77777777" w:rsidR="0030347A" w:rsidRDefault="00000000">
            <w:r>
              <w:rPr>
                <w:sz w:val="20"/>
                <w:szCs w:val="20"/>
              </w:rPr>
              <w:t>human-resources (domain)</w:t>
            </w:r>
          </w:p>
        </w:tc>
      </w:tr>
      <w:tr w:rsidR="0030347A" w14:paraId="59182AEC"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F4473" w14:textId="77777777" w:rsidR="0030347A" w:rsidRDefault="00000000">
            <w:r>
              <w:rPr>
                <w:sz w:val="20"/>
                <w:szCs w:val="20"/>
              </w:rPr>
              <w:t>DPW, Public Works, Dept of Public Works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1C5A6" w14:textId="77777777" w:rsidR="0030347A" w:rsidRDefault="00000000">
            <w:r>
              <w:rPr>
                <w:sz w:val="20"/>
                <w:szCs w:val="20"/>
              </w:rPr>
              <w:t>public-works (department ref)</w:t>
            </w:r>
          </w:p>
        </w:tc>
      </w:tr>
      <w:tr w:rsidR="0030347A" w14:paraId="2FABE422"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393BA" w14:textId="77777777" w:rsidR="0030347A" w:rsidRDefault="00000000">
            <w:r>
              <w:rPr>
                <w:sz w:val="20"/>
                <w:szCs w:val="20"/>
              </w:rPr>
              <w:t>311, SeeClickFix, constituent hotline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700F0" w14:textId="77777777" w:rsidR="0030347A" w:rsidRDefault="00000000">
            <w:r>
              <w:rPr>
                <w:sz w:val="20"/>
                <w:szCs w:val="20"/>
              </w:rPr>
              <w:t>311 (domain tag)</w:t>
            </w:r>
          </w:p>
        </w:tc>
      </w:tr>
      <w:tr w:rsidR="0030347A" w14:paraId="659EAC71"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BCA3C" w14:textId="77777777" w:rsidR="0030347A" w:rsidRDefault="00000000">
            <w:r>
              <w:rPr>
                <w:sz w:val="20"/>
                <w:szCs w:val="20"/>
              </w:rPr>
              <w:t>Camino, Camino portal, financial system</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A507E" w14:textId="77777777" w:rsidR="0030347A" w:rsidRDefault="00000000">
            <w:r>
              <w:rPr>
                <w:sz w:val="20"/>
                <w:szCs w:val="20"/>
              </w:rPr>
              <w:t>Camino (entity ref, type: system)</w:t>
            </w:r>
          </w:p>
        </w:tc>
      </w:tr>
      <w:tr w:rsidR="0030347A" w14:paraId="33BE8951"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A4D82" w14:textId="77777777" w:rsidR="0030347A" w:rsidRDefault="00000000">
            <w:r>
              <w:rPr>
                <w:sz w:val="20"/>
                <w:szCs w:val="20"/>
              </w:rPr>
              <w:t>SWC, Syracuse Workforce Central, UKG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C41A1" w14:textId="77777777" w:rsidR="0030347A" w:rsidRDefault="00000000">
            <w:r>
              <w:rPr>
                <w:sz w:val="20"/>
                <w:szCs w:val="20"/>
              </w:rPr>
              <w:t>SWC/UKG (entity ref, type: system)</w:t>
            </w:r>
          </w:p>
        </w:tc>
      </w:tr>
      <w:tr w:rsidR="0030347A" w14:paraId="009D3A54"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6BB5F" w14:textId="77777777" w:rsidR="0030347A" w:rsidRDefault="00000000">
            <w:r>
              <w:rPr>
                <w:sz w:val="20"/>
                <w:szCs w:val="20"/>
              </w:rPr>
              <w:t>IPS, Integrated Property System, property system</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F0846" w14:textId="77777777" w:rsidR="0030347A" w:rsidRDefault="00000000">
            <w:r>
              <w:rPr>
                <w:sz w:val="20"/>
                <w:szCs w:val="20"/>
              </w:rPr>
              <w:t>IPS (entity ref, type: system)</w:t>
            </w:r>
          </w:p>
        </w:tc>
      </w:tr>
      <w:tr w:rsidR="0030347A" w14:paraId="3ADFBE11"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35446" w14:textId="77777777" w:rsidR="0030347A" w:rsidRDefault="00000000">
            <w:r>
              <w:rPr>
                <w:sz w:val="20"/>
                <w:szCs w:val="20"/>
              </w:rPr>
              <w:t>Cityworks, work order system, asset management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4DE45" w14:textId="77777777" w:rsidR="0030347A" w:rsidRDefault="00000000">
            <w:r>
              <w:rPr>
                <w:sz w:val="20"/>
                <w:szCs w:val="20"/>
              </w:rPr>
              <w:t>Cityworks (entity ref, type: system)</w:t>
            </w:r>
          </w:p>
        </w:tc>
      </w:tr>
      <w:tr w:rsidR="0030347A" w14:paraId="585942D9"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B6ED3" w14:textId="77777777" w:rsidR="0030347A" w:rsidRDefault="00000000">
            <w:r>
              <w:rPr>
                <w:sz w:val="20"/>
                <w:szCs w:val="20"/>
              </w:rPr>
              <w:t>Samsara, fleet tracking, GPS fleet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77250" w14:textId="77777777" w:rsidR="0030347A" w:rsidRDefault="00000000">
            <w:r>
              <w:rPr>
                <w:sz w:val="20"/>
                <w:szCs w:val="20"/>
              </w:rPr>
              <w:t>Samsara (entity ref, type: system)</w:t>
            </w:r>
          </w:p>
        </w:tc>
      </w:tr>
      <w:tr w:rsidR="0030347A" w14:paraId="72C51D75"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66C39" w14:textId="77777777" w:rsidR="0030347A" w:rsidRDefault="00000000">
            <w:r>
              <w:rPr>
                <w:sz w:val="20"/>
                <w:szCs w:val="20"/>
              </w:rPr>
              <w:t>CIP, capital improvement plan, capital budget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CE67" w14:textId="77777777" w:rsidR="0030347A" w:rsidRDefault="00000000">
            <w:r>
              <w:rPr>
                <w:sz w:val="20"/>
                <w:szCs w:val="20"/>
              </w:rPr>
              <w:t>capital-planning (domain tag)</w:t>
            </w:r>
          </w:p>
        </w:tc>
      </w:tr>
    </w:tbl>
    <w:p w14:paraId="0F07FBC1" w14:textId="77777777" w:rsidR="0030347A" w:rsidRDefault="00000000">
      <w:r>
        <w:br w:type="page"/>
      </w:r>
    </w:p>
    <w:p w14:paraId="4051E478" w14:textId="77777777" w:rsidR="0030347A" w:rsidRDefault="00000000">
      <w:pPr>
        <w:pStyle w:val="Heading1"/>
      </w:pPr>
      <w:r>
        <w:t>6. Collector Agent Specifications</w:t>
      </w:r>
    </w:p>
    <w:p w14:paraId="20B6A2C4" w14:textId="77777777" w:rsidR="0030347A" w:rsidRDefault="00000000">
      <w:pPr>
        <w:spacing w:after="160"/>
      </w:pPr>
      <w:r>
        <w:t>Each collector agent is a specialized module responsible for monitoring a specific set of public sources, extracting relevant content, and producing raw context records for the Librarian. Agents operate independently and have no awareness of each other.</w:t>
      </w:r>
    </w:p>
    <w:p w14:paraId="198F0482" w14:textId="77777777" w:rsidR="0030347A" w:rsidRDefault="00000000">
      <w:pPr>
        <w:pStyle w:val="Heading2"/>
      </w:pPr>
      <w:r>
        <w:t>6.1 Council Meeting Transcriber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53156B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1EACB7C2"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31260B8" w14:textId="77777777" w:rsidR="0030347A" w:rsidRDefault="00000000">
            <w:r>
              <w:rPr>
                <w:b/>
                <w:bCs/>
                <w:color w:val="FFFFFF"/>
                <w:sz w:val="20"/>
                <w:szCs w:val="20"/>
              </w:rPr>
              <w:t>Detail</w:t>
            </w:r>
          </w:p>
        </w:tc>
      </w:tr>
      <w:tr w:rsidR="0030347A" w14:paraId="4D4236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91217" w14:textId="77777777" w:rsidR="0030347A" w:rsidRDefault="00000000">
            <w:r>
              <w:rPr>
                <w:b/>
                <w:bCs/>
                <w:sz w:val="20"/>
                <w:szCs w:val="20"/>
              </w:rPr>
              <w:t>Primary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F656" w14:textId="77777777" w:rsidR="0030347A" w:rsidRDefault="00000000">
            <w:r>
              <w:rPr>
                <w:sz w:val="20"/>
                <w:szCs w:val="20"/>
              </w:rPr>
              <w:t>City of Syracuse YouTube: youtube.com/@CityofSyracuse</w:t>
            </w:r>
          </w:p>
        </w:tc>
      </w:tr>
      <w:tr w:rsidR="0030347A" w14:paraId="6AB79E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C174E"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6C16F" w14:textId="77777777" w:rsidR="0030347A" w:rsidRDefault="00000000">
            <w:r>
              <w:rPr>
                <w:sz w:val="20"/>
                <w:szCs w:val="20"/>
              </w:rPr>
              <w:t>Per session (typically biweekly when Council is in session)</w:t>
            </w:r>
          </w:p>
        </w:tc>
      </w:tr>
      <w:tr w:rsidR="0030347A" w14:paraId="39E8A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076BF"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53EE" w14:textId="77777777" w:rsidR="0030347A" w:rsidRDefault="00000000">
            <w:r>
              <w:rPr>
                <w:sz w:val="20"/>
                <w:szCs w:val="20"/>
              </w:rPr>
              <w:t>10–30 context records per session (one per agenda segment)</w:t>
            </w:r>
          </w:p>
        </w:tc>
      </w:tr>
      <w:tr w:rsidR="0030347A" w14:paraId="2FB6D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2A83A"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C76D0" w14:textId="77777777" w:rsidR="0030347A" w:rsidRDefault="00000000">
            <w:r>
              <w:rPr>
                <w:sz w:val="20"/>
                <w:szCs w:val="20"/>
              </w:rPr>
              <w:t>council_session, council_segment, resolution</w:t>
            </w:r>
          </w:p>
        </w:tc>
      </w:tr>
    </w:tbl>
    <w:p w14:paraId="145BCDD2" w14:textId="77777777" w:rsidR="0030347A" w:rsidRDefault="00000000">
      <w:pPr>
        <w:spacing w:before="200" w:after="120"/>
      </w:pPr>
      <w:r>
        <w:rPr>
          <w:b/>
          <w:bCs/>
          <w:color w:val="374151"/>
        </w:rPr>
        <w:t>Processing Pipeline</w:t>
      </w:r>
    </w:p>
    <w:p w14:paraId="20F3A61E" w14:textId="77777777" w:rsidR="0030347A" w:rsidRDefault="00000000">
      <w:pPr>
        <w:spacing w:after="160"/>
      </w:pPr>
      <w:r>
        <w:rPr>
          <w:b/>
          <w:bCs/>
        </w:rPr>
        <w:t xml:space="preserve">Stage 1 — Acquisition: </w:t>
      </w:r>
      <w:r>
        <w:t>Monitors the Council’s video publishing channel for new session uploads. Pulls the video along with metadata (date, title, description, auto-generated captions). Creates a master context record for the full session.</w:t>
      </w:r>
    </w:p>
    <w:p w14:paraId="3E38828C" w14:textId="77777777" w:rsidR="0030347A" w:rsidRDefault="00000000">
      <w:pPr>
        <w:spacing w:after="160"/>
      </w:pPr>
      <w:r>
        <w:rPr>
          <w:b/>
          <w:bCs/>
        </w:rPr>
        <w:t xml:space="preserve">Stage 2 — Transcription &amp; Speaker Attribution: </w:t>
      </w:r>
      <w:r>
        <w:t>Processes audio through speech-to-text with speaker diarization. Maps speakers to known individuals using a maintained roster of Council members, the Council President, the City Clerk, and frequently appearing department heads.</w:t>
      </w:r>
    </w:p>
    <w:p w14:paraId="18F510CD" w14:textId="77777777" w:rsidR="0030347A" w:rsidRDefault="00000000">
      <w:pPr>
        <w:spacing w:after="160"/>
      </w:pPr>
      <w:r>
        <w:rPr>
          <w:b/>
          <w:bCs/>
        </w:rPr>
        <w:t xml:space="preserve">Stage 3 — Structural Segmentation: </w:t>
      </w:r>
      <w:r>
        <w:t>Segments the full transcript into discrete agenda items using procedural language, topic shifts, and published agendas. Each segment becomes its own context record.</w:t>
      </w:r>
    </w:p>
    <w:p w14:paraId="0C923715" w14:textId="77777777" w:rsidR="0030347A" w:rsidRDefault="00000000">
      <w:pPr>
        <w:spacing w:after="160"/>
      </w:pPr>
      <w:r>
        <w:rPr>
          <w:b/>
          <w:bCs/>
        </w:rPr>
        <w:t xml:space="preserve">Stage 4 — Extraction &amp; Tagging: </w:t>
      </w:r>
      <w:r>
        <w:t>For each segment, extracts speakers, departments, topics, vote outcomes, constituent complaints, system references, and discussion tone.</w:t>
      </w:r>
    </w:p>
    <w:p w14:paraId="6057D35B" w14:textId="77777777" w:rsidR="0030347A" w:rsidRDefault="00000000">
      <w:pPr>
        <w:spacing w:before="200" w:after="120"/>
      </w:pPr>
      <w:r>
        <w:rPr>
          <w:b/>
          <w:bCs/>
          <w:color w:val="374151"/>
        </w:rPr>
        <w:t>Existing Services &amp; Build Options</w:t>
      </w:r>
    </w:p>
    <w:p w14:paraId="245422C7" w14:textId="77777777" w:rsidR="0030347A" w:rsidRDefault="00000000">
      <w:pPr>
        <w:spacing w:after="160"/>
      </w:pPr>
      <w:r>
        <w:rPr>
          <w:b/>
          <w:bCs/>
        </w:rPr>
        <w:t xml:space="preserve">Option A — YouTube Auto-Generated Captions (Free, Immediate): </w:t>
      </w:r>
      <w:r>
        <w:t>YouTube auto-generates captions for uploaded videos. These can be extracted via the open-source youtube-transcript-api Python library (no API key required). Quality is variable — adequate for clear podium audio, weaker for audience questions. This is the lowest-cost starting point.</w:t>
      </w:r>
    </w:p>
    <w:p w14:paraId="4AC6E22B" w14:textId="77777777" w:rsidR="0030347A" w:rsidRDefault="00000000">
      <w:pPr>
        <w:spacing w:after="160"/>
      </w:pPr>
      <w:r>
        <w:rPr>
          <w:b/>
          <w:bCs/>
        </w:rPr>
        <w:t xml:space="preserve">Option B — ClerkMinutes (Purpose-Built for Municipal Meetings): </w:t>
      </w:r>
      <w:r>
        <w:t>ClerkMinutes accepts an agenda PDF and a meeting recording (including from YouTube), performs transcription with speaker diarization, suggests speaker identities, and produces formatted minutes structured around the agenda. Handles Stages 1–3 of the pipeline while the Context Engine focuses on Stage 4 (extraction and political intelligence tagging). 14-day free trial available.</w:t>
      </w:r>
    </w:p>
    <w:p w14:paraId="4ADF5619" w14:textId="77777777" w:rsidR="0030347A" w:rsidRDefault="00000000">
      <w:pPr>
        <w:spacing w:after="160"/>
      </w:pPr>
      <w:r>
        <w:rPr>
          <w:b/>
          <w:bCs/>
        </w:rPr>
        <w:t xml:space="preserve">Option C — General Transcription Services: </w:t>
      </w:r>
      <w:r>
        <w:t>Services like Verbit, Otter.ai, and Fireflies provide high-quality transcription with speaker diarization but are not municipality-specific. Better audio quality than YouTube auto-captions but higher cost and less structural understanding of meeting proceedings.</w:t>
      </w:r>
    </w:p>
    <w:p w14:paraId="74F6EC0C" w14:textId="77777777" w:rsidR="0030347A" w:rsidRDefault="00000000">
      <w:pPr>
        <w:spacing w:after="160"/>
      </w:pPr>
      <w:r>
        <w:rPr>
          <w:b/>
          <w:bCs/>
          <w:i/>
          <w:iCs/>
        </w:rPr>
        <w:t xml:space="preserve">Recommended approach: </w:t>
      </w:r>
      <w:r>
        <w:rPr>
          <w:i/>
          <w:iCs/>
        </w:rPr>
        <w:t>Start with Option A (YouTube auto-captions) to validate the full pipeline end-to-end at zero cost. If caption quality proves insufficient, evaluate ClerkMinutes as the purpose-built upgrade. The Context Engine’s value is in the analytical layer, not in transcription itself.</w:t>
      </w:r>
    </w:p>
    <w:p w14:paraId="3FCA88F0" w14:textId="77777777" w:rsidR="0030347A" w:rsidRDefault="00000000">
      <w:pPr>
        <w:spacing w:before="200" w:after="120"/>
      </w:pPr>
      <w:r>
        <w:rPr>
          <w:b/>
          <w:bCs/>
          <w:color w:val="374151"/>
        </w:rPr>
        <w:t>Speaker Attribution Confidence Scoring</w:t>
      </w:r>
    </w:p>
    <w:p w14:paraId="57F42D56" w14:textId="77777777" w:rsidR="0030347A" w:rsidRDefault="00000000">
      <w:pPr>
        <w:spacing w:after="160"/>
      </w:pPr>
      <w:r>
        <w:t>Rather than routing every transcript through human review, the agent assigns a speaker attribution confidence score to each segment based on identification signal strength:</w:t>
      </w:r>
    </w:p>
    <w:p w14:paraId="4D7C2764" w14:textId="77777777" w:rsidR="0030347A" w:rsidRDefault="00000000">
      <w:pPr>
        <w:pStyle w:val="ListParagraph"/>
        <w:numPr>
          <w:ilvl w:val="0"/>
          <w:numId w:val="2"/>
        </w:numPr>
        <w:spacing w:after="80"/>
      </w:pPr>
      <w:r>
        <w:rPr>
          <w:b/>
          <w:bCs/>
        </w:rPr>
        <w:t xml:space="preserve">High confidence: </w:t>
      </w:r>
      <w:r>
        <w:t>Procedural speakers identified by structural position — the Council President (opens/closes proceedings), the City Clerk (reads resolutions, calls roll), and speakers who self-identify by name. Catalogued immediately with full entity tagging.</w:t>
      </w:r>
    </w:p>
    <w:p w14:paraId="2EFFF76E" w14:textId="77777777" w:rsidR="0030347A" w:rsidRDefault="00000000">
      <w:pPr>
        <w:pStyle w:val="ListParagraph"/>
        <w:numPr>
          <w:ilvl w:val="0"/>
          <w:numId w:val="2"/>
        </w:numPr>
        <w:spacing w:after="80"/>
      </w:pPr>
      <w:r>
        <w:rPr>
          <w:b/>
          <w:bCs/>
        </w:rPr>
        <w:t xml:space="preserve">Medium confidence: </w:t>
      </w:r>
      <w:r>
        <w:t>Regular Council members matched by voice profile consistency, speaking order patterns, and contextual cues (referencing their district, following up on their committee’s report). Catalogued with political signal extraction tempered — signals noted but flagged as “attribution uncertain.”</w:t>
      </w:r>
    </w:p>
    <w:p w14:paraId="2CC3F11B" w14:textId="77777777" w:rsidR="0030347A" w:rsidRDefault="00000000">
      <w:pPr>
        <w:pStyle w:val="ListParagraph"/>
        <w:numPr>
          <w:ilvl w:val="0"/>
          <w:numId w:val="2"/>
        </w:numPr>
        <w:spacing w:after="80"/>
      </w:pPr>
      <w:r>
        <w:rPr>
          <w:b/>
          <w:bCs/>
        </w:rPr>
        <w:t xml:space="preserve">Low confidence: </w:t>
      </w:r>
      <w:r>
        <w:t>Unidentified public commenters, first-time department heads, or segments with cross-talk or poor audio. Catalogued with minimal entity extraction and surfaced in the dashboard for optional human review when time permits.</w:t>
      </w:r>
    </w:p>
    <w:p w14:paraId="740570D9" w14:textId="77777777" w:rsidR="0030347A" w:rsidRDefault="00000000">
      <w:pPr>
        <w:spacing w:after="160"/>
      </w:pPr>
      <w:r>
        <w:t>This approach maintains pipeline throughput while concentrating human attention where it matters most.</w:t>
      </w:r>
    </w:p>
    <w:p w14:paraId="0FC71F15" w14:textId="77777777" w:rsidR="0030347A" w:rsidRDefault="00000000">
      <w:pPr>
        <w:pStyle w:val="Heading2"/>
      </w:pPr>
      <w:r>
        <w:t>6.2 City Website Monitor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7F2055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50031FB"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538A63B7" w14:textId="77777777" w:rsidR="0030347A" w:rsidRDefault="00000000">
            <w:r>
              <w:rPr>
                <w:b/>
                <w:bCs/>
                <w:color w:val="FFFFFF"/>
                <w:sz w:val="20"/>
                <w:szCs w:val="20"/>
              </w:rPr>
              <w:t>Detail</w:t>
            </w:r>
          </w:p>
        </w:tc>
      </w:tr>
      <w:tr w:rsidR="0030347A" w14:paraId="7D181E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F5B57" w14:textId="77777777" w:rsidR="0030347A" w:rsidRDefault="00000000">
            <w:r>
              <w:rPr>
                <w:b/>
                <w:bCs/>
                <w:sz w:val="20"/>
                <w:szCs w:val="20"/>
              </w:rPr>
              <w:t>Primary Source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FC57D" w14:textId="77777777" w:rsidR="0030347A" w:rsidRDefault="00000000">
            <w:r>
              <w:rPr>
                <w:sz w:val="20"/>
                <w:szCs w:val="20"/>
              </w:rPr>
              <w:t>syracuse.ny.gov — press releases, news, public notices, RFPs</w:t>
            </w:r>
          </w:p>
        </w:tc>
      </w:tr>
      <w:tr w:rsidR="0030347A" w14:paraId="5F2F3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DE3FC"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00E3E" w14:textId="77777777" w:rsidR="0030347A" w:rsidRDefault="00000000">
            <w:r>
              <w:rPr>
                <w:sz w:val="20"/>
                <w:szCs w:val="20"/>
              </w:rPr>
              <w:t>Daily scan (morning cycle)</w:t>
            </w:r>
          </w:p>
        </w:tc>
      </w:tr>
      <w:tr w:rsidR="0030347A" w14:paraId="58F3CC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0BA92"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248E9" w14:textId="77777777" w:rsidR="0030347A" w:rsidRDefault="00000000">
            <w:r>
              <w:rPr>
                <w:sz w:val="20"/>
                <w:szCs w:val="20"/>
              </w:rPr>
              <w:t>2–10 context records per week</w:t>
            </w:r>
          </w:p>
        </w:tc>
      </w:tr>
      <w:tr w:rsidR="0030347A" w14:paraId="53B702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01A55"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EE93F" w14:textId="77777777" w:rsidR="0030347A" w:rsidRDefault="00000000">
            <w:r>
              <w:rPr>
                <w:sz w:val="20"/>
                <w:szCs w:val="20"/>
              </w:rPr>
              <w:t>press_release, public_notice, rfp, ordinance</w:t>
            </w:r>
          </w:p>
        </w:tc>
      </w:tr>
    </w:tbl>
    <w:p w14:paraId="2EF48344" w14:textId="77777777" w:rsidR="0030347A" w:rsidRDefault="00000000">
      <w:pPr>
        <w:spacing w:after="160"/>
      </w:pPr>
      <w:r>
        <w:t>Monitors specific sections of the city website rather than crawling the entire site. Maintains a list of monitored URLs and checks each for new content. Beyond new content, also detects meaningful changes to existing pages (updated policies, extended RFP deadlines, amended notices). Press releases receive additional extraction for quoted officials, stated goals, and funding amounts. RFPs receive extraction for scope, estimated value, and submission deadlines.</w:t>
      </w:r>
    </w:p>
    <w:p w14:paraId="755C9207" w14:textId="77777777" w:rsidR="0030347A" w:rsidRDefault="00000000">
      <w:pPr>
        <w:pStyle w:val="Heading2"/>
      </w:pPr>
      <w:r>
        <w:t>6.3 Local News Scanner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7E100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B5B1DEF"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19862B7" w14:textId="77777777" w:rsidR="0030347A" w:rsidRDefault="00000000">
            <w:r>
              <w:rPr>
                <w:b/>
                <w:bCs/>
                <w:color w:val="FFFFFF"/>
                <w:sz w:val="20"/>
                <w:szCs w:val="20"/>
              </w:rPr>
              <w:t>Detail</w:t>
            </w:r>
          </w:p>
        </w:tc>
      </w:tr>
      <w:tr w:rsidR="0030347A" w14:paraId="08C5D0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E42A2" w14:textId="77777777" w:rsidR="0030347A" w:rsidRDefault="00000000">
            <w:r>
              <w:rPr>
                <w:b/>
                <w:bCs/>
                <w:sz w:val="20"/>
                <w:szCs w:val="20"/>
              </w:rPr>
              <w:t>Primary Sources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F1719" w14:textId="77777777" w:rsidR="0030347A" w:rsidRDefault="00000000">
            <w:r>
              <w:rPr>
                <w:sz w:val="20"/>
                <w:szCs w:val="20"/>
              </w:rPr>
              <w:t>Syracuse.com / Post-Standard, LocalSYR.com, CNYCentral, Central Current</w:t>
            </w:r>
          </w:p>
        </w:tc>
      </w:tr>
      <w:tr w:rsidR="0030347A" w14:paraId="1EEDEE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05419" w14:textId="77777777" w:rsidR="0030347A" w:rsidRDefault="00000000">
            <w:r>
              <w:rPr>
                <w:b/>
                <w:bCs/>
                <w:sz w:val="20"/>
                <w:szCs w:val="20"/>
              </w:rPr>
              <w:t>Secondary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6FF52" w14:textId="77777777" w:rsidR="0030347A" w:rsidRDefault="00000000">
            <w:r>
              <w:rPr>
                <w:sz w:val="20"/>
                <w:szCs w:val="20"/>
              </w:rPr>
              <w:t>WAER, Syracuse New Times, The Daily Orange, WRVO, Spectrum News CNY</w:t>
            </w:r>
          </w:p>
        </w:tc>
      </w:tr>
      <w:tr w:rsidR="0030347A" w14:paraId="3F8FFA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1B6F"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04BFD" w14:textId="77777777" w:rsidR="0030347A" w:rsidRDefault="00000000">
            <w:r>
              <w:rPr>
                <w:sz w:val="20"/>
                <w:szCs w:val="20"/>
              </w:rPr>
              <w:t>Daily scan (morning and afternoon cycles)</w:t>
            </w:r>
          </w:p>
        </w:tc>
      </w:tr>
      <w:tr w:rsidR="0030347A" w14:paraId="6F98D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A1FA7"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CF5A6" w14:textId="77777777" w:rsidR="0030347A" w:rsidRDefault="00000000">
            <w:r>
              <w:rPr>
                <w:sz w:val="20"/>
                <w:szCs w:val="20"/>
              </w:rPr>
              <w:t>3–15 context records per week</w:t>
            </w:r>
          </w:p>
        </w:tc>
      </w:tr>
      <w:tr w:rsidR="0030347A" w14:paraId="4A846F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54302"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880DC" w14:textId="77777777" w:rsidR="0030347A" w:rsidRDefault="00000000">
            <w:r>
              <w:rPr>
                <w:sz w:val="20"/>
                <w:szCs w:val="20"/>
              </w:rPr>
              <w:t>news_article</w:t>
            </w:r>
          </w:p>
        </w:tc>
      </w:tr>
    </w:tbl>
    <w:p w14:paraId="55BC640F" w14:textId="77777777" w:rsidR="0030347A" w:rsidRDefault="00000000">
      <w:pPr>
        <w:spacing w:after="160"/>
      </w:pPr>
      <w:r>
        <w:t>Applies a relevance filter passing articles that mention Syracuse city government, specific departments, the Mayor or Council members, city services, budget, city employees or unions, or specific city systems. Tracks whether articles are original reporting or aggregated to avoid double-counting. When multiple articles appear on the same topic in a compressed timeframe, flags a narrative cluster for Librarian pattern detection.</w:t>
      </w:r>
    </w:p>
    <w:p w14:paraId="37578019" w14:textId="77777777" w:rsidR="0030347A" w:rsidRDefault="00000000">
      <w:pPr>
        <w:pStyle w:val="Heading2"/>
      </w:pPr>
      <w:r>
        <w:t>6.4 Public Meeting &amp; Board Monitor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0014D0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32DA0118"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068D087" w14:textId="77777777" w:rsidR="0030347A" w:rsidRDefault="00000000">
            <w:r>
              <w:rPr>
                <w:b/>
                <w:bCs/>
                <w:color w:val="FFFFFF"/>
                <w:sz w:val="20"/>
                <w:szCs w:val="20"/>
              </w:rPr>
              <w:t>Detail</w:t>
            </w:r>
          </w:p>
        </w:tc>
      </w:tr>
      <w:tr w:rsidR="0030347A" w14:paraId="7739B2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77CE" w14:textId="77777777" w:rsidR="0030347A" w:rsidRDefault="00000000">
            <w:r>
              <w:rPr>
                <w:b/>
                <w:bCs/>
                <w:sz w:val="20"/>
                <w:szCs w:val="20"/>
              </w:rPr>
              <w:t>Primary Bodies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0F3E6" w14:textId="77777777" w:rsidR="0030347A" w:rsidRDefault="00000000">
            <w:r>
              <w:rPr>
                <w:sz w:val="20"/>
                <w:szCs w:val="20"/>
              </w:rPr>
              <w:t>Planning Commission, Zoning Board of Appeals, Citizen Review Board, Board of Assessment Review</w:t>
            </w:r>
          </w:p>
        </w:tc>
      </w:tr>
      <w:tr w:rsidR="0030347A" w14:paraId="098F2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BFED6" w14:textId="77777777" w:rsidR="0030347A" w:rsidRDefault="00000000">
            <w:r>
              <w:rPr>
                <w:b/>
                <w:bCs/>
                <w:sz w:val="20"/>
                <w:szCs w:val="20"/>
              </w:rPr>
              <w:t>Secondary Bodies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C5ED7" w14:textId="77777777" w:rsidR="0030347A" w:rsidRDefault="00000000">
            <w:r>
              <w:rPr>
                <w:sz w:val="20"/>
                <w:szCs w:val="20"/>
              </w:rPr>
              <w:t>Neighborhood Advisory Councils, SIDA, Syracuse Regional Airport Authority</w:t>
            </w:r>
          </w:p>
        </w:tc>
      </w:tr>
      <w:tr w:rsidR="0030347A" w14:paraId="11D42F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231B1"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93FDF" w14:textId="77777777" w:rsidR="0030347A" w:rsidRDefault="00000000">
            <w:r>
              <w:rPr>
                <w:sz w:val="20"/>
                <w:szCs w:val="20"/>
              </w:rPr>
              <w:t>Per meeting schedule (monthly to quarterly, varies by body)</w:t>
            </w:r>
          </w:p>
        </w:tc>
      </w:tr>
      <w:tr w:rsidR="0030347A" w14:paraId="4C3DF7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BFACF"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18FFE" w14:textId="77777777" w:rsidR="0030347A" w:rsidRDefault="00000000">
            <w:r>
              <w:rPr>
                <w:sz w:val="20"/>
                <w:szCs w:val="20"/>
              </w:rPr>
              <w:t>5–20 context records per month across all bodies</w:t>
            </w:r>
          </w:p>
        </w:tc>
      </w:tr>
      <w:tr w:rsidR="0030347A" w14:paraId="33A44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68606"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373F" w14:textId="77777777" w:rsidR="0030347A" w:rsidRDefault="00000000">
            <w:r>
              <w:rPr>
                <w:sz w:val="20"/>
                <w:szCs w:val="20"/>
              </w:rPr>
              <w:t>board_agenda, board_minutes</w:t>
            </w:r>
          </w:p>
        </w:tc>
      </w:tr>
    </w:tbl>
    <w:p w14:paraId="401F501D" w14:textId="77777777" w:rsidR="0030347A" w:rsidRDefault="00000000">
      <w:pPr>
        <w:spacing w:after="160"/>
      </w:pPr>
      <w:r>
        <w:t>Handles source variability through a tiered approach: Tier 1 (structured digital) — bodies that publish agendas and minutes regularly, receiving full extraction; Tier 2 (partial digital) — bodies with incomplete publishing, capturing what is available and flagging gaps; Tier 3 (minimal digital) — bodies with little online presence, relying on manual supplement or news coverage.</w:t>
      </w:r>
    </w:p>
    <w:p w14:paraId="0C512CA6" w14:textId="77777777" w:rsidR="0030347A" w:rsidRDefault="00000000">
      <w:pPr>
        <w:pStyle w:val="Heading2"/>
      </w:pPr>
      <w:r>
        <w:t>6.5 Budget &amp; Fiscal Document Agent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084BAC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12A940E"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797E95F4" w14:textId="77777777" w:rsidR="0030347A" w:rsidRDefault="00000000">
            <w:r>
              <w:rPr>
                <w:b/>
                <w:bCs/>
                <w:color w:val="FFFFFF"/>
                <w:sz w:val="20"/>
                <w:szCs w:val="20"/>
              </w:rPr>
              <w:t>Detail</w:t>
            </w:r>
          </w:p>
        </w:tc>
      </w:tr>
      <w:tr w:rsidR="0030347A" w14:paraId="509BAA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2636" w14:textId="77777777" w:rsidR="0030347A" w:rsidRDefault="00000000">
            <w:r>
              <w:rPr>
                <w:b/>
                <w:bCs/>
                <w:sz w:val="20"/>
                <w:szCs w:val="20"/>
              </w:rPr>
              <w:t>Primary Sources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2DCC0" w14:textId="77777777" w:rsidR="0030347A" w:rsidRDefault="00000000">
            <w:r>
              <w:rPr>
                <w:sz w:val="20"/>
                <w:szCs w:val="20"/>
              </w:rPr>
              <w:t>Adopted annual budget, Capital Improvement Plan, quarterly financial reports, grant awards</w:t>
            </w:r>
          </w:p>
        </w:tc>
      </w:tr>
      <w:tr w:rsidR="0030347A" w14:paraId="6523A1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CFBFC" w14:textId="77777777" w:rsidR="0030347A" w:rsidRDefault="00000000">
            <w:r>
              <w:rPr>
                <w:b/>
                <w:bCs/>
                <w:sz w:val="20"/>
                <w:szCs w:val="20"/>
              </w:rPr>
              <w:t>Secondary Sources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BE02A" w14:textId="77777777" w:rsidR="0030347A" w:rsidRDefault="00000000">
            <w:r>
              <w:rPr>
                <w:sz w:val="20"/>
                <w:szCs w:val="20"/>
              </w:rPr>
              <w:t>Comptroller’s reports, audit findings, bond issuance documents, state aid allocations</w:t>
            </w:r>
          </w:p>
        </w:tc>
      </w:tr>
      <w:tr w:rsidR="0030347A" w14:paraId="54BC6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309D"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B0F4" w14:textId="77777777" w:rsidR="0030347A" w:rsidRDefault="00000000">
            <w:r>
              <w:rPr>
                <w:sz w:val="20"/>
                <w:szCs w:val="20"/>
              </w:rPr>
              <w:t>Event-driven (budget adoption, quarterly reports) plus annual deep-processing</w:t>
            </w:r>
          </w:p>
        </w:tc>
      </w:tr>
      <w:tr w:rsidR="0030347A" w14:paraId="2D399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0B753"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5D998" w14:textId="77777777" w:rsidR="0030347A" w:rsidRDefault="00000000">
            <w:r>
              <w:rPr>
                <w:sz w:val="20"/>
                <w:szCs w:val="20"/>
              </w:rPr>
              <w:t>20–50 records at budget adoption; 5–10 per quarter</w:t>
            </w:r>
          </w:p>
        </w:tc>
      </w:tr>
      <w:tr w:rsidR="0030347A" w14:paraId="7D93A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7E3D"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4AC52" w14:textId="77777777" w:rsidR="0030347A" w:rsidRDefault="00000000">
            <w:r>
              <w:rPr>
                <w:sz w:val="20"/>
                <w:szCs w:val="20"/>
              </w:rPr>
              <w:t>budget_document, capital_plan, grant_award</w:t>
            </w:r>
          </w:p>
        </w:tc>
      </w:tr>
    </w:tbl>
    <w:p w14:paraId="259BBB93" w14:textId="77777777" w:rsidR="0030347A" w:rsidRDefault="00000000">
      <w:pPr>
        <w:spacing w:after="160"/>
      </w:pPr>
      <w:r>
        <w:t>Performs deep-processing at budget adoption producing records at multiple granularities: overall budget summary, per-department appropriations, and targeted records for technology and innovation line items. Maintains prior-year baselines for year-over-year comparison. Grant awards capture granting agency, amount, purpose, match requirements, performance period, and administering department.</w:t>
      </w:r>
    </w:p>
    <w:p w14:paraId="6277CF57" w14:textId="77777777" w:rsidR="0030347A" w:rsidRDefault="00000000">
      <w:pPr>
        <w:pStyle w:val="Heading2"/>
      </w:pPr>
      <w:r>
        <w:t>6.6 Peer City Watcher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347A" w14:paraId="40BAFA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295A2DC0" w14:textId="77777777" w:rsidR="0030347A"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0399DCDF" w14:textId="77777777" w:rsidR="0030347A" w:rsidRDefault="00000000">
            <w:r>
              <w:rPr>
                <w:b/>
                <w:bCs/>
                <w:color w:val="FFFFFF"/>
                <w:sz w:val="20"/>
                <w:szCs w:val="20"/>
              </w:rPr>
              <w:t>Detail</w:t>
            </w:r>
          </w:p>
        </w:tc>
      </w:tr>
      <w:tr w:rsidR="0030347A" w14:paraId="75F5BC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42AE3" w14:textId="77777777" w:rsidR="0030347A" w:rsidRDefault="00000000">
            <w:r>
              <w:rPr>
                <w:b/>
                <w:bCs/>
                <w:sz w:val="20"/>
                <w:szCs w:val="20"/>
              </w:rPr>
              <w:t>NYS Peers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2386" w14:textId="77777777" w:rsidR="0030347A" w:rsidRDefault="00000000">
            <w:r>
              <w:rPr>
                <w:sz w:val="20"/>
                <w:szCs w:val="20"/>
              </w:rPr>
              <w:t>Rochester, Albany, Buffalo, Yonkers, Schenectady</w:t>
            </w:r>
          </w:p>
        </w:tc>
      </w:tr>
      <w:tr w:rsidR="0030347A" w14:paraId="27203D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B4969" w14:textId="77777777" w:rsidR="0030347A" w:rsidRDefault="00000000">
            <w:r>
              <w:rPr>
                <w:b/>
                <w:bCs/>
                <w:sz w:val="20"/>
                <w:szCs w:val="20"/>
              </w:rPr>
              <w:t>Out-of-State Peers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C45D8" w14:textId="77777777" w:rsidR="0030347A" w:rsidRDefault="00000000">
            <w:r>
              <w:rPr>
                <w:sz w:val="20"/>
                <w:szCs w:val="20"/>
              </w:rPr>
              <w:t>Hartford CT, Richmond VA, Dayton OH, Chattanooga TN, Providence RI, Worcester MA</w:t>
            </w:r>
          </w:p>
        </w:tc>
      </w:tr>
      <w:tr w:rsidR="0030347A" w14:paraId="637F41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4211" w14:textId="77777777" w:rsidR="0030347A" w:rsidRDefault="00000000">
            <w:r>
              <w:rPr>
                <w:b/>
                <w:bCs/>
                <w:sz w:val="20"/>
                <w:szCs w:val="20"/>
              </w:rPr>
              <w:t>Network Sources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4065" w14:textId="77777777" w:rsidR="0030347A" w:rsidRDefault="00000000">
            <w:r>
              <w:rPr>
                <w:sz w:val="20"/>
                <w:szCs w:val="20"/>
              </w:rPr>
              <w:t>ICMA, NLC, Bloomberg Cities Network, What Works Cities, Gov Tech, Route Fifty</w:t>
            </w:r>
          </w:p>
        </w:tc>
      </w:tr>
      <w:tr w:rsidR="0030347A" w14:paraId="569D48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85628" w14:textId="77777777" w:rsidR="0030347A" w:rsidRDefault="00000000">
            <w:r>
              <w:rPr>
                <w:b/>
                <w:bCs/>
                <w:sz w:val="20"/>
                <w:szCs w:val="20"/>
              </w:rPr>
              <w:t>Cadence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E061C" w14:textId="77777777" w:rsidR="0030347A" w:rsidRDefault="00000000">
            <w:r>
              <w:rPr>
                <w:sz w:val="20"/>
                <w:szCs w:val="20"/>
              </w:rPr>
              <w:t>Weekly (networks); monthly (peer city feeds)</w:t>
            </w:r>
          </w:p>
        </w:tc>
      </w:tr>
      <w:tr w:rsidR="0030347A" w14:paraId="31F4A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97E43" w14:textId="77777777" w:rsidR="0030347A" w:rsidRDefault="00000000">
            <w:r>
              <w:rPr>
                <w:b/>
                <w:bCs/>
                <w:sz w:val="20"/>
                <w:szCs w:val="20"/>
              </w:rPr>
              <w:t>Output Volume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DC754" w14:textId="77777777" w:rsidR="0030347A" w:rsidRDefault="00000000">
            <w:r>
              <w:rPr>
                <w:sz w:val="20"/>
                <w:szCs w:val="20"/>
              </w:rPr>
              <w:t>5–15 context records per week</w:t>
            </w:r>
          </w:p>
        </w:tc>
      </w:tr>
      <w:tr w:rsidR="0030347A" w14:paraId="09AC02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940876" w14:textId="77777777" w:rsidR="0030347A" w:rsidRDefault="00000000">
            <w:r>
              <w:rPr>
                <w:b/>
                <w:bCs/>
                <w:sz w:val="20"/>
                <w:szCs w:val="20"/>
              </w:rPr>
              <w:t>Record Types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55D5F" w14:textId="77777777" w:rsidR="0030347A" w:rsidRDefault="00000000">
            <w:r>
              <w:rPr>
                <w:sz w:val="20"/>
                <w:szCs w:val="20"/>
              </w:rPr>
              <w:t>peer_practice</w:t>
            </w:r>
          </w:p>
        </w:tc>
      </w:tr>
    </w:tbl>
    <w:p w14:paraId="26F3F433" w14:textId="77777777" w:rsidR="0030347A" w:rsidRDefault="00000000">
      <w:pPr>
        <w:spacing w:after="160"/>
      </w:pPr>
      <w:r>
        <w:t>Distinct from Synthesis Engine Part B (which does targeted, engagement-specific research). The Peer City Watcher is passive and broad — building a general knowledge base. Part B first queries the Watcher’s inventory, then supplements with targeted searches. Peer cities are organized into two tiers: NYS peers (Rochester, Albany, Buffalo, Yonkers, Schenectady) share state-level governance constraints and transfer with high fidelity; comparable out-of-state peers (Hartford, Richmond, Dayton, Chattanooga, Providence, Worcester) share population range and legacy infrastructure context but operate under different state law. Both lists reviewed annually.</w:t>
      </w:r>
    </w:p>
    <w:p w14:paraId="77EC02D2" w14:textId="77777777" w:rsidR="0030347A" w:rsidRDefault="00000000">
      <w:pPr>
        <w:pStyle w:val="Heading2"/>
      </w:pPr>
      <w:r>
        <w:t>6.7 Future Candidate Agents</w:t>
      </w:r>
    </w:p>
    <w:p w14:paraId="34351844" w14:textId="77777777" w:rsidR="0030347A" w:rsidRDefault="00000000">
      <w:pPr>
        <w:pStyle w:val="ListParagraph"/>
        <w:numPr>
          <w:ilvl w:val="0"/>
          <w:numId w:val="2"/>
        </w:numPr>
        <w:spacing w:after="80"/>
      </w:pPr>
      <w:r>
        <w:rPr>
          <w:b/>
          <w:bCs/>
        </w:rPr>
        <w:t xml:space="preserve">Union &amp; Labor Relations Monitor: </w:t>
      </w:r>
      <w:r>
        <w:t>Deferred — most labor relations intelligence is informal and relationship-based. Manual input is the initial approach.</w:t>
      </w:r>
    </w:p>
    <w:p w14:paraId="73F0CAC8" w14:textId="77777777" w:rsidR="0030347A" w:rsidRDefault="00000000">
      <w:pPr>
        <w:pStyle w:val="ListParagraph"/>
        <w:numPr>
          <w:ilvl w:val="0"/>
          <w:numId w:val="2"/>
        </w:numPr>
        <w:spacing w:after="80"/>
      </w:pPr>
      <w:r>
        <w:rPr>
          <w:b/>
          <w:bCs/>
        </w:rPr>
        <w:t xml:space="preserve">Internal Communications Monitor: </w:t>
      </w:r>
      <w:r>
        <w:t>Deferred pending policy review — internal documents raise different privacy considerations than public sources.</w:t>
      </w:r>
    </w:p>
    <w:p w14:paraId="77A051F0" w14:textId="77777777" w:rsidR="0030347A" w:rsidRDefault="00000000">
      <w:pPr>
        <w:pStyle w:val="ListParagraph"/>
        <w:numPr>
          <w:ilvl w:val="0"/>
          <w:numId w:val="2"/>
        </w:numPr>
        <w:spacing w:after="80"/>
      </w:pPr>
      <w:r>
        <w:rPr>
          <w:b/>
          <w:bCs/>
        </w:rPr>
        <w:t xml:space="preserve">Social Media / Constituent Sentiment Agent: </w:t>
      </w:r>
      <w:r>
        <w:t>Lower priority due to high noise-to-signal ratio. May be valuable for specific service domains like 311.</w:t>
      </w:r>
    </w:p>
    <w:p w14:paraId="5C746AFB" w14:textId="77777777" w:rsidR="0030347A" w:rsidRDefault="00000000">
      <w:r>
        <w:br w:type="page"/>
      </w:r>
    </w:p>
    <w:p w14:paraId="793916B1" w14:textId="77777777" w:rsidR="0030347A" w:rsidRDefault="00000000">
      <w:pPr>
        <w:pStyle w:val="Heading1"/>
      </w:pPr>
      <w:r>
        <w:t>7. CME Integration Points</w:t>
      </w:r>
    </w:p>
    <w:p w14:paraId="1E2879A4" w14:textId="77777777" w:rsidR="0030347A" w:rsidRDefault="00000000">
      <w:pPr>
        <w:pStyle w:val="Heading2"/>
      </w:pPr>
      <w:r>
        <w:t>7.1 Pre-Discovery Context Briefing</w:t>
      </w:r>
    </w:p>
    <w:p w14:paraId="11CF4D71" w14:textId="77777777" w:rsidR="0030347A" w:rsidRDefault="00000000">
      <w:pPr>
        <w:spacing w:after="160"/>
      </w:pPr>
      <w:r>
        <w:rPr>
          <w:b/>
          <w:bCs/>
        </w:rPr>
        <w:t xml:space="preserve">Trigger: </w:t>
      </w:r>
      <w:r>
        <w:t>Innovation Designer initiates a new Discovery engagement.</w:t>
      </w:r>
    </w:p>
    <w:p w14:paraId="58DA98C1" w14:textId="77777777" w:rsidR="0030347A" w:rsidRDefault="00000000">
      <w:pPr>
        <w:spacing w:after="160"/>
      </w:pPr>
      <w:r>
        <w:rPr>
          <w:b/>
          <w:bCs/>
        </w:rPr>
        <w:t xml:space="preserve">Action: </w:t>
      </w:r>
      <w:r>
        <w:t>The Librarian assembles a Context Briefing — the top-scored context records matching the engagement’s department and topic.</w:t>
      </w:r>
    </w:p>
    <w:p w14:paraId="55230080" w14:textId="77777777" w:rsidR="0030347A" w:rsidRDefault="00000000">
      <w:pPr>
        <w:spacing w:after="160"/>
      </w:pPr>
      <w:r>
        <w:rPr>
          <w:b/>
          <w:bCs/>
        </w:rPr>
        <w:t xml:space="preserve">Output: </w:t>
      </w:r>
      <w:r>
        <w:t>A 1–2 page briefing with sections: Recent Council Activity, Recent News Coverage, Budget Context, Active RFPs or Initiatives, Peer City Activity, and Open Questions.</w:t>
      </w:r>
    </w:p>
    <w:p w14:paraId="3AD706EB" w14:textId="77777777" w:rsidR="0030347A" w:rsidRDefault="00000000">
      <w:pPr>
        <w:spacing w:after="160"/>
      </w:pPr>
      <w:r>
        <w:rPr>
          <w:b/>
          <w:bCs/>
        </w:rPr>
        <w:t xml:space="preserve">Value: </w:t>
      </w:r>
      <w:r>
        <w:t>The Designer enters the interview already knowing the political, fiscal, and public narrative context.</w:t>
      </w:r>
    </w:p>
    <w:p w14:paraId="663125BC" w14:textId="77777777" w:rsidR="0030347A" w:rsidRDefault="00000000">
      <w:pPr>
        <w:pStyle w:val="Heading2"/>
      </w:pPr>
      <w:r>
        <w:t>7.2 Synthesis Engine Augmentation</w:t>
      </w:r>
    </w:p>
    <w:p w14:paraId="06817843" w14:textId="77777777" w:rsidR="0030347A" w:rsidRDefault="00000000">
      <w:pPr>
        <w:pStyle w:val="ListParagraph"/>
        <w:numPr>
          <w:ilvl w:val="0"/>
          <w:numId w:val="2"/>
        </w:numPr>
        <w:spacing w:after="80"/>
      </w:pPr>
      <w:r>
        <w:rPr>
          <w:b/>
          <w:bCs/>
        </w:rPr>
        <w:t xml:space="preserve">Part A (Internal Pattern Detection): </w:t>
      </w:r>
      <w:r>
        <w:t>Queries the Librarian for records that corroborate detected patterns. Council segments confirming the same pain points found in interviews strengthen pattern confidence.</w:t>
      </w:r>
    </w:p>
    <w:p w14:paraId="2FEF6973" w14:textId="77777777" w:rsidR="0030347A" w:rsidRDefault="00000000">
      <w:pPr>
        <w:pStyle w:val="ListParagraph"/>
        <w:numPr>
          <w:ilvl w:val="0"/>
          <w:numId w:val="2"/>
        </w:numPr>
        <w:spacing w:after="80"/>
      </w:pPr>
      <w:r>
        <w:rPr>
          <w:b/>
          <w:bCs/>
        </w:rPr>
        <w:t xml:space="preserve">Part B (Peer Practice Research): </w:t>
      </w:r>
      <w:r>
        <w:t>Queries the Peer City Watcher’s inventory before web searching. Existing peer practices are surfaced immediately; targeted searches focus on gaps.</w:t>
      </w:r>
    </w:p>
    <w:p w14:paraId="0EAD22B8" w14:textId="77777777" w:rsidR="0030347A" w:rsidRDefault="00000000">
      <w:pPr>
        <w:pStyle w:val="ListParagraph"/>
        <w:numPr>
          <w:ilvl w:val="0"/>
          <w:numId w:val="2"/>
        </w:numPr>
        <w:spacing w:after="80"/>
      </w:pPr>
      <w:r>
        <w:rPr>
          <w:b/>
          <w:bCs/>
        </w:rPr>
        <w:t xml:space="preserve">Part C (Feasibility Filter): </w:t>
      </w:r>
      <w:r>
        <w:t>Draws directly on Context Engine intelligence for political factors, budget realities, and capacity indicators. The structured CIO/team session is enhanced, not replaced.</w:t>
      </w:r>
    </w:p>
    <w:p w14:paraId="23199A54" w14:textId="77777777" w:rsidR="0030347A" w:rsidRDefault="00000000">
      <w:pPr>
        <w:pStyle w:val="Heading2"/>
      </w:pPr>
      <w:r>
        <w:t>7.3 Feedback Loop (CME → Context Engine)</w:t>
      </w:r>
    </w:p>
    <w:p w14:paraId="284245CF" w14:textId="77777777" w:rsidR="0030347A" w:rsidRDefault="00000000">
      <w:pPr>
        <w:spacing w:after="160"/>
      </w:pPr>
      <w:r>
        <w:t>When Discovery produces a JSON sidecar, the Librarian ingests its actors, systems, pain points, and metadata to sharpen relevance scoring. Active engagements get real-time scoring; completed engagements get archived relevance.</w:t>
      </w:r>
    </w:p>
    <w:p w14:paraId="117CE002" w14:textId="77777777" w:rsidR="0030347A" w:rsidRDefault="00000000">
      <w:pPr>
        <w:pStyle w:val="Heading2"/>
      </w:pPr>
      <w:r>
        <w:t>7.4 Dashboard &amp; Ambient Awareness</w:t>
      </w:r>
    </w:p>
    <w:p w14:paraId="7EAA5CFA" w14:textId="77777777" w:rsidR="0030347A" w:rsidRDefault="00000000">
      <w:pPr>
        <w:spacing w:after="160"/>
      </w:pPr>
      <w:r>
        <w:t>The Context Engine provides the data layer for a CIO-facing dashboard: catalogue health metrics, trending topics across source types, engagement context status, and a political signal map showing championship, opposition, and scrutiny patterns.</w:t>
      </w:r>
    </w:p>
    <w:p w14:paraId="68BDE21F" w14:textId="77777777" w:rsidR="0030347A" w:rsidRDefault="00000000">
      <w:r>
        <w:br w:type="page"/>
      </w:r>
    </w:p>
    <w:p w14:paraId="5798B07A" w14:textId="77777777" w:rsidR="0030347A" w:rsidRDefault="00000000">
      <w:pPr>
        <w:pStyle w:val="Heading1"/>
      </w:pPr>
      <w:r>
        <w:t>8. Build Sequencing</w:t>
      </w:r>
    </w:p>
    <w:p w14:paraId="17B723C5" w14:textId="77777777" w:rsidR="0030347A" w:rsidRDefault="00000000">
      <w:pPr>
        <w:spacing w:after="160"/>
      </w:pPr>
      <w:r>
        <w:t>The Context Engine is designed to be built in parallel with the CME pipeline, not after it. The Discovery Engine is currently in Phase F (live voice testing), and the Synthesis Engine has not yet been started. Rather than waiting for those modules to reach production, the sequencing below delivers standalone value in early phases while later phases connect to CME modules as they come online.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2800"/>
        <w:gridCol w:w="2960"/>
      </w:tblGrid>
      <w:tr w:rsidR="0030347A" w14:paraId="79EB4B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7E4022C" w14:textId="77777777" w:rsidR="0030347A" w:rsidRDefault="00000000">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3134485F" w14:textId="77777777" w:rsidR="0030347A"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3DC93E0D" w14:textId="77777777" w:rsidR="0030347A" w:rsidRDefault="00000000">
            <w:r>
              <w:rPr>
                <w:b/>
                <w:bCs/>
                <w:color w:val="FFFFFF"/>
                <w:sz w:val="20"/>
                <w:szCs w:val="20"/>
              </w:rPr>
              <w:t>Hard Dependencies</w:t>
            </w:r>
          </w:p>
        </w:tc>
        <w:tc>
          <w:tcPr>
            <w:tcW w:w="2960" w:type="dxa"/>
            <w:tcBorders>
              <w:top w:val="single" w:sz="1" w:space="0" w:color="CCCCCC"/>
              <w:left w:val="single" w:sz="1" w:space="0" w:color="CCCCCC"/>
              <w:bottom w:val="single" w:sz="1" w:space="0" w:color="CCCCCC"/>
              <w:right w:val="single" w:sz="1" w:space="0" w:color="CCCCCC"/>
            </w:tcBorders>
            <w:shd w:val="clear" w:color="auto" w:fill="062858"/>
            <w:tcMar>
              <w:top w:w="80" w:type="dxa"/>
              <w:left w:w="120" w:type="dxa"/>
              <w:bottom w:w="80" w:type="dxa"/>
              <w:right w:w="120" w:type="dxa"/>
            </w:tcMar>
          </w:tcPr>
          <w:p w14:paraId="6C5E54E2" w14:textId="77777777" w:rsidR="0030347A" w:rsidRDefault="00000000">
            <w:r>
              <w:rPr>
                <w:b/>
                <w:bCs/>
                <w:color w:val="FFFFFF"/>
                <w:sz w:val="20"/>
                <w:szCs w:val="20"/>
              </w:rPr>
              <w:t>Soft Dependencies</w:t>
            </w:r>
          </w:p>
        </w:tc>
      </w:tr>
      <w:tr w:rsidR="0030347A" w14:paraId="7A5E84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E829F" w14:textId="77777777" w:rsidR="0030347A" w:rsidRDefault="00000000">
            <w:r>
              <w:rPr>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5EEA5" w14:textId="77777777" w:rsidR="0030347A" w:rsidRDefault="00000000">
            <w:r>
              <w:rPr>
                <w:sz w:val="20"/>
                <w:szCs w:val="20"/>
              </w:rPr>
              <w:t>Librarian Core + Schema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10475" w14:textId="77777777" w:rsidR="0030347A" w:rsidRDefault="00000000">
            <w:r>
              <w:rPr>
                <w:sz w:val="20"/>
                <w:szCs w:val="20"/>
              </w:rPr>
              <w:t>None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F882" w14:textId="77777777" w:rsidR="0030347A" w:rsidRDefault="00000000">
            <w:r>
              <w:rPr>
                <w:sz w:val="20"/>
                <w:szCs w:val="20"/>
              </w:rPr>
              <w:t>None</w:t>
            </w:r>
          </w:p>
        </w:tc>
      </w:tr>
      <w:tr w:rsidR="0030347A" w14:paraId="0A8E0D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46E1D" w14:textId="77777777" w:rsidR="0030347A" w:rsidRDefault="00000000">
            <w:r>
              <w:rPr>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107DC" w14:textId="77777777" w:rsidR="0030347A" w:rsidRDefault="00000000">
            <w:r>
              <w:rPr>
                <w:sz w:val="20"/>
                <w:szCs w:val="20"/>
              </w:rPr>
              <w:t>Council Transcriber + News Scanner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734AD" w14:textId="77777777" w:rsidR="0030347A" w:rsidRDefault="00000000">
            <w:r>
              <w:rPr>
                <w:sz w:val="20"/>
                <w:szCs w:val="20"/>
              </w:rPr>
              <w:t>Phase 1 (Librarian operational)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C9BB3" w14:textId="77777777" w:rsidR="0030347A" w:rsidRDefault="00000000">
            <w:r>
              <w:rPr>
                <w:sz w:val="20"/>
                <w:szCs w:val="20"/>
              </w:rPr>
              <w:t>Council video access validated</w:t>
            </w:r>
          </w:p>
        </w:tc>
      </w:tr>
      <w:tr w:rsidR="0030347A" w14:paraId="6C8B74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7C6EF" w14:textId="77777777" w:rsidR="0030347A" w:rsidRDefault="00000000">
            <w:r>
              <w:rPr>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7687B" w14:textId="77777777" w:rsidR="0030347A" w:rsidRDefault="00000000">
            <w:r>
              <w:rPr>
                <w:sz w:val="20"/>
                <w:szCs w:val="20"/>
              </w:rPr>
              <w:t>Website Monitor + Budget Agent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03695" w14:textId="77777777" w:rsidR="0030347A" w:rsidRDefault="00000000">
            <w:r>
              <w:rPr>
                <w:sz w:val="20"/>
                <w:szCs w:val="20"/>
              </w:rPr>
              <w:t>Phase 1 (Librarian operational)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AF4BB" w14:textId="77777777" w:rsidR="0030347A" w:rsidRDefault="00000000">
            <w:r>
              <w:rPr>
                <w:sz w:val="20"/>
                <w:szCs w:val="20"/>
              </w:rPr>
              <w:t>Phase 2 (pipeline refinement)</w:t>
            </w:r>
          </w:p>
        </w:tc>
      </w:tr>
      <w:tr w:rsidR="0030347A" w14:paraId="7AF9AA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0AEFC" w14:textId="77777777" w:rsidR="0030347A" w:rsidRDefault="00000000">
            <w:r>
              <w:rPr>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5CFCA" w14:textId="77777777" w:rsidR="0030347A" w:rsidRDefault="00000000">
            <w:r>
              <w:rPr>
                <w:sz w:val="20"/>
                <w:szCs w:val="20"/>
              </w:rPr>
              <w:t>Board Monitor + Peer Watcher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154D8" w14:textId="77777777" w:rsidR="0030347A" w:rsidRDefault="00000000">
            <w:r>
              <w:rPr>
                <w:sz w:val="20"/>
                <w:szCs w:val="20"/>
              </w:rPr>
              <w:t>Phase 1 (Librarian operational)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0C1DA" w14:textId="77777777" w:rsidR="0030347A" w:rsidRDefault="00000000">
            <w:r>
              <w:rPr>
                <w:sz w:val="20"/>
                <w:szCs w:val="20"/>
              </w:rPr>
              <w:t>Phases 2–3 (mature taxonomy)</w:t>
            </w:r>
          </w:p>
        </w:tc>
      </w:tr>
      <w:tr w:rsidR="0030347A" w14:paraId="0E9C77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A55CF" w14:textId="77777777" w:rsidR="0030347A" w:rsidRDefault="00000000">
            <w:r>
              <w:rPr>
                <w:b/>
                <w:bCs/>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D039" w14:textId="77777777" w:rsidR="0030347A" w:rsidRDefault="00000000">
            <w:r>
              <w:rPr>
                <w:sz w:val="20"/>
                <w:szCs w:val="20"/>
              </w:rPr>
              <w:t>CME Integration + Dashboard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2F55F" w14:textId="77777777" w:rsidR="0030347A" w:rsidRDefault="00000000">
            <w:r>
              <w:rPr>
                <w:sz w:val="20"/>
                <w:szCs w:val="20"/>
              </w:rPr>
              <w:t>Phases 1–4 + CME Modules 1–2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C0F1D" w14:textId="77777777" w:rsidR="0030347A" w:rsidRDefault="00000000">
            <w:r>
              <w:rPr>
                <w:sz w:val="20"/>
                <w:szCs w:val="20"/>
              </w:rPr>
              <w:t>Sufficient catalogue volume</w:t>
            </w:r>
          </w:p>
        </w:tc>
      </w:tr>
    </w:tbl>
    <w:p w14:paraId="23A4D491" w14:textId="77777777" w:rsidR="0030347A" w:rsidRDefault="00000000">
      <w:pPr>
        <w:pStyle w:val="Heading2"/>
      </w:pPr>
      <w:r>
        <w:t>8.1 Phase 1: Librarian Core &amp; Schema</w:t>
      </w:r>
    </w:p>
    <w:p w14:paraId="057B8A0F" w14:textId="77777777" w:rsidR="0030347A" w:rsidRDefault="00000000">
      <w:pPr>
        <w:spacing w:after="160"/>
      </w:pPr>
      <w:r>
        <w:rPr>
          <w:b/>
          <w:bCs/>
        </w:rPr>
        <w:t xml:space="preserve">What gets built: </w:t>
      </w:r>
      <w:r>
        <w:t>The context record schema (formalized as JSON schema with validation), the Librarian’s normalization pipeline, the controlled vocabulary (starter taxonomy), the synonym resolution engine, the relevance scoring algorithm, the storage layer, and the manual input interface.</w:t>
      </w:r>
    </w:p>
    <w:p w14:paraId="6F6C0A95" w14:textId="77777777" w:rsidR="0030347A" w:rsidRDefault="00000000">
      <w:pPr>
        <w:spacing w:after="160"/>
      </w:pPr>
      <w:r>
        <w:rPr>
          <w:b/>
          <w:bCs/>
        </w:rPr>
        <w:t xml:space="preserve">Why first: </w:t>
      </w:r>
      <w:r>
        <w:t>Every collector agent depends on the Librarian. Building it first provides a stable target. The manual input interface delivers immediate value — the team can start building institutional memory before automated collectors are online.</w:t>
      </w:r>
    </w:p>
    <w:p w14:paraId="1EDEEB9E" w14:textId="77777777" w:rsidR="0030347A" w:rsidRDefault="00000000">
      <w:pPr>
        <w:pStyle w:val="Heading2"/>
      </w:pPr>
      <w:r>
        <w:t>8.2 Phase 2: Council Transcriber &amp; News Scanner</w:t>
      </w:r>
    </w:p>
    <w:p w14:paraId="6901DF0B" w14:textId="77777777" w:rsidR="0030347A" w:rsidRDefault="00000000">
      <w:pPr>
        <w:spacing w:after="160"/>
      </w:pPr>
      <w:r>
        <w:rPr>
          <w:b/>
          <w:bCs/>
        </w:rPr>
        <w:t xml:space="preserve">What gets built: </w:t>
      </w:r>
      <w:r>
        <w:t>The full four-stage Council transcription pipeline and the Local News Scanner with relevance filtering and narrative tracking. Paired because they are the two richest political context sources and together provide the official-vs-public narrative contrast.</w:t>
      </w:r>
    </w:p>
    <w:p w14:paraId="07D69040" w14:textId="77777777" w:rsidR="0030347A" w:rsidRDefault="00000000">
      <w:pPr>
        <w:pStyle w:val="Heading2"/>
      </w:pPr>
      <w:r>
        <w:t>8.3 Phase 3: Website Monitor &amp; Budget Agent</w:t>
      </w:r>
    </w:p>
    <w:p w14:paraId="4D68A644" w14:textId="77777777" w:rsidR="0030347A" w:rsidRDefault="00000000">
      <w:pPr>
        <w:spacing w:after="160"/>
      </w:pPr>
      <w:r>
        <w:rPr>
          <w:b/>
          <w:bCs/>
        </w:rPr>
        <w:t xml:space="preserve">What gets built: </w:t>
      </w:r>
      <w:r>
        <w:t>The Website Monitor with section monitoring and change detection, and the Budget Agent with deep-processing, CIP extraction, and year-over-year comparison. Paired as complementary official-source agents: announcements and intentions (website) matched against financial reality (budget).</w:t>
      </w:r>
    </w:p>
    <w:p w14:paraId="42BF4F53" w14:textId="77777777" w:rsidR="0030347A" w:rsidRDefault="00000000">
      <w:pPr>
        <w:pStyle w:val="Heading2"/>
      </w:pPr>
      <w:r>
        <w:t>8.4 Phase 4: Board Monitor &amp; Peer Watcher</w:t>
      </w:r>
    </w:p>
    <w:p w14:paraId="40530E13" w14:textId="77777777" w:rsidR="0030347A" w:rsidRDefault="00000000">
      <w:pPr>
        <w:spacing w:after="160"/>
      </w:pPr>
      <w:r>
        <w:rPr>
          <w:b/>
          <w:bCs/>
        </w:rPr>
        <w:t xml:space="preserve">What gets built: </w:t>
      </w:r>
      <w:r>
        <w:t>The Public Meeting Monitor with tiered source handling and the Peer City Watcher with network and feed monitoring. These are the broadest-scope agents and benefit from a well-tested Librarian pipeline.</w:t>
      </w:r>
    </w:p>
    <w:p w14:paraId="4D4FD075" w14:textId="77777777" w:rsidR="0030347A" w:rsidRDefault="00000000">
      <w:pPr>
        <w:pStyle w:val="Heading2"/>
      </w:pPr>
      <w:r>
        <w:t>8.5 Phase 5: CME Integration &amp; Dashboard</w:t>
      </w:r>
    </w:p>
    <w:p w14:paraId="09FD0561" w14:textId="77777777" w:rsidR="0030347A" w:rsidRDefault="00000000">
      <w:pPr>
        <w:spacing w:after="160"/>
      </w:pPr>
      <w:r>
        <w:rPr>
          <w:b/>
          <w:bCs/>
        </w:rPr>
        <w:t xml:space="preserve">What gets built: </w:t>
      </w:r>
      <w:r>
        <w:t>The four integration points (Context Briefing, Synthesis Augmentation, Feasibility Feed, Dashboard), the CME feedback loop, and the CIO-facing ambient awareness dashboard.</w:t>
      </w:r>
    </w:p>
    <w:p w14:paraId="4AC40ACB" w14:textId="77777777" w:rsidR="0030347A" w:rsidRDefault="00000000">
      <w:pPr>
        <w:spacing w:after="160"/>
      </w:pPr>
      <w:r>
        <w:rPr>
          <w:b/>
          <w:bCs/>
          <w:i/>
          <w:iCs/>
        </w:rPr>
        <w:t xml:space="preserve">Note: </w:t>
      </w:r>
      <w:r>
        <w:rPr>
          <w:i/>
          <w:iCs/>
        </w:rPr>
        <w:t>This phase requires both the Context Engine (Phases 1–4) and the CME pipeline (Modules 1–2) to be operational. It is the final integration that realizes the full value proposition.</w:t>
      </w:r>
    </w:p>
    <w:p w14:paraId="5DDEDC32" w14:textId="77777777" w:rsidR="0030347A" w:rsidRDefault="00000000">
      <w:pPr>
        <w:pStyle w:val="Heading2"/>
      </w:pPr>
      <w:r>
        <w:t>8.6 Open Item: Records Retention</w:t>
      </w:r>
    </w:p>
    <w:p w14:paraId="49B24AD2" w14:textId="77777777" w:rsidR="0030347A" w:rsidRDefault="00000000">
      <w:pPr>
        <w:spacing w:after="160"/>
      </w:pPr>
      <w:r>
        <w:t>The current design specifies that context records are downweighted by the freshness decay model but never deleted. As the catalogue grows (estimated 50–100+ new records per month across all agents), a records retention strategy will need to be developed. Key questions include: whether Context Engine data falls under the city’s existing records retention schedule, what disclosure obligations apply if the database is subject to FOIL requests, and whether archival tiers are needed. This is acknowledged as a future governance exercise, not a blocker for initial build.</w:t>
      </w:r>
    </w:p>
    <w:p w14:paraId="57ED4044" w14:textId="77777777" w:rsidR="0030347A" w:rsidRDefault="0030347A">
      <w:pPr>
        <w:spacing w:before="600"/>
      </w:pPr>
    </w:p>
    <w:p w14:paraId="43C752B6" w14:textId="77777777" w:rsidR="0030347A" w:rsidRDefault="00000000">
      <w:pPr>
        <w:pBdr>
          <w:top w:val="single" w:sz="4" w:space="8" w:color="B98E00"/>
        </w:pBdr>
        <w:spacing w:before="200"/>
      </w:pPr>
      <w:r>
        <w:rPr>
          <w:color w:val="999999"/>
          <w:sz w:val="18"/>
          <w:szCs w:val="18"/>
        </w:rPr>
        <w:t>Document version 1.1 · March 2026 · City of Syracuse · Office of Analytics, Performance &amp; Innovation</w:t>
      </w:r>
    </w:p>
    <w:p w14:paraId="50BCDA12" w14:textId="77777777" w:rsidR="0030347A" w:rsidRDefault="00000000">
      <w:pPr>
        <w:spacing w:before="200"/>
        <w:jc w:val="right"/>
      </w:pPr>
      <w:r>
        <w:rPr>
          <w:b/>
          <w:bCs/>
          <w:color w:val="00239C"/>
          <w:sz w:val="20"/>
          <w:szCs w:val="20"/>
        </w:rPr>
        <w:t>GROWTH. DIVERSITY. OPPORTUNITY FOR ALL.</w:t>
      </w:r>
    </w:p>
    <w:sectPr w:rsidR="003034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5095" w14:textId="77777777" w:rsidR="00676FA6" w:rsidRDefault="00676FA6">
      <w:r>
        <w:separator/>
      </w:r>
    </w:p>
  </w:endnote>
  <w:endnote w:type="continuationSeparator" w:id="0">
    <w:p w14:paraId="099B9BFA" w14:textId="77777777" w:rsidR="00676FA6" w:rsidRDefault="00676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7336" w14:textId="77777777" w:rsidR="0030347A" w:rsidRDefault="00000000">
    <w:pPr>
      <w:jc w:val="center"/>
    </w:pPr>
    <w:r>
      <w:rPr>
        <w:color w:val="999999"/>
        <w:sz w:val="18"/>
        <w:szCs w:val="18"/>
      </w:rPr>
      <w:fldChar w:fldCharType="begin"/>
    </w:r>
    <w:r>
      <w:rPr>
        <w:color w:val="999999"/>
        <w:sz w:val="18"/>
        <w:szCs w:val="18"/>
      </w:rPr>
      <w:instrText xml:space="preserve"> PAGE </w:instrText>
    </w:r>
    <w:r w:rsidR="00E346E9">
      <w:rPr>
        <w:color w:val="999999"/>
        <w:sz w:val="18"/>
        <w:szCs w:val="18"/>
      </w:rPr>
      <w:fldChar w:fldCharType="separate"/>
    </w:r>
    <w:r w:rsidR="00E346E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D01E1" w14:textId="77777777" w:rsidR="00676FA6" w:rsidRDefault="00676FA6">
      <w:r>
        <w:separator/>
      </w:r>
    </w:p>
  </w:footnote>
  <w:footnote w:type="continuationSeparator" w:id="0">
    <w:p w14:paraId="2376968C" w14:textId="77777777" w:rsidR="00676FA6" w:rsidRDefault="00676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C6F3" w14:textId="77777777" w:rsidR="0030347A" w:rsidRDefault="00000000">
    <w:pPr>
      <w:pBdr>
        <w:bottom w:val="single" w:sz="6" w:space="1" w:color="062858"/>
      </w:pBdr>
      <w:tabs>
        <w:tab w:val="right" w:pos="9360"/>
      </w:tabs>
    </w:pPr>
    <w:r>
      <w:rPr>
        <w:color w:val="062858"/>
        <w:sz w:val="18"/>
        <w:szCs w:val="18"/>
      </w:rPr>
      <w:t xml:space="preserve">City of Syracuse </w:t>
    </w:r>
    <w:r>
      <w:rPr>
        <w:color w:val="999999"/>
        <w:sz w:val="18"/>
        <w:szCs w:val="18"/>
      </w:rPr>
      <w:t xml:space="preserve">| </w:t>
    </w:r>
    <w:r>
      <w:rPr>
        <w:color w:val="062858"/>
        <w:sz w:val="18"/>
        <w:szCs w:val="18"/>
      </w:rPr>
      <w:t>Context Engine Design Specification</w:t>
    </w:r>
    <w:r>
      <w:rPr>
        <w:color w:val="999999"/>
        <w:sz w:val="18"/>
        <w:szCs w:val="18"/>
      </w:rPr>
      <w:tab/>
      <w:t>v1.1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90749"/>
    <w:multiLevelType w:val="hybridMultilevel"/>
    <w:tmpl w:val="968E4FFC"/>
    <w:lvl w:ilvl="0" w:tplc="FECECFF0">
      <w:start w:val="1"/>
      <w:numFmt w:val="bullet"/>
      <w:lvlText w:val="●"/>
      <w:lvlJc w:val="left"/>
      <w:pPr>
        <w:ind w:left="720" w:hanging="360"/>
      </w:pPr>
    </w:lvl>
    <w:lvl w:ilvl="1" w:tplc="C32E3586">
      <w:start w:val="1"/>
      <w:numFmt w:val="bullet"/>
      <w:lvlText w:val="○"/>
      <w:lvlJc w:val="left"/>
      <w:pPr>
        <w:ind w:left="1440" w:hanging="360"/>
      </w:pPr>
    </w:lvl>
    <w:lvl w:ilvl="2" w:tplc="D3F6007C">
      <w:start w:val="1"/>
      <w:numFmt w:val="bullet"/>
      <w:lvlText w:val="■"/>
      <w:lvlJc w:val="left"/>
      <w:pPr>
        <w:ind w:left="2160" w:hanging="360"/>
      </w:pPr>
    </w:lvl>
    <w:lvl w:ilvl="3" w:tplc="09D4766A">
      <w:start w:val="1"/>
      <w:numFmt w:val="bullet"/>
      <w:lvlText w:val="●"/>
      <w:lvlJc w:val="left"/>
      <w:pPr>
        <w:ind w:left="2880" w:hanging="360"/>
      </w:pPr>
    </w:lvl>
    <w:lvl w:ilvl="4" w:tplc="2EB0680A">
      <w:start w:val="1"/>
      <w:numFmt w:val="bullet"/>
      <w:lvlText w:val="○"/>
      <w:lvlJc w:val="left"/>
      <w:pPr>
        <w:ind w:left="3600" w:hanging="360"/>
      </w:pPr>
    </w:lvl>
    <w:lvl w:ilvl="5" w:tplc="CA6AE796">
      <w:start w:val="1"/>
      <w:numFmt w:val="bullet"/>
      <w:lvlText w:val="■"/>
      <w:lvlJc w:val="left"/>
      <w:pPr>
        <w:ind w:left="4320" w:hanging="360"/>
      </w:pPr>
    </w:lvl>
    <w:lvl w:ilvl="6" w:tplc="1996CECA">
      <w:start w:val="1"/>
      <w:numFmt w:val="bullet"/>
      <w:lvlText w:val="●"/>
      <w:lvlJc w:val="left"/>
      <w:pPr>
        <w:ind w:left="5040" w:hanging="360"/>
      </w:pPr>
    </w:lvl>
    <w:lvl w:ilvl="7" w:tplc="AA0C1AB2">
      <w:start w:val="1"/>
      <w:numFmt w:val="bullet"/>
      <w:lvlText w:val="●"/>
      <w:lvlJc w:val="left"/>
      <w:pPr>
        <w:ind w:left="5760" w:hanging="360"/>
      </w:pPr>
    </w:lvl>
    <w:lvl w:ilvl="8" w:tplc="749AC338">
      <w:start w:val="1"/>
      <w:numFmt w:val="bullet"/>
      <w:lvlText w:val="●"/>
      <w:lvlJc w:val="left"/>
      <w:pPr>
        <w:ind w:left="6480" w:hanging="360"/>
      </w:pPr>
    </w:lvl>
  </w:abstractNum>
  <w:abstractNum w:abstractNumId="1" w15:restartNumberingAfterBreak="0">
    <w:nsid w:val="2BFE6816"/>
    <w:multiLevelType w:val="hybridMultilevel"/>
    <w:tmpl w:val="AB7AFE5A"/>
    <w:lvl w:ilvl="0" w:tplc="4D02B8C8">
      <w:start w:val="1"/>
      <w:numFmt w:val="decimal"/>
      <w:lvlText w:val="%1."/>
      <w:lvlJc w:val="left"/>
      <w:pPr>
        <w:ind w:left="720" w:hanging="360"/>
      </w:pPr>
    </w:lvl>
    <w:lvl w:ilvl="1" w:tplc="49049A1E">
      <w:numFmt w:val="decimal"/>
      <w:lvlText w:val=""/>
      <w:lvlJc w:val="left"/>
    </w:lvl>
    <w:lvl w:ilvl="2" w:tplc="1A9648FA">
      <w:numFmt w:val="decimal"/>
      <w:lvlText w:val=""/>
      <w:lvlJc w:val="left"/>
    </w:lvl>
    <w:lvl w:ilvl="3" w:tplc="237477FE">
      <w:numFmt w:val="decimal"/>
      <w:lvlText w:val=""/>
      <w:lvlJc w:val="left"/>
    </w:lvl>
    <w:lvl w:ilvl="4" w:tplc="D700A8F0">
      <w:numFmt w:val="decimal"/>
      <w:lvlText w:val=""/>
      <w:lvlJc w:val="left"/>
    </w:lvl>
    <w:lvl w:ilvl="5" w:tplc="B0461528">
      <w:numFmt w:val="decimal"/>
      <w:lvlText w:val=""/>
      <w:lvlJc w:val="left"/>
    </w:lvl>
    <w:lvl w:ilvl="6" w:tplc="1DA2188A">
      <w:numFmt w:val="decimal"/>
      <w:lvlText w:val=""/>
      <w:lvlJc w:val="left"/>
    </w:lvl>
    <w:lvl w:ilvl="7" w:tplc="CFC66FFA">
      <w:numFmt w:val="decimal"/>
      <w:lvlText w:val=""/>
      <w:lvlJc w:val="left"/>
    </w:lvl>
    <w:lvl w:ilvl="8" w:tplc="5A20F88C">
      <w:numFmt w:val="decimal"/>
      <w:lvlText w:val=""/>
      <w:lvlJc w:val="left"/>
    </w:lvl>
  </w:abstractNum>
  <w:abstractNum w:abstractNumId="2" w15:restartNumberingAfterBreak="0">
    <w:nsid w:val="641369FC"/>
    <w:multiLevelType w:val="hybridMultilevel"/>
    <w:tmpl w:val="6756CD84"/>
    <w:lvl w:ilvl="0" w:tplc="E006FF06">
      <w:start w:val="1"/>
      <w:numFmt w:val="bullet"/>
      <w:lvlText w:val="•"/>
      <w:lvlJc w:val="left"/>
      <w:pPr>
        <w:ind w:left="720" w:hanging="360"/>
      </w:pPr>
    </w:lvl>
    <w:lvl w:ilvl="1" w:tplc="2E6AF19A">
      <w:numFmt w:val="decimal"/>
      <w:lvlText w:val=""/>
      <w:lvlJc w:val="left"/>
    </w:lvl>
    <w:lvl w:ilvl="2" w:tplc="4D6215C4">
      <w:numFmt w:val="decimal"/>
      <w:lvlText w:val=""/>
      <w:lvlJc w:val="left"/>
    </w:lvl>
    <w:lvl w:ilvl="3" w:tplc="77686D2A">
      <w:numFmt w:val="decimal"/>
      <w:lvlText w:val=""/>
      <w:lvlJc w:val="left"/>
    </w:lvl>
    <w:lvl w:ilvl="4" w:tplc="77CC2BE2">
      <w:numFmt w:val="decimal"/>
      <w:lvlText w:val=""/>
      <w:lvlJc w:val="left"/>
    </w:lvl>
    <w:lvl w:ilvl="5" w:tplc="0CE04EBE">
      <w:numFmt w:val="decimal"/>
      <w:lvlText w:val=""/>
      <w:lvlJc w:val="left"/>
    </w:lvl>
    <w:lvl w:ilvl="6" w:tplc="41C0E0BA">
      <w:numFmt w:val="decimal"/>
      <w:lvlText w:val=""/>
      <w:lvlJc w:val="left"/>
    </w:lvl>
    <w:lvl w:ilvl="7" w:tplc="CDAE338E">
      <w:numFmt w:val="decimal"/>
      <w:lvlText w:val=""/>
      <w:lvlJc w:val="left"/>
    </w:lvl>
    <w:lvl w:ilvl="8" w:tplc="1FD44D78">
      <w:numFmt w:val="decimal"/>
      <w:lvlText w:val=""/>
      <w:lvlJc w:val="left"/>
    </w:lvl>
  </w:abstractNum>
  <w:num w:numId="1" w16cid:durableId="437485460">
    <w:abstractNumId w:val="0"/>
    <w:lvlOverride w:ilvl="0">
      <w:startOverride w:val="1"/>
    </w:lvlOverride>
  </w:num>
  <w:num w:numId="2" w16cid:durableId="10927006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7A"/>
    <w:rsid w:val="0030347A"/>
    <w:rsid w:val="00676FA6"/>
    <w:rsid w:val="00D4558F"/>
    <w:rsid w:val="00E34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53A5"/>
  <w15:docId w15:val="{5CDB5122-9580-4C55-AD40-7927532D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Times New Roman" w:eastAsia="Times New Roman" w:hAnsi="Times New Roman" w:cs="Times New Roman"/>
      <w:b/>
      <w:bCs/>
      <w:color w:val="062858"/>
      <w:sz w:val="32"/>
      <w:szCs w:val="32"/>
    </w:rPr>
  </w:style>
  <w:style w:type="paragraph" w:styleId="Heading2">
    <w:name w:val="heading 2"/>
    <w:uiPriority w:val="9"/>
    <w:unhideWhenUsed/>
    <w:qFormat/>
    <w:pPr>
      <w:spacing w:before="280" w:after="160"/>
      <w:outlineLvl w:val="1"/>
    </w:pPr>
    <w:rPr>
      <w:b/>
      <w:bCs/>
      <w:color w:val="06285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4458</Words>
  <Characters>25414</Characters>
  <Application>Microsoft Office Word</Application>
  <DocSecurity>0</DocSecurity>
  <Lines>211</Lines>
  <Paragraphs>59</Paragraphs>
  <ScaleCrop>false</ScaleCrop>
  <Company/>
  <LinksUpToDate>false</LinksUpToDate>
  <CharactersWithSpaces>29813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Muldoon, Conor</dc:creator>
  <cp:lastModifiedBy>Conor Muldoon</cp:lastModifiedBy>
  <cp:revision>2</cp:revision>
  <dcterms:created xsi:type="dcterms:W3CDTF">2026-03-21T12:30:00Z</dcterms:created>
  <dcterms:modified xsi:type="dcterms:W3CDTF">2026-03-21T12:30:00Z</dcterms:modified>
</cp:coreProperties>
</file>