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1.227495908347"/>
        <w:gridCol w:w="160.00000000000037"/>
        <w:gridCol w:w="160.00000000000037"/>
        <w:gridCol w:w="602.4222585924714"/>
        <w:gridCol w:w="532.3731587561375"/>
        <w:gridCol w:w="476.3338788870704"/>
        <w:gridCol w:w="476.3338788870704"/>
        <w:gridCol w:w="476.3338788870704"/>
        <w:gridCol w:w="476.3338788870704"/>
        <w:gridCol w:w="574.4026186579378"/>
        <w:gridCol w:w="574.4026186579378"/>
        <w:gridCol w:w="546.3829787234042"/>
        <w:gridCol w:w="504.353518821604"/>
        <w:gridCol w:w="658.4615384615386"/>
        <w:gridCol w:w="910.6382978723404"/>
        <w:gridCol w:w="160.00000000000037"/>
        <w:gridCol w:w="160.00000000000037"/>
        <w:gridCol w:w="160.00000000000037"/>
        <w:tblGridChange w:id="0">
          <w:tblGrid>
            <w:gridCol w:w="1751.227495908347"/>
            <w:gridCol w:w="160.00000000000037"/>
            <w:gridCol w:w="160.00000000000037"/>
            <w:gridCol w:w="602.4222585924714"/>
            <w:gridCol w:w="532.3731587561375"/>
            <w:gridCol w:w="476.3338788870704"/>
            <w:gridCol w:w="476.3338788870704"/>
            <w:gridCol w:w="476.3338788870704"/>
            <w:gridCol w:w="476.3338788870704"/>
            <w:gridCol w:w="574.4026186579378"/>
            <w:gridCol w:w="574.4026186579378"/>
            <w:gridCol w:w="546.3829787234042"/>
            <w:gridCol w:w="504.353518821604"/>
            <w:gridCol w:w="658.4615384615386"/>
            <w:gridCol w:w="910.6382978723404"/>
            <w:gridCol w:w="160.00000000000037"/>
            <w:gridCol w:w="160.00000000000037"/>
            <w:gridCol w:w="160.00000000000037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Period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SCR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EOT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</w:t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Comments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Visit/Cycle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Tissue SCR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Cycle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Cycle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Cycle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Cycle 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XD-FU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LTSFU</w:t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Day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-28 to 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Window days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±2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±2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±2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±2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±7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±7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Eligibility Assessments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Main ICF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SCR*True-Is Biosample screening informed Consent to be obtained?: True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Eligibility Assessment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Demographics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Medical History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Safety Assessments</w:t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 full physical examination including an examination of all major body systems and breasts, height (at screening</w:t>
              <w:br w:type="textWrapping"/>
              <w:t xml:space="preserve"> only), weight, blood pressure and pulse rate, which may be performed by a physician, registered nurse or other qualified health care provider.</w:t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 full physical examination including an examination of all major body systems and breasts, height (at screening</w:t>
              <w:br w:type="textWrapping"/>
              <w:t xml:space="preserve"> only), weight, blood pressure and pulse rate, which may be performed by a physician, registered nurse or other qualified health care provider.</w:t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Physical Exam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 full physical examination including an examination of all major body systems and breasts, height (at screening</w:t>
              <w:br w:type="textWrapping"/>
              <w:t xml:space="preserve"> only), weight, blood pressure and pulse rate, which may be performed by a physician, registered nurse or other qualified health care provider.</w:t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Vital Signs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 full physical examination including an examination of all major body systems and breasts, height (at screening</w:t>
              <w:br w:type="textWrapping"/>
              <w:t xml:space="preserve"> only), weight, blood pressure and pulse rate, which may be performed by a physician, registered nurse or other qualified health care provider.</w:t>
            </w:r>
          </w:p>
        </w:tc>
      </w:tr>
      <w:tr>
        <w:trPr>
          <w:cantSplit w:val="0"/>
          <w:trHeight w:val="35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12-lead ECG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SCR*True-Required ECGs are: : Local</w:t>
              <w:br w:type="textWrapping"/>
              <w:t xml:space="preserve"> SCR*True-Required ECGs, are done in triplicate for all timepoints or only at screening(and if abnormality noted)?: Yes</w:t>
              <w:br w:type="textWrapping"/>
              <w:t xml:space="preserve"> SCR*True-When is the 12-lead ECG done for screening?: [28, 'Randomization']</w:t>
              <w:br w:type="textWrapping"/>
              <w:t xml:space="preserve"> SCR*True-SOC scans allowed?(if taken before ICF): No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ECHO/MUGA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ECOG 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Ophthalmologic Assessments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SCR*True-Is Ophthalmologic Assessments done for screening?: Visual Acuity Testing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Adverse Events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AEs/SAEs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SCR*True-Specify: Standard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Medications, Nondrug Therapies, and Radiotherapy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Prior/Concomitant therapies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SCR-Timing for screening?: [28, 'Randomization']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Subsequent Anti-Cancer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Laboratory Assessments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Hematology &amp; Chemistry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SCR-Select an option: Local Testing</w:t>
              <w:br w:type="textWrapping"/>
              <w:t xml:space="preserve"> SCR-Select an option: False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Coagulation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SCR-Select an option: False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Troponin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Urinalysis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SCR-Select an option: False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Pregnancy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SCR*True-Timing for screening?: [28, 'Randomization']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HBV and HCV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HIV 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Safety Tests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PK / ADA Assessments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 for PK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SCR*True-Will multiple drugs be tested for PK?: No</w:t>
              <w:br w:type="textWrapping"/>
              <w:t xml:space="preserve"> SCR*True-Sample type for PK: Plasma</w:t>
              <w:br w:type="textWrapping"/>
              <w:t xml:space="preserve"> SCR*True-Collected from: : Other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 for 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Biomarker Assessments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Archival Tumor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Newly Obtained Tumor Biopsy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 sample for ctDNA/cfDNA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 sample for WES/WGS 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Pharmacogenetics (Inherited Genetic Analysis) Sample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Blood for biomarker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TRT_Cycle 1-Specify Window for collection: False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biomarker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SCR-Select an option: False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Efficacy Assessments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Radiographic Tumor Assessment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SCR*True-Include bone scan if history or suspicion of bone metastasis?: True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CT/MRI of Brain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SCR-Screening mandatory for: : All Subjects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Survival FU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FU-Timing for Follow-Up: : At least every Months</w:t>
              <w:br w:type="textWrapping"/>
              <w:t xml:space="preserve"> FU-Timing for Follow-Up: : False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HEOR Assessments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EQ-5D-5L EORTC QLQ-C30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Healthcare Resource Utilization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Trial Interventions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Trial Intervention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Palbociclib</w:t>
              <w:br w:type="textWrapping"/>
              <w:t xml:space="preserve"> SCR-Enter investigational compound name: : Palbociclib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Comparator/Combination Partner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SCR-Administered By: : Not Applicable</w:t>
            </w:r>
          </w:p>
        </w:tc>
      </w:tr>
    </w:tbl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